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18"/>
        <w:gridCol w:w="489"/>
        <w:gridCol w:w="1609"/>
        <w:gridCol w:w="809"/>
        <w:gridCol w:w="969"/>
        <w:gridCol w:w="969"/>
        <w:gridCol w:w="1289"/>
        <w:gridCol w:w="1289"/>
        <w:gridCol w:w="969"/>
      </w:tblGrid>
      <w:tr w:rsidR="00E17140" w:rsidRPr="0030164A">
        <w:trPr>
          <w:cantSplit/>
          <w:tblHeader/>
          <w:jc w:val="center"/>
        </w:trPr>
        <w:tc>
          <w:tcPr>
            <w:tcW w:w="135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E17140" w:rsidRPr="0030164A" w:rsidRDefault="00E17140">
            <w:pPr>
              <w:keepNext/>
              <w:pBdr>
                <w:bottom w:val="single" w:sz="4" w:space="0" w:color="auto"/>
              </w:pBd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2"/>
                <w:szCs w:val="2"/>
              </w:rPr>
            </w:pPr>
            <w:bookmarkStart w:id="0" w:name="IDX"/>
            <w:bookmarkEnd w:id="0"/>
          </w:p>
        </w:tc>
      </w:tr>
      <w:tr w:rsidR="00E17140" w:rsidRPr="0030164A">
        <w:trPr>
          <w:cantSplit/>
          <w:tblHeader/>
          <w:jc w:val="center"/>
        </w:trPr>
        <w:tc>
          <w:tcPr>
            <w:tcW w:w="99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E17140" w:rsidRPr="0030164A" w:rsidRDefault="00E17140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E17140" w:rsidRPr="0030164A" w:rsidRDefault="00AB2547">
            <w:pPr>
              <w:keepNext/>
              <w:pBdr>
                <w:bottom w:val="single" w:sz="4" w:space="0" w:color="auto"/>
              </w:pBd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GEE</w:t>
            </w:r>
          </w:p>
        </w:tc>
      </w:tr>
      <w:tr w:rsidR="00E17140" w:rsidRPr="0030164A">
        <w:trPr>
          <w:cantSplit/>
          <w:tblHeader/>
          <w:jc w:val="center"/>
        </w:trPr>
        <w:tc>
          <w:tcPr>
            <w:tcW w:w="5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E17140" w:rsidRPr="0030164A" w:rsidRDefault="00AB2547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Parameter</w:t>
            </w: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  UX003 Treatment Week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Min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Median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Max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LS mean</w:t>
            </w: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br/>
              <w:t>(SE)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P-value</w:t>
            </w:r>
          </w:p>
        </w:tc>
      </w:tr>
      <w:tr w:rsidR="00E17140" w:rsidRPr="0030164A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9C2CC8" w:rsidRPr="0030164A" w:rsidRDefault="009C2CC8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E17140" w:rsidRPr="0030164A" w:rsidRDefault="00AB2547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Shoulder Flexion - Left (degree)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17140" w:rsidRPr="0030164A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17140" w:rsidRPr="0030164A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Week 24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17140" w:rsidRPr="0030164A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Baseline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137.2 (13.48)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135.0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17140" w:rsidRPr="0030164A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  <w:proofErr w:type="spellStart"/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Postbaseline</w:t>
            </w:r>
            <w:proofErr w:type="spellEnd"/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131.0 (13.85)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136.0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17140" w:rsidRPr="0030164A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Change from Baseline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-6.2 (18.73)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-60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-1.0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-6.5 (4.86)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-16.1, 3.0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AB2547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0.1778</w:t>
            </w:r>
          </w:p>
        </w:tc>
      </w:tr>
      <w:tr w:rsidR="00E17140" w:rsidRPr="0030164A">
        <w:trPr>
          <w:cantSplit/>
          <w:jc w:val="center"/>
        </w:trPr>
        <w:tc>
          <w:tcPr>
            <w:tcW w:w="135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E17140" w:rsidRPr="0030164A" w:rsidRDefault="00E17140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Shoulder Extension - Left (degree)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Week 24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Baseline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43.7 (10.03)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46.5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  <w:proofErr w:type="spellStart"/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Postbaseline</w:t>
            </w:r>
            <w:proofErr w:type="spellEnd"/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41.7 (19.00)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35.5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Change from Baseline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-2.0 (16.73)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-17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-7.0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-1.5 (4.83)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-10.9, 8.0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0.7632</w:t>
            </w: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1" w:name="_GoBack"/>
            <w:bookmarkEnd w:id="1"/>
          </w:p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Shoulder Flexion - Right (degree)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Week 24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Baseline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138.4 (14.85)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142.0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    </w:t>
            </w:r>
            <w:proofErr w:type="spellStart"/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Postbaseline</w:t>
            </w:r>
            <w:proofErr w:type="spellEnd"/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136.4 (12.57)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140.0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Change from Baseline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-2.0 (15.26)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-30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-3.0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-1.8 (3.54)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-8.8, 5.1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0.6034</w:t>
            </w:r>
          </w:p>
        </w:tc>
      </w:tr>
      <w:tr w:rsidR="00B816F7" w:rsidRPr="0030164A" w:rsidTr="0053265E">
        <w:trPr>
          <w:cantSplit/>
          <w:jc w:val="center"/>
        </w:trPr>
        <w:tc>
          <w:tcPr>
            <w:tcW w:w="135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Shoulder Extension - Right (degree)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Week 24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Baseline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42.6 (9.38)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42.5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  <w:proofErr w:type="spellStart"/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Postbaseline</w:t>
            </w:r>
            <w:proofErr w:type="spellEnd"/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39.9 (15.16)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37.0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81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Change from Baseline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-2.7 (11.96)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-20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-4.0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-3.4 (3.48)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-10.2, 3.4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0.3332</w:t>
            </w:r>
          </w:p>
        </w:tc>
      </w:tr>
      <w:tr w:rsidR="00B816F7" w:rsidRPr="0030164A" w:rsidTr="0053265E">
        <w:trPr>
          <w:cantSplit/>
          <w:jc w:val="center"/>
        </w:trPr>
        <w:tc>
          <w:tcPr>
            <w:tcW w:w="135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Tighter Shoulder Flexion (degree)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135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Week 24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Baseline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140.3 (13.43)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140.0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  <w:proofErr w:type="spellStart"/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Postbaseline</w:t>
            </w:r>
            <w:proofErr w:type="spellEnd"/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130.9 (13.86)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135.0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Change from Baseline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-9.4 (18.49)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-60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-3.0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-9.4 (4.60)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-18.4, -0.4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0.0415</w:t>
            </w: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Tighter Shoulder Extension (degree)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  Week 24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Baseline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44.9 (8.43)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45.5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  <w:proofErr w:type="spellStart"/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Postbaseline</w:t>
            </w:r>
            <w:proofErr w:type="spellEnd"/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38.5 (15.59)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33.5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81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816F7" w:rsidRPr="0030164A" w:rsidTr="0053265E">
        <w:trPr>
          <w:cantSplit/>
          <w:jc w:val="center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 xml:space="preserve">    Change from Baseline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-6.4 (11.74)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-20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-8.5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-6.7 (3.53)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-13.6, 0.2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164A">
              <w:rPr>
                <w:rFonts w:ascii="Arial" w:hAnsi="Arial" w:cs="Arial"/>
                <w:color w:val="000000"/>
                <w:sz w:val="18"/>
                <w:szCs w:val="18"/>
              </w:rPr>
              <w:t>0.0563</w:t>
            </w:r>
          </w:p>
        </w:tc>
      </w:tr>
      <w:tr w:rsidR="00B816F7" w:rsidRPr="0030164A" w:rsidTr="0053265E">
        <w:trPr>
          <w:cantSplit/>
          <w:jc w:val="center"/>
        </w:trPr>
        <w:tc>
          <w:tcPr>
            <w:tcW w:w="135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816F7" w:rsidRPr="0030164A" w:rsidRDefault="00B816F7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E17140" w:rsidRDefault="00E17140">
      <w:pPr>
        <w:adjustRightInd w:val="0"/>
        <w:rPr>
          <w:rFonts w:ascii="Arial" w:hAnsi="Arial" w:cs="Arial"/>
          <w:color w:val="000000"/>
          <w:sz w:val="18"/>
          <w:szCs w:val="18"/>
        </w:rPr>
        <w:sectPr w:rsidR="00E17140">
          <w:headerReference w:type="default" r:id="rId6"/>
          <w:footerReference w:type="default" r:id="rId7"/>
          <w:pgSz w:w="15840" w:h="12240" w:orient="landscape"/>
          <w:pgMar w:top="1800" w:right="1152" w:bottom="1152" w:left="1152" w:header="1800" w:footer="1152" w:gutter="0"/>
          <w:cols w:space="720"/>
        </w:sectPr>
      </w:pPr>
    </w:p>
    <w:p w:rsidR="00E17140" w:rsidRDefault="00E17140" w:rsidP="009C2CC8">
      <w:pPr>
        <w:adjustRightInd w:val="0"/>
      </w:pPr>
      <w:bookmarkStart w:id="2" w:name="IDX1"/>
      <w:bookmarkStart w:id="3" w:name="IDX3"/>
      <w:bookmarkStart w:id="4" w:name="IDX11"/>
      <w:bookmarkEnd w:id="2"/>
      <w:bookmarkEnd w:id="3"/>
      <w:bookmarkEnd w:id="4"/>
    </w:p>
    <w:sectPr w:rsidR="00E17140">
      <w:headerReference w:type="default" r:id="rId8"/>
      <w:footerReference w:type="default" r:id="rId9"/>
      <w:pgSz w:w="15840" w:h="12240" w:orient="landscape"/>
      <w:pgMar w:top="1800" w:right="1152" w:bottom="1152" w:left="1152" w:header="1800" w:footer="11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64A" w:rsidRDefault="0030164A">
      <w:r>
        <w:separator/>
      </w:r>
    </w:p>
  </w:endnote>
  <w:endnote w:type="continuationSeparator" w:id="0">
    <w:p w:rsidR="0030164A" w:rsidRDefault="00301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DFE" w:rsidRDefault="00623DFE">
    <w:pPr>
      <w:adjustRightInd w:val="0"/>
      <w:jc w:val="center"/>
      <w:rPr>
        <w:sz w:val="24"/>
        <w:szCs w:val="24"/>
      </w:rPr>
    </w:pPr>
  </w:p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3536"/>
    </w:tblGrid>
    <w:tr w:rsidR="00623DFE" w:rsidRPr="0030164A"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30164A">
            <w:rPr>
              <w:rFonts w:ascii="Arial" w:hAnsi="Arial" w:cs="Arial"/>
              <w:color w:val="000000"/>
              <w:sz w:val="18"/>
              <w:szCs w:val="18"/>
            </w:rPr>
            <w:t>———————————————————————————————————————————————————————————————————————————</w:t>
          </w:r>
        </w:p>
      </w:tc>
    </w:tr>
    <w:tr w:rsidR="00623DFE" w:rsidRPr="0030164A"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30164A">
            <w:rPr>
              <w:rFonts w:ascii="Arial" w:hAnsi="Arial" w:cs="Arial"/>
              <w:color w:val="000000"/>
              <w:sz w:val="18"/>
              <w:szCs w:val="18"/>
            </w:rPr>
            <w:t>The change from baseline up to UX003 treatment week 24 are analyzed by Generalized Estimating Equation (GEE) model, including baseline value, and the post UX003 initiation treatment week as a categorical variable. The covariance structure within subjects is assumed to be exchangeable.</w:t>
          </w:r>
        </w:p>
      </w:tc>
    </w:tr>
    <w:tr w:rsidR="00623DFE" w:rsidRPr="0030164A"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proofErr w:type="gramStart"/>
          <w:r w:rsidRPr="0030164A">
            <w:rPr>
              <w:rFonts w:ascii="Arial" w:hAnsi="Arial" w:cs="Arial"/>
              <w:color w:val="000000"/>
              <w:sz w:val="18"/>
              <w:szCs w:val="18"/>
            </w:rPr>
            <w:t>n</w:t>
          </w:r>
          <w:proofErr w:type="gramEnd"/>
          <w:r w:rsidRPr="0030164A">
            <w:rPr>
              <w:rFonts w:ascii="Arial" w:hAnsi="Arial" w:cs="Arial"/>
              <w:color w:val="000000"/>
              <w:sz w:val="18"/>
              <w:szCs w:val="18"/>
            </w:rPr>
            <w:t xml:space="preserve"> is the number of subjects with non-missing baseline and specified </w:t>
          </w:r>
          <w:proofErr w:type="spellStart"/>
          <w:r w:rsidRPr="0030164A">
            <w:rPr>
              <w:rFonts w:ascii="Arial" w:hAnsi="Arial" w:cs="Arial"/>
              <w:color w:val="000000"/>
              <w:sz w:val="18"/>
              <w:szCs w:val="18"/>
            </w:rPr>
            <w:t>postbaseline</w:t>
          </w:r>
          <w:proofErr w:type="spellEnd"/>
          <w:r w:rsidRPr="0030164A">
            <w:rPr>
              <w:rFonts w:ascii="Arial" w:hAnsi="Arial" w:cs="Arial"/>
              <w:color w:val="000000"/>
              <w:sz w:val="18"/>
              <w:szCs w:val="18"/>
            </w:rPr>
            <w:t>. Tighter shoulder is more impaired shoulder based on baseline scores for each subject.</w:t>
          </w:r>
        </w:p>
      </w:tc>
    </w:tr>
    <w:tr w:rsidR="00623DFE" w:rsidRPr="0030164A"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30164A">
            <w:rPr>
              <w:rFonts w:ascii="Arial" w:hAnsi="Arial" w:cs="Arial"/>
              <w:color w:val="000000"/>
              <w:sz w:val="18"/>
              <w:szCs w:val="18"/>
            </w:rPr>
            <w:t>If two shoulder have the same values, the right shoulder will be selected. If it is missing for one shoulder and non-missing for the other shoulder, the non-missing one will be selected</w:t>
          </w:r>
        </w:p>
      </w:tc>
    </w:tr>
    <w:tr w:rsidR="00623DFE" w:rsidRPr="0030164A"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keepNext/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623DFE" w:rsidRPr="0030164A"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DFE" w:rsidRDefault="00623DFE">
    <w:pPr>
      <w:adjustRightInd w:val="0"/>
      <w:jc w:val="center"/>
      <w:rPr>
        <w:sz w:val="24"/>
        <w:szCs w:val="24"/>
      </w:rPr>
    </w:pPr>
  </w:p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3536"/>
    </w:tblGrid>
    <w:tr w:rsidR="00623DFE" w:rsidRPr="0030164A"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623DFE" w:rsidRPr="0030164A"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623DFE" w:rsidRPr="0030164A"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623DFE" w:rsidRPr="0030164A"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623DFE" w:rsidRPr="0030164A"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keepNext/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623DFE" w:rsidRPr="0030164A"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64A" w:rsidRDefault="0030164A">
      <w:r>
        <w:separator/>
      </w:r>
    </w:p>
  </w:footnote>
  <w:footnote w:type="continuationSeparator" w:id="0">
    <w:p w:rsidR="0030164A" w:rsidRDefault="003016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762"/>
      <w:gridCol w:w="6772"/>
    </w:tblGrid>
    <w:tr w:rsidR="00623DFE" w:rsidRPr="0030164A">
      <w:trPr>
        <w:cantSplit/>
        <w:jc w:val="center"/>
      </w:trPr>
      <w:tc>
        <w:tcPr>
          <w:tcW w:w="676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  <w:tc>
        <w:tcPr>
          <w:tcW w:w="677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jc w:val="right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623DFE" w:rsidRPr="0030164A"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623DFE" w:rsidRPr="0030164A"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623DFE" w:rsidRPr="0030164A"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30164A">
            <w:rPr>
              <w:rFonts w:ascii="Arial" w:hAnsi="Arial" w:cs="Arial"/>
              <w:color w:val="000000"/>
              <w:sz w:val="18"/>
              <w:szCs w:val="18"/>
            </w:rPr>
            <w:t>Shoulder Flexion and Extension Maximum Range of Motion</w:t>
          </w:r>
        </w:p>
      </w:tc>
    </w:tr>
    <w:tr w:rsidR="00623DFE" w:rsidRPr="0030164A"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keepNext/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30164A">
            <w:rPr>
              <w:rFonts w:ascii="Arial" w:hAnsi="Arial" w:cs="Arial"/>
              <w:color w:val="000000"/>
              <w:sz w:val="18"/>
              <w:szCs w:val="18"/>
            </w:rPr>
            <w:t>Full Analysis Set</w:t>
          </w:r>
        </w:p>
      </w:tc>
    </w:tr>
    <w:tr w:rsidR="00623DFE" w:rsidRPr="0030164A"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</w:tbl>
  <w:p w:rsidR="00623DFE" w:rsidRDefault="00623DFE">
    <w:pPr>
      <w:adjustRightInd w:val="0"/>
      <w:rPr>
        <w:rFonts w:ascii="Arial" w:hAnsi="Arial" w:cs="Arial"/>
        <w:color w:val="0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762"/>
      <w:gridCol w:w="6772"/>
    </w:tblGrid>
    <w:tr w:rsidR="00623DFE" w:rsidRPr="0030164A">
      <w:trPr>
        <w:cantSplit/>
        <w:jc w:val="center"/>
      </w:trPr>
      <w:tc>
        <w:tcPr>
          <w:tcW w:w="676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  <w:tc>
        <w:tcPr>
          <w:tcW w:w="677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jc w:val="right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623DFE" w:rsidRPr="0030164A"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623DFE" w:rsidRPr="0030164A"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623DFE" w:rsidRPr="0030164A"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623DFE" w:rsidRPr="0030164A"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keepNext/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623DFE" w:rsidRPr="0030164A"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623DFE" w:rsidRPr="0030164A" w:rsidRDefault="00623DFE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</w:tbl>
  <w:p w:rsidR="00623DFE" w:rsidRDefault="00623DFE">
    <w:pPr>
      <w:adjustRightInd w:val="0"/>
      <w:rPr>
        <w:rFonts w:ascii="Arial" w:hAnsi="Arial" w:cs="Arial"/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embedSystemFonts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1DC5"/>
    <w:rsid w:val="0030164A"/>
    <w:rsid w:val="00623DFE"/>
    <w:rsid w:val="008B1DC5"/>
    <w:rsid w:val="009C2CC8"/>
    <w:rsid w:val="00AB2547"/>
    <w:rsid w:val="00B816F7"/>
    <w:rsid w:val="00D21392"/>
    <w:rsid w:val="00E17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0BED94A-F0B2-498F-902D-85E6C143D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254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B2547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B254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B254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292</Words>
  <Characters>1322</Characters>
  <Application>Microsoft Office Word</Application>
  <DocSecurity>0</DocSecurity>
  <Lines>440</Lines>
  <Paragraphs>230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V9.4 SAS System Output</vt:lpstr>
    </vt:vector>
  </TitlesOfParts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V9.4 SAS System Output</dc:title>
  <dc:subject/>
  <dc:creator>SAS Version 9.4</dc:creator>
  <cp:keywords/>
  <dc:description/>
  <cp:lastModifiedBy>Suzanne Heyd</cp:lastModifiedBy>
  <cp:revision>5</cp:revision>
  <dcterms:created xsi:type="dcterms:W3CDTF">2017-03-22T21:35:00Z</dcterms:created>
  <dcterms:modified xsi:type="dcterms:W3CDTF">2017-03-22T22:17:00Z</dcterms:modified>
</cp:coreProperties>
</file>