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8F5703" w14:textId="2FD513A7" w:rsidR="00972FBD" w:rsidRPr="00965545" w:rsidRDefault="00440B5B" w:rsidP="00492474">
      <w:pPr>
        <w:spacing w:after="0" w:line="240" w:lineRule="auto"/>
        <w:rPr>
          <w:smallCaps/>
          <w:lang w:val="en-US"/>
        </w:rPr>
      </w:pPr>
      <w:bookmarkStart w:id="0" w:name="_Hlk127098335"/>
      <w:bookmarkStart w:id="1" w:name="_Hlk127264304"/>
      <w:bookmarkEnd w:id="0"/>
      <w:r>
        <w:rPr>
          <w:smallCaps/>
          <w:lang w:val="en-US"/>
        </w:rPr>
        <w:t>Effects of hyperthermia</w:t>
      </w:r>
      <w:r w:rsidR="00B31468">
        <w:rPr>
          <w:smallCaps/>
          <w:lang w:val="en-US"/>
        </w:rPr>
        <w:t xml:space="preserve"> on cisplatin </w:t>
      </w:r>
      <w:r>
        <w:rPr>
          <w:smallCaps/>
          <w:lang w:val="en-US"/>
        </w:rPr>
        <w:t xml:space="preserve">Tissue penetration </w:t>
      </w:r>
      <w:r w:rsidR="00B31468">
        <w:rPr>
          <w:smallCaps/>
          <w:lang w:val="en-US"/>
        </w:rPr>
        <w:t>and gene expression</w:t>
      </w:r>
      <w:r w:rsidR="003A0243">
        <w:rPr>
          <w:smallCaps/>
          <w:lang w:val="en-US"/>
        </w:rPr>
        <w:t xml:space="preserve"> in peritoneal metastases</w:t>
      </w:r>
      <w:r w:rsidR="00B31468">
        <w:rPr>
          <w:smallCaps/>
          <w:lang w:val="en-US"/>
        </w:rPr>
        <w:t xml:space="preserve">: results from a randomized trial in </w:t>
      </w:r>
      <w:r w:rsidR="00972FBD" w:rsidRPr="00965545">
        <w:rPr>
          <w:smallCaps/>
          <w:lang w:val="en-US"/>
        </w:rPr>
        <w:t>Ovarian Cancer</w:t>
      </w:r>
    </w:p>
    <w:bookmarkEnd w:id="1"/>
    <w:p w14:paraId="1209CA56" w14:textId="77777777" w:rsidR="00972FBD" w:rsidRPr="00C03AA7" w:rsidRDefault="00972FBD" w:rsidP="00492474">
      <w:pPr>
        <w:spacing w:after="0" w:line="240" w:lineRule="auto"/>
        <w:rPr>
          <w:rFonts w:cstheme="minorHAnsi"/>
          <w:b/>
          <w:bCs/>
          <w:lang w:val="en-US"/>
        </w:rPr>
      </w:pPr>
    </w:p>
    <w:p w14:paraId="1CA3FA38" w14:textId="537580D7" w:rsidR="00972FBD" w:rsidRPr="00C03AA7" w:rsidRDefault="00972FBD" w:rsidP="00492474">
      <w:pPr>
        <w:spacing w:after="0" w:line="240" w:lineRule="auto"/>
        <w:rPr>
          <w:rFonts w:cstheme="minorHAnsi"/>
          <w:vertAlign w:val="superscript"/>
          <w:lang w:val="en-US"/>
        </w:rPr>
      </w:pPr>
      <w:r w:rsidRPr="00C03AA7">
        <w:rPr>
          <w:rFonts w:cstheme="minorHAnsi"/>
          <w:lang w:val="en-US"/>
        </w:rPr>
        <w:t xml:space="preserve">Jesse </w:t>
      </w:r>
      <w:proofErr w:type="spellStart"/>
      <w:r w:rsidRPr="00C03AA7">
        <w:rPr>
          <w:rFonts w:cstheme="minorHAnsi"/>
          <w:lang w:val="en-US"/>
        </w:rPr>
        <w:t>Demuytere</w:t>
      </w:r>
      <w:r w:rsidRPr="00C03AA7">
        <w:rPr>
          <w:rFonts w:cstheme="minorHAnsi"/>
          <w:vertAlign w:val="superscript"/>
          <w:lang w:val="en-US"/>
        </w:rPr>
        <w:t>a,b,</w:t>
      </w:r>
      <w:r w:rsidR="00636149">
        <w:rPr>
          <w:rFonts w:cstheme="minorHAnsi"/>
          <w:vertAlign w:val="superscript"/>
          <w:lang w:val="en-US"/>
        </w:rPr>
        <w:t>c</w:t>
      </w:r>
      <w:proofErr w:type="spellEnd"/>
      <w:r w:rsidR="006043F6">
        <w:rPr>
          <w:rFonts w:cstheme="minorHAnsi"/>
          <w:lang w:val="en-US"/>
        </w:rPr>
        <w:t>,</w:t>
      </w:r>
      <w:r w:rsidRPr="00C03AA7">
        <w:rPr>
          <w:rFonts w:cstheme="minorHAnsi"/>
          <w:vertAlign w:val="superscript"/>
          <w:lang w:val="en-US"/>
        </w:rPr>
        <w:t xml:space="preserve"> </w:t>
      </w:r>
      <w:r w:rsidRPr="00C03AA7">
        <w:rPr>
          <w:rFonts w:cstheme="minorHAnsi"/>
          <w:lang w:val="en-US"/>
        </w:rPr>
        <w:t xml:space="preserve">Charlotte </w:t>
      </w:r>
      <w:proofErr w:type="spellStart"/>
      <w:r w:rsidRPr="00C03AA7">
        <w:rPr>
          <w:rFonts w:cstheme="minorHAnsi"/>
          <w:lang w:val="en-US"/>
        </w:rPr>
        <w:t>Carlier</w:t>
      </w:r>
      <w:r w:rsidRPr="00C03AA7">
        <w:rPr>
          <w:rFonts w:cstheme="minorHAnsi"/>
          <w:vertAlign w:val="superscript"/>
          <w:lang w:val="en-US"/>
        </w:rPr>
        <w:t>b</w:t>
      </w:r>
      <w:proofErr w:type="spellEnd"/>
      <w:r w:rsidRPr="00C03AA7">
        <w:rPr>
          <w:rFonts w:cstheme="minorHAnsi"/>
          <w:lang w:val="en-US"/>
        </w:rPr>
        <w:t xml:space="preserve">, </w:t>
      </w:r>
      <w:r w:rsidRPr="00C03AA7">
        <w:rPr>
          <w:rFonts w:cstheme="minorHAnsi"/>
          <w:lang w:val="en-US"/>
          <w14:textOutline w14:w="9525" w14:cap="rnd" w14:cmpd="sng" w14:algn="ctr">
            <w14:noFill/>
            <w14:prstDash w14:val="solid"/>
            <w14:bevel/>
          </w14:textOutline>
        </w:rPr>
        <w:t xml:space="preserve">Tom Van </w:t>
      </w:r>
      <w:proofErr w:type="spellStart"/>
      <w:r w:rsidRPr="00C03AA7">
        <w:rPr>
          <w:rFonts w:cstheme="minorHAnsi"/>
          <w:lang w:val="en-US"/>
          <w14:textOutline w14:w="9525" w14:cap="rnd" w14:cmpd="sng" w14:algn="ctr">
            <w14:noFill/>
            <w14:prstDash w14:val="solid"/>
            <w14:bevel/>
          </w14:textOutline>
        </w:rPr>
        <w:t>Helden</w:t>
      </w:r>
      <w:r w:rsidR="00636149">
        <w:rPr>
          <w:rFonts w:cstheme="minorHAnsi"/>
          <w:vertAlign w:val="superscript"/>
          <w:lang w:val="en-US"/>
          <w14:textOutline w14:w="9525" w14:cap="rnd" w14:cmpd="sng" w14:algn="ctr">
            <w14:noFill/>
            <w14:prstDash w14:val="solid"/>
            <w14:bevel/>
          </w14:textOutline>
        </w:rPr>
        <w:t>d</w:t>
      </w:r>
      <w:proofErr w:type="spellEnd"/>
      <w:r w:rsidRPr="00C03AA7">
        <w:rPr>
          <w:rFonts w:cstheme="minorHAnsi"/>
          <w:lang w:val="en-US"/>
          <w14:textOutline w14:w="9525" w14:cap="rnd" w14:cmpd="sng" w14:algn="ctr">
            <w14:noFill/>
            <w14:prstDash w14:val="solid"/>
            <w14:bevel/>
          </w14:textOutline>
        </w:rPr>
        <w:t xml:space="preserve">, Joke </w:t>
      </w:r>
      <w:proofErr w:type="spellStart"/>
      <w:r w:rsidRPr="00C03AA7">
        <w:rPr>
          <w:rFonts w:cstheme="minorHAnsi"/>
          <w:lang w:val="en-US"/>
          <w14:textOutline w14:w="9525" w14:cap="rnd" w14:cmpd="sng" w14:algn="ctr">
            <w14:noFill/>
            <w14:prstDash w14:val="solid"/>
            <w14:bevel/>
          </w14:textOutline>
        </w:rPr>
        <w:t>Belza</w:t>
      </w:r>
      <w:r w:rsidR="00636149">
        <w:rPr>
          <w:rFonts w:cstheme="minorHAnsi"/>
          <w:vertAlign w:val="superscript"/>
          <w:lang w:val="en-US"/>
          <w14:textOutline w14:w="9525" w14:cap="rnd" w14:cmpd="sng" w14:algn="ctr">
            <w14:noFill/>
            <w14:prstDash w14:val="solid"/>
            <w14:bevel/>
          </w14:textOutline>
        </w:rPr>
        <w:t>d</w:t>
      </w:r>
      <w:proofErr w:type="spellEnd"/>
      <w:r w:rsidRPr="00C03AA7">
        <w:rPr>
          <w:rFonts w:cstheme="minorHAnsi"/>
          <w:lang w:val="en-US"/>
          <w14:textOutline w14:w="9525" w14:cap="rnd" w14:cmpd="sng" w14:algn="ctr">
            <w14:noFill/>
            <w14:prstDash w14:val="solid"/>
            <w14:bevel/>
          </w14:textOutline>
        </w:rPr>
        <w:t xml:space="preserve">, Frank </w:t>
      </w:r>
      <w:proofErr w:type="spellStart"/>
      <w:r w:rsidR="004B6004">
        <w:rPr>
          <w:rFonts w:cstheme="minorHAnsi"/>
          <w:lang w:val="en-US"/>
          <w14:textOutline w14:w="9525" w14:cap="rnd" w14:cmpd="sng" w14:algn="ctr">
            <w14:noFill/>
            <w14:prstDash w14:val="solid"/>
            <w14:bevel/>
          </w14:textOutline>
        </w:rPr>
        <w:t>V</w:t>
      </w:r>
      <w:r w:rsidRPr="00C03AA7">
        <w:rPr>
          <w:rFonts w:cstheme="minorHAnsi"/>
          <w:lang w:val="en-US"/>
          <w14:textOutline w14:w="9525" w14:cap="rnd" w14:cmpd="sng" w14:algn="ctr">
            <w14:noFill/>
            <w14:prstDash w14:val="solid"/>
            <w14:bevel/>
          </w14:textOutline>
        </w:rPr>
        <w:t>anhaecke</w:t>
      </w:r>
      <w:r w:rsidR="00636149">
        <w:rPr>
          <w:rFonts w:cstheme="minorHAnsi"/>
          <w:vertAlign w:val="superscript"/>
          <w:lang w:val="en-US"/>
          <w14:textOutline w14:w="9525" w14:cap="rnd" w14:cmpd="sng" w14:algn="ctr">
            <w14:noFill/>
            <w14:prstDash w14:val="solid"/>
            <w14:bevel/>
          </w14:textOutline>
        </w:rPr>
        <w:t>d</w:t>
      </w:r>
      <w:proofErr w:type="spellEnd"/>
      <w:r w:rsidRPr="00C03AA7">
        <w:rPr>
          <w:rFonts w:cstheme="minorHAnsi"/>
          <w:lang w:val="en-US"/>
          <w14:textOutline w14:w="9525" w14:cap="rnd" w14:cmpd="sng" w14:algn="ctr">
            <w14:noFill/>
            <w14:prstDash w14:val="solid"/>
            <w14:bevel/>
          </w14:textOutline>
        </w:rPr>
        <w:t>,</w:t>
      </w:r>
      <w:r w:rsidR="00375B1A" w:rsidRPr="00C03AA7">
        <w:rPr>
          <w:rFonts w:cstheme="minorHAnsi"/>
          <w:lang w:val="en-US"/>
        </w:rPr>
        <w:t xml:space="preserve"> </w:t>
      </w:r>
      <w:proofErr w:type="spellStart"/>
      <w:r w:rsidR="00375B1A" w:rsidRPr="00C03AA7">
        <w:rPr>
          <w:rFonts w:cstheme="minorHAnsi"/>
          <w:lang w:val="en-US"/>
        </w:rPr>
        <w:t>Feifan</w:t>
      </w:r>
      <w:proofErr w:type="spellEnd"/>
      <w:r w:rsidR="00375B1A" w:rsidRPr="00C03AA7">
        <w:rPr>
          <w:rFonts w:cstheme="minorHAnsi"/>
          <w:lang w:val="en-US"/>
        </w:rPr>
        <w:t xml:space="preserve"> </w:t>
      </w:r>
      <w:proofErr w:type="spellStart"/>
      <w:r w:rsidR="004B6004">
        <w:rPr>
          <w:rFonts w:cstheme="minorHAnsi"/>
          <w:lang w:val="en-US"/>
        </w:rPr>
        <w:t>X</w:t>
      </w:r>
      <w:r w:rsidR="00375B1A" w:rsidRPr="00C03AA7">
        <w:rPr>
          <w:rFonts w:cstheme="minorHAnsi"/>
          <w:lang w:val="en-US"/>
        </w:rPr>
        <w:t>ie</w:t>
      </w:r>
      <w:r w:rsidR="00A623BB" w:rsidRPr="00C03AA7">
        <w:rPr>
          <w:rFonts w:cstheme="minorHAnsi"/>
          <w:vertAlign w:val="superscript"/>
          <w:lang w:val="en-US"/>
        </w:rPr>
        <w:t>e</w:t>
      </w:r>
      <w:proofErr w:type="spellEnd"/>
      <w:r w:rsidR="00375B1A" w:rsidRPr="00C03AA7">
        <w:rPr>
          <w:rFonts w:cstheme="minorHAnsi"/>
          <w:lang w:val="en-US"/>
        </w:rPr>
        <w:t xml:space="preserve">, An </w:t>
      </w:r>
      <w:proofErr w:type="spellStart"/>
      <w:r w:rsidR="00375B1A" w:rsidRPr="00C03AA7">
        <w:rPr>
          <w:rFonts w:cstheme="minorHAnsi"/>
          <w:lang w:val="en-US"/>
        </w:rPr>
        <w:t>Vermeulen</w:t>
      </w:r>
      <w:r w:rsidR="00A623BB" w:rsidRPr="00C03AA7">
        <w:rPr>
          <w:rFonts w:cstheme="minorHAnsi"/>
          <w:vertAlign w:val="superscript"/>
          <w:lang w:val="en-US"/>
        </w:rPr>
        <w:t>e</w:t>
      </w:r>
      <w:proofErr w:type="spellEnd"/>
      <w:r w:rsidR="00375B1A" w:rsidRPr="00C03AA7">
        <w:rPr>
          <w:rFonts w:cstheme="minorHAnsi"/>
          <w:lang w:val="en-US"/>
        </w:rPr>
        <w:t>,</w:t>
      </w:r>
      <w:r w:rsidRPr="00C03AA7">
        <w:rPr>
          <w:rFonts w:cstheme="minorHAnsi"/>
          <w:lang w:val="en-US"/>
        </w:rPr>
        <w:t xml:space="preserve"> </w:t>
      </w:r>
      <w:r w:rsidRPr="00C03AA7">
        <w:rPr>
          <w:rFonts w:cstheme="minorHAnsi"/>
          <w:lang w:val="en-US"/>
          <w14:textOutline w14:w="9525" w14:cap="rnd" w14:cmpd="sng" w14:algn="ctr">
            <w14:noFill/>
            <w14:prstDash w14:val="solid"/>
            <w14:bevel/>
          </w14:textOutline>
        </w:rPr>
        <w:t xml:space="preserve">Joseph </w:t>
      </w:r>
      <w:proofErr w:type="spellStart"/>
      <w:r w:rsidRPr="00C03AA7">
        <w:rPr>
          <w:rFonts w:cstheme="minorHAnsi"/>
          <w:lang w:val="en-US"/>
          <w14:textOutline w14:w="9525" w14:cap="rnd" w14:cmpd="sng" w14:algn="ctr">
            <w14:noFill/>
            <w14:prstDash w14:val="solid"/>
            <w14:bevel/>
          </w14:textOutline>
        </w:rPr>
        <w:t>Weerts</w:t>
      </w:r>
      <w:r w:rsidR="00A623BB" w:rsidRPr="00C03AA7">
        <w:rPr>
          <w:rFonts w:cstheme="minorHAnsi"/>
          <w:vertAlign w:val="superscript"/>
          <w:lang w:val="en-US"/>
          <w14:textOutline w14:w="9525" w14:cap="rnd" w14:cmpd="sng" w14:algn="ctr">
            <w14:noFill/>
            <w14:prstDash w14:val="solid"/>
            <w14:bevel/>
          </w14:textOutline>
        </w:rPr>
        <w:t>f</w:t>
      </w:r>
      <w:proofErr w:type="spellEnd"/>
      <w:r w:rsidRPr="00C03AA7">
        <w:rPr>
          <w:rFonts w:cstheme="minorHAnsi"/>
          <w:lang w:val="en-US"/>
          <w14:textOutline w14:w="9525" w14:cap="rnd" w14:cmpd="sng" w14:algn="ctr">
            <w14:noFill/>
            <w14:prstDash w14:val="solid"/>
            <w14:bevel/>
          </w14:textOutline>
        </w:rPr>
        <w:t xml:space="preserve">, </w:t>
      </w:r>
      <w:r w:rsidR="005F530A">
        <w:rPr>
          <w:rFonts w:cstheme="minorHAnsi"/>
          <w:lang w:val="en-US"/>
          <w14:textOutline w14:w="9525" w14:cap="rnd" w14:cmpd="sng" w14:algn="ctr">
            <w14:noFill/>
            <w14:prstDash w14:val="solid"/>
            <w14:bevel/>
          </w14:textOutline>
        </w:rPr>
        <w:t xml:space="preserve">Jürgen </w:t>
      </w:r>
      <w:proofErr w:type="spellStart"/>
      <w:r w:rsidR="005F530A">
        <w:rPr>
          <w:rFonts w:cstheme="minorHAnsi"/>
          <w:lang w:val="en-US"/>
          <w14:textOutline w14:w="9525" w14:cap="rnd" w14:cmpd="sng" w14:algn="ctr">
            <w14:noFill/>
            <w14:prstDash w14:val="solid"/>
            <w14:bevel/>
          </w14:textOutline>
        </w:rPr>
        <w:t>Thomale</w:t>
      </w:r>
      <w:r w:rsidR="00636149">
        <w:rPr>
          <w:rFonts w:cstheme="minorHAnsi"/>
          <w:vertAlign w:val="superscript"/>
          <w:lang w:val="en-US"/>
          <w14:textOutline w14:w="9525" w14:cap="rnd" w14:cmpd="sng" w14:algn="ctr">
            <w14:noFill/>
            <w14:prstDash w14:val="solid"/>
            <w14:bevel/>
          </w14:textOutline>
        </w:rPr>
        <w:t>g</w:t>
      </w:r>
      <w:proofErr w:type="spellEnd"/>
      <w:r w:rsidR="005F530A">
        <w:rPr>
          <w:rFonts w:cstheme="minorHAnsi"/>
          <w:lang w:val="en-US"/>
          <w14:textOutline w14:w="9525" w14:cap="rnd" w14:cmpd="sng" w14:algn="ctr">
            <w14:noFill/>
            <w14:prstDash w14:val="solid"/>
            <w14:bevel/>
          </w14:textOutline>
        </w:rPr>
        <w:t>,</w:t>
      </w:r>
      <w:r w:rsidR="005F530A" w:rsidRPr="00C03AA7">
        <w:rPr>
          <w:rFonts w:cstheme="minorHAnsi"/>
          <w:lang w:val="en-US"/>
          <w14:textOutline w14:w="9525" w14:cap="rnd" w14:cmpd="sng" w14:algn="ctr">
            <w14:noFill/>
            <w14:prstDash w14:val="solid"/>
            <w14:bevel/>
          </w14:textOutline>
        </w:rPr>
        <w:t xml:space="preserve"> </w:t>
      </w:r>
      <w:r w:rsidRPr="00C03AA7">
        <w:rPr>
          <w:rFonts w:cstheme="minorHAnsi"/>
          <w:lang w:val="en-US"/>
          <w14:textOutline w14:w="9525" w14:cap="rnd" w14:cmpd="sng" w14:algn="ctr">
            <w14:noFill/>
            <w14:prstDash w14:val="solid"/>
            <w14:bevel/>
          </w14:textOutline>
        </w:rPr>
        <w:t xml:space="preserve">Hannelore </w:t>
      </w:r>
      <w:proofErr w:type="spellStart"/>
      <w:r w:rsidRPr="00C03AA7">
        <w:rPr>
          <w:rFonts w:cstheme="minorHAnsi"/>
          <w:lang w:val="en-US"/>
          <w14:textOutline w14:w="9525" w14:cap="rnd" w14:cmpd="sng" w14:algn="ctr">
            <w14:noFill/>
            <w14:prstDash w14:val="solid"/>
            <w14:bevel/>
          </w14:textOutline>
        </w:rPr>
        <w:t>Denys</w:t>
      </w:r>
      <w:r w:rsidR="00636149">
        <w:rPr>
          <w:rFonts w:cstheme="minorHAnsi"/>
          <w:vertAlign w:val="superscript"/>
          <w:lang w:val="en-US"/>
          <w14:textOutline w14:w="9525" w14:cap="rnd" w14:cmpd="sng" w14:algn="ctr">
            <w14:noFill/>
            <w14:prstDash w14:val="solid"/>
            <w14:bevel/>
          </w14:textOutline>
        </w:rPr>
        <w:t>h</w:t>
      </w:r>
      <w:proofErr w:type="spellEnd"/>
      <w:r w:rsidRPr="00C03AA7">
        <w:rPr>
          <w:rFonts w:cstheme="minorHAnsi"/>
          <w:lang w:val="en-US"/>
          <w14:textOutline w14:w="9525" w14:cap="rnd" w14:cmpd="sng" w14:algn="ctr">
            <w14:noFill/>
            <w14:prstDash w14:val="solid"/>
            <w14:bevel/>
          </w14:textOutline>
        </w:rPr>
        <w:t xml:space="preserve">, Philippe </w:t>
      </w:r>
      <w:proofErr w:type="spellStart"/>
      <w:r w:rsidRPr="00C03AA7">
        <w:rPr>
          <w:rFonts w:cstheme="minorHAnsi"/>
          <w:lang w:val="en-US"/>
          <w14:textOutline w14:w="9525" w14:cap="rnd" w14:cmpd="sng" w14:algn="ctr">
            <w14:noFill/>
            <w14:prstDash w14:val="solid"/>
            <w14:bevel/>
          </w14:textOutline>
        </w:rPr>
        <w:t>Tummers</w:t>
      </w:r>
      <w:r w:rsidR="00636149">
        <w:rPr>
          <w:rFonts w:cstheme="minorHAnsi"/>
          <w:vertAlign w:val="superscript"/>
          <w:lang w:val="en-US"/>
          <w14:textOutline w14:w="9525" w14:cap="rnd" w14:cmpd="sng" w14:algn="ctr">
            <w14:noFill/>
            <w14:prstDash w14:val="solid"/>
            <w14:bevel/>
          </w14:textOutline>
        </w:rPr>
        <w:t>i</w:t>
      </w:r>
      <w:proofErr w:type="spellEnd"/>
      <w:r w:rsidRPr="00C03AA7">
        <w:rPr>
          <w:rFonts w:cstheme="minorHAnsi"/>
          <w:lang w:val="en-US"/>
          <w14:textOutline w14:w="9525" w14:cap="rnd" w14:cmpd="sng" w14:algn="ctr">
            <w14:noFill/>
            <w14:prstDash w14:val="solid"/>
            <w14:bevel/>
          </w14:textOutline>
        </w:rPr>
        <w:t xml:space="preserve">, </w:t>
      </w:r>
      <w:r w:rsidR="00C94248">
        <w:rPr>
          <w:rFonts w:cstheme="minorHAnsi"/>
          <w:lang w:val="en-US"/>
          <w14:textOutline w14:w="9525" w14:cap="rnd" w14:cmpd="sng" w14:algn="ctr">
            <w14:noFill/>
            <w14:prstDash w14:val="solid"/>
            <w14:bevel/>
          </w14:textOutline>
        </w:rPr>
        <w:t xml:space="preserve">Olivier Van </w:t>
      </w:r>
      <w:proofErr w:type="spellStart"/>
      <w:r w:rsidR="00C94248">
        <w:rPr>
          <w:rFonts w:cstheme="minorHAnsi"/>
          <w:lang w:val="en-US"/>
          <w14:textOutline w14:w="9525" w14:cap="rnd" w14:cmpd="sng" w14:algn="ctr">
            <w14:noFill/>
            <w14:prstDash w14:val="solid"/>
            <w14:bevel/>
          </w14:textOutline>
        </w:rPr>
        <w:t>Kerschaver</w:t>
      </w:r>
      <w:r w:rsidR="004B52F4" w:rsidRPr="004B52F4">
        <w:rPr>
          <w:rFonts w:cstheme="minorHAnsi"/>
          <w:vertAlign w:val="superscript"/>
          <w:lang w:val="en-US"/>
          <w14:textOutline w14:w="9525" w14:cap="rnd" w14:cmpd="sng" w14:algn="ctr">
            <w14:noFill/>
            <w14:prstDash w14:val="solid"/>
            <w14:bevel/>
          </w14:textOutline>
        </w:rPr>
        <w:t>j</w:t>
      </w:r>
      <w:proofErr w:type="spellEnd"/>
      <w:r w:rsidR="00C94248">
        <w:rPr>
          <w:rFonts w:cstheme="minorHAnsi"/>
          <w:lang w:val="en-US"/>
          <w14:textOutline w14:w="9525" w14:cap="rnd" w14:cmpd="sng" w14:algn="ctr">
            <w14:noFill/>
            <w14:prstDash w14:val="solid"/>
            <w14:bevel/>
          </w14:textOutline>
        </w:rPr>
        <w:t xml:space="preserve">, </w:t>
      </w:r>
      <w:proofErr w:type="spellStart"/>
      <w:r w:rsidRPr="00C03AA7">
        <w:rPr>
          <w:rFonts w:cstheme="minorHAnsi"/>
          <w:lang w:val="en-GB"/>
          <w14:textOutline w14:w="9525" w14:cap="rnd" w14:cmpd="sng" w14:algn="ctr">
            <w14:noFill/>
            <w14:prstDash w14:val="solid"/>
            <w14:bevel/>
          </w14:textOutline>
        </w:rPr>
        <w:t>Wouter</w:t>
      </w:r>
      <w:proofErr w:type="spellEnd"/>
      <w:r w:rsidRPr="00C03AA7">
        <w:rPr>
          <w:rFonts w:cstheme="minorHAnsi"/>
          <w:lang w:val="en-GB"/>
          <w14:textOutline w14:w="9525" w14:cap="rnd" w14:cmpd="sng" w14:algn="ctr">
            <w14:noFill/>
            <w14:prstDash w14:val="solid"/>
            <w14:bevel/>
          </w14:textOutline>
        </w:rPr>
        <w:t xml:space="preserve"> </w:t>
      </w:r>
      <w:proofErr w:type="spellStart"/>
      <w:r w:rsidRPr="00C03AA7">
        <w:rPr>
          <w:rFonts w:cstheme="minorHAnsi"/>
          <w:lang w:val="en-GB"/>
          <w14:textOutline w14:w="9525" w14:cap="rnd" w14:cmpd="sng" w14:algn="ctr">
            <w14:noFill/>
            <w14:prstDash w14:val="solid"/>
            <w14:bevel/>
          </w14:textOutline>
        </w:rPr>
        <w:t>Willaert</w:t>
      </w:r>
      <w:r w:rsidRPr="00C03AA7">
        <w:rPr>
          <w:rFonts w:cstheme="minorHAnsi"/>
          <w:vertAlign w:val="superscript"/>
          <w:lang w:val="en-GB"/>
          <w14:textOutline w14:w="9525" w14:cap="rnd" w14:cmpd="sng" w14:algn="ctr">
            <w14:noFill/>
            <w14:prstDash w14:val="solid"/>
            <w14:bevel/>
          </w14:textOutline>
        </w:rPr>
        <w:t>a,b,</w:t>
      </w:r>
      <w:r w:rsidR="00636149" w:rsidRPr="00636149">
        <w:rPr>
          <w:rFonts w:cstheme="minorHAnsi"/>
          <w:vertAlign w:val="superscript"/>
          <w:lang w:val="en-GB"/>
          <w14:textOutline w14:w="9525" w14:cap="rnd" w14:cmpd="sng" w14:algn="ctr">
            <w14:noFill/>
            <w14:prstDash w14:val="solid"/>
            <w14:bevel/>
          </w14:textOutline>
        </w:rPr>
        <w:t>c</w:t>
      </w:r>
      <w:proofErr w:type="spellEnd"/>
      <w:r w:rsidRPr="00C03AA7">
        <w:rPr>
          <w:rFonts w:cstheme="minorHAnsi"/>
          <w:lang w:val="en-GB"/>
          <w14:textOutline w14:w="9525" w14:cap="rnd" w14:cmpd="sng" w14:algn="ctr">
            <w14:noFill/>
            <w14:prstDash w14:val="solid"/>
            <w14:bevel/>
          </w14:textOutline>
        </w:rPr>
        <w:t xml:space="preserve">, </w:t>
      </w:r>
      <w:r w:rsidRPr="00C03AA7">
        <w:rPr>
          <w:rFonts w:cstheme="minorHAnsi"/>
          <w:lang w:val="en-US"/>
          <w14:textOutline w14:w="9525" w14:cap="rnd" w14:cmpd="sng" w14:algn="ctr">
            <w14:noFill/>
            <w14:prstDash w14:val="solid"/>
            <w14:bevel/>
          </w14:textOutline>
        </w:rPr>
        <w:t xml:space="preserve">Sarah </w:t>
      </w:r>
      <w:proofErr w:type="spellStart"/>
      <w:r w:rsidRPr="00C03AA7">
        <w:rPr>
          <w:rFonts w:cstheme="minorHAnsi"/>
          <w:lang w:val="en-US"/>
          <w14:textOutline w14:w="9525" w14:cap="rnd" w14:cmpd="sng" w14:algn="ctr">
            <w14:noFill/>
            <w14:prstDash w14:val="solid"/>
            <w14:bevel/>
          </w14:textOutline>
        </w:rPr>
        <w:t>Cosyns</w:t>
      </w:r>
      <w:r w:rsidRPr="00C03AA7">
        <w:rPr>
          <w:rFonts w:cstheme="minorHAnsi"/>
          <w:vertAlign w:val="superscript"/>
          <w:lang w:val="en-US"/>
          <w14:textOutline w14:w="9525" w14:cap="rnd" w14:cmpd="sng" w14:algn="ctr">
            <w14:noFill/>
            <w14:prstDash w14:val="solid"/>
            <w14:bevel/>
          </w14:textOutline>
        </w:rPr>
        <w:t>b,</w:t>
      </w:r>
      <w:r w:rsidR="00636149" w:rsidRPr="00636149">
        <w:rPr>
          <w:rFonts w:cstheme="minorHAnsi"/>
          <w:vertAlign w:val="superscript"/>
          <w:lang w:val="en-US"/>
          <w14:textOutline w14:w="9525" w14:cap="rnd" w14:cmpd="sng" w14:algn="ctr">
            <w14:noFill/>
            <w14:prstDash w14:val="solid"/>
            <w14:bevel/>
          </w14:textOutline>
        </w:rPr>
        <w:t>c</w:t>
      </w:r>
      <w:proofErr w:type="spellEnd"/>
      <w:r w:rsidRPr="00C03AA7">
        <w:rPr>
          <w:rFonts w:cstheme="minorHAnsi"/>
          <w:lang w:val="en-US"/>
        </w:rPr>
        <w:t>,</w:t>
      </w:r>
      <w:r w:rsidR="004B6004" w:rsidRPr="004B6004">
        <w:rPr>
          <w:rFonts w:cstheme="minorHAnsi"/>
          <w:lang w:val="en-US"/>
          <w14:textOutline w14:w="9525" w14:cap="rnd" w14:cmpd="sng" w14:algn="ctr">
            <w14:noFill/>
            <w14:prstDash w14:val="solid"/>
            <w14:bevel/>
          </w14:textOutline>
        </w:rPr>
        <w:t xml:space="preserve"> </w:t>
      </w:r>
      <w:r w:rsidR="004B6004" w:rsidRPr="00FD3812">
        <w:rPr>
          <w:rFonts w:cstheme="minorHAnsi"/>
          <w:lang w:val="en-US"/>
          <w14:textOutline w14:w="9525" w14:cap="rnd" w14:cmpd="sng" w14:algn="ctr">
            <w14:noFill/>
            <w14:prstDash w14:val="solid"/>
            <w14:bevel/>
          </w14:textOutline>
        </w:rPr>
        <w:t xml:space="preserve">Peter </w:t>
      </w:r>
      <w:proofErr w:type="spellStart"/>
      <w:r w:rsidR="004B6004" w:rsidRPr="00FD3812">
        <w:rPr>
          <w:rFonts w:cstheme="minorHAnsi"/>
          <w:lang w:val="en-US"/>
          <w14:textOutline w14:w="9525" w14:cap="rnd" w14:cmpd="sng" w14:algn="ctr">
            <w14:noFill/>
            <w14:prstDash w14:val="solid"/>
            <w14:bevel/>
          </w14:textOutline>
        </w:rPr>
        <w:t>Merseburger</w:t>
      </w:r>
      <w:r w:rsidR="004B52F4" w:rsidRPr="004B52F4">
        <w:rPr>
          <w:rFonts w:cstheme="minorHAnsi"/>
          <w:vertAlign w:val="superscript"/>
          <w:lang w:val="en-US"/>
          <w14:textOutline w14:w="9525" w14:cap="rnd" w14:cmpd="sng" w14:algn="ctr">
            <w14:noFill/>
            <w14:prstDash w14:val="solid"/>
            <w14:bevel/>
          </w14:textOutline>
        </w:rPr>
        <w:t>k</w:t>
      </w:r>
      <w:proofErr w:type="spellEnd"/>
      <w:r w:rsidR="004B6004" w:rsidRPr="00FD3812">
        <w:rPr>
          <w:rFonts w:cstheme="minorHAnsi"/>
          <w:lang w:val="en-US"/>
          <w14:textOutline w14:w="9525" w14:cap="rnd" w14:cmpd="sng" w14:algn="ctr">
            <w14:noFill/>
            <w14:prstDash w14:val="solid"/>
            <w14:bevel/>
          </w14:textOutline>
        </w:rPr>
        <w:t xml:space="preserve">, Arne </w:t>
      </w:r>
      <w:proofErr w:type="spellStart"/>
      <w:r w:rsidR="004B6004" w:rsidRPr="00FD3812">
        <w:rPr>
          <w:rFonts w:cstheme="minorHAnsi"/>
          <w:lang w:val="en-US"/>
          <w14:textOutline w14:w="9525" w14:cap="rnd" w14:cmpd="sng" w14:algn="ctr">
            <w14:noFill/>
            <w14:prstDash w14:val="solid"/>
            <w14:bevel/>
          </w14:textOutline>
        </w:rPr>
        <w:t>Claeys</w:t>
      </w:r>
      <w:r w:rsidR="00636149" w:rsidRPr="00636149">
        <w:rPr>
          <w:rFonts w:cstheme="minorHAnsi"/>
          <w:vertAlign w:val="superscript"/>
          <w:lang w:val="en-US"/>
          <w14:textOutline w14:w="9525" w14:cap="rnd" w14:cmpd="sng" w14:algn="ctr">
            <w14:noFill/>
            <w14:prstDash w14:val="solid"/>
            <w14:bevel/>
          </w14:textOutline>
        </w:rPr>
        <w:t>c</w:t>
      </w:r>
      <w:r w:rsidR="00DC76E2">
        <w:rPr>
          <w:rFonts w:cstheme="minorHAnsi"/>
          <w:vertAlign w:val="superscript"/>
          <w:lang w:val="en-US"/>
          <w14:textOutline w14:w="9525" w14:cap="rnd" w14:cmpd="sng" w14:algn="ctr">
            <w14:noFill/>
            <w14:prstDash w14:val="solid"/>
            <w14:bevel/>
          </w14:textOutline>
        </w:rPr>
        <w:t>,</w:t>
      </w:r>
      <w:r w:rsidR="004B52F4">
        <w:rPr>
          <w:rFonts w:cstheme="minorHAnsi"/>
          <w:vertAlign w:val="superscript"/>
          <w:lang w:val="en-US"/>
          <w14:textOutline w14:w="9525" w14:cap="rnd" w14:cmpd="sng" w14:algn="ctr">
            <w14:noFill/>
            <w14:prstDash w14:val="solid"/>
            <w14:bevel/>
          </w14:textOutline>
        </w:rPr>
        <w:t>k</w:t>
      </w:r>
      <w:proofErr w:type="spellEnd"/>
      <w:r w:rsidR="004B6004" w:rsidRPr="00FD3812">
        <w:rPr>
          <w:rFonts w:cstheme="minorHAnsi"/>
          <w:lang w:val="en-US"/>
        </w:rPr>
        <w:t xml:space="preserve">, Jimmy Van den </w:t>
      </w:r>
      <w:proofErr w:type="spellStart"/>
      <w:r w:rsidR="004B6004" w:rsidRPr="00FD3812">
        <w:rPr>
          <w:rFonts w:cstheme="minorHAnsi"/>
          <w:lang w:val="en-US"/>
          <w14:textOutline w14:w="9525" w14:cap="rnd" w14:cmpd="sng" w14:algn="ctr">
            <w14:noFill/>
            <w14:prstDash w14:val="solid"/>
            <w14:bevel/>
          </w14:textOutline>
        </w:rPr>
        <w:t>Eynden</w:t>
      </w:r>
      <w:r w:rsidR="00636149" w:rsidRPr="00636149">
        <w:rPr>
          <w:rFonts w:cstheme="minorHAnsi"/>
          <w:vertAlign w:val="superscript"/>
          <w:lang w:val="en-US"/>
          <w14:textOutline w14:w="9525" w14:cap="rnd" w14:cmpd="sng" w14:algn="ctr">
            <w14:noFill/>
            <w14:prstDash w14:val="solid"/>
            <w14:bevel/>
          </w14:textOutline>
        </w:rPr>
        <w:t>c</w:t>
      </w:r>
      <w:r w:rsidR="009241CB">
        <w:rPr>
          <w:rFonts w:cstheme="minorHAnsi"/>
          <w:vertAlign w:val="superscript"/>
          <w:lang w:val="en-US"/>
          <w14:textOutline w14:w="9525" w14:cap="rnd" w14:cmpd="sng" w14:algn="ctr">
            <w14:noFill/>
            <w14:prstDash w14:val="solid"/>
            <w14:bevel/>
          </w14:textOutline>
        </w:rPr>
        <w:t>,</w:t>
      </w:r>
      <w:r w:rsidR="004B52F4">
        <w:rPr>
          <w:rFonts w:cstheme="minorHAnsi"/>
          <w:vertAlign w:val="superscript"/>
          <w:lang w:val="en-US"/>
          <w14:textOutline w14:w="9525" w14:cap="rnd" w14:cmpd="sng" w14:algn="ctr">
            <w14:noFill/>
            <w14:prstDash w14:val="solid"/>
            <w14:bevel/>
          </w14:textOutline>
        </w:rPr>
        <w:t>k</w:t>
      </w:r>
      <w:proofErr w:type="spellEnd"/>
      <w:r w:rsidR="009241CB">
        <w:rPr>
          <w:rFonts w:cstheme="minorHAnsi"/>
          <w:vertAlign w:val="superscript"/>
          <w:lang w:val="en-US"/>
          <w14:textOutline w14:w="9525" w14:cap="rnd" w14:cmpd="sng" w14:algn="ctr">
            <w14:noFill/>
            <w14:prstDash w14:val="solid"/>
            <w14:bevel/>
          </w14:textOutline>
        </w:rPr>
        <w:t>*#</w:t>
      </w:r>
      <w:r w:rsidR="004B6004">
        <w:rPr>
          <w:rFonts w:cstheme="minorHAnsi"/>
          <w:lang w:val="en-US"/>
        </w:rPr>
        <w:t xml:space="preserve">, and </w:t>
      </w:r>
      <w:r w:rsidRPr="00C03AA7">
        <w:rPr>
          <w:rFonts w:cstheme="minorHAnsi"/>
          <w:lang w:val="en-US"/>
        </w:rPr>
        <w:t xml:space="preserve">Wim </w:t>
      </w:r>
      <w:proofErr w:type="spellStart"/>
      <w:r w:rsidRPr="00C03AA7">
        <w:rPr>
          <w:rFonts w:cstheme="minorHAnsi"/>
          <w:lang w:val="en-US"/>
        </w:rPr>
        <w:t>Ceelen</w:t>
      </w:r>
      <w:r w:rsidRPr="00C03AA7">
        <w:rPr>
          <w:rFonts w:cstheme="minorHAnsi"/>
          <w:vertAlign w:val="superscript"/>
          <w:lang w:val="en-US"/>
        </w:rPr>
        <w:t>a,b,</w:t>
      </w:r>
      <w:r w:rsidR="00636149" w:rsidRPr="00636149">
        <w:rPr>
          <w:rFonts w:cstheme="minorHAnsi"/>
          <w:vertAlign w:val="superscript"/>
          <w:lang w:val="en-US"/>
        </w:rPr>
        <w:t>c</w:t>
      </w:r>
      <w:proofErr w:type="spellEnd"/>
      <w:r w:rsidRPr="00C03AA7">
        <w:rPr>
          <w:rFonts w:cstheme="minorHAnsi"/>
          <w:vertAlign w:val="superscript"/>
          <w:lang w:val="en-US"/>
        </w:rPr>
        <w:t>,*</w:t>
      </w:r>
      <w:r w:rsidR="009241CB">
        <w:rPr>
          <w:rFonts w:cstheme="minorHAnsi"/>
          <w:vertAlign w:val="superscript"/>
          <w:lang w:val="en-US"/>
        </w:rPr>
        <w:t>#</w:t>
      </w:r>
    </w:p>
    <w:p w14:paraId="59C2F9EE" w14:textId="77777777" w:rsidR="00972FBD" w:rsidRPr="00C03AA7" w:rsidRDefault="00972FBD" w:rsidP="00492474">
      <w:pPr>
        <w:spacing w:after="0" w:line="240" w:lineRule="auto"/>
        <w:rPr>
          <w:rFonts w:cstheme="minorHAnsi"/>
          <w:vertAlign w:val="superscript"/>
          <w:lang w:val="en-US"/>
        </w:rPr>
      </w:pPr>
    </w:p>
    <w:p w14:paraId="559D71D8" w14:textId="77777777" w:rsidR="00C94248" w:rsidRDefault="00972FBD" w:rsidP="00492474">
      <w:pPr>
        <w:spacing w:after="0" w:line="240" w:lineRule="auto"/>
        <w:rPr>
          <w:rFonts w:cstheme="minorHAnsi"/>
          <w:sz w:val="18"/>
          <w:szCs w:val="18"/>
          <w:lang w:val="en-US"/>
        </w:rPr>
      </w:pPr>
      <w:proofErr w:type="spellStart"/>
      <w:r w:rsidRPr="00B13625">
        <w:rPr>
          <w:rFonts w:cstheme="minorHAnsi"/>
          <w:sz w:val="18"/>
          <w:szCs w:val="18"/>
          <w:vertAlign w:val="superscript"/>
          <w:lang w:val="en-US"/>
        </w:rPr>
        <w:t>a</w:t>
      </w:r>
      <w:r w:rsidRPr="00B13625">
        <w:rPr>
          <w:rFonts w:cstheme="minorHAnsi"/>
          <w:sz w:val="18"/>
          <w:szCs w:val="18"/>
          <w:lang w:val="en-US"/>
        </w:rPr>
        <w:t>Department</w:t>
      </w:r>
      <w:proofErr w:type="spellEnd"/>
      <w:r w:rsidRPr="00B13625">
        <w:rPr>
          <w:rFonts w:cstheme="minorHAnsi"/>
          <w:sz w:val="18"/>
          <w:szCs w:val="18"/>
          <w:lang w:val="en-US"/>
        </w:rPr>
        <w:t xml:space="preserve"> of GI Surgery, Ghent University Hospital, Ghent, Belgium</w:t>
      </w:r>
      <w:r w:rsidRPr="00B13625">
        <w:rPr>
          <w:rFonts w:cstheme="minorHAnsi"/>
          <w:sz w:val="18"/>
          <w:szCs w:val="18"/>
          <w:lang w:val="en-US"/>
        </w:rPr>
        <w:br/>
      </w:r>
      <w:proofErr w:type="spellStart"/>
      <w:r w:rsidRPr="00B13625">
        <w:rPr>
          <w:rFonts w:cstheme="minorHAnsi"/>
          <w:sz w:val="18"/>
          <w:szCs w:val="18"/>
          <w:vertAlign w:val="superscript"/>
          <w:lang w:val="en-US"/>
        </w:rPr>
        <w:t>b</w:t>
      </w:r>
      <w:r w:rsidRPr="00B13625">
        <w:rPr>
          <w:rFonts w:cstheme="minorHAnsi"/>
          <w:sz w:val="18"/>
          <w:szCs w:val="18"/>
          <w:lang w:val="en-US"/>
        </w:rPr>
        <w:t>Laboratory</w:t>
      </w:r>
      <w:proofErr w:type="spellEnd"/>
      <w:r w:rsidRPr="00B13625">
        <w:rPr>
          <w:rFonts w:cstheme="minorHAnsi"/>
          <w:sz w:val="18"/>
          <w:szCs w:val="18"/>
          <w:lang w:val="en-US"/>
        </w:rPr>
        <w:t xml:space="preserve"> of Experimental Surgery, Ghent University, Ghent, Belgium</w:t>
      </w:r>
      <w:r w:rsidRPr="00B13625">
        <w:rPr>
          <w:rFonts w:cstheme="minorHAnsi"/>
          <w:sz w:val="18"/>
          <w:szCs w:val="18"/>
          <w:lang w:val="en-US"/>
        </w:rPr>
        <w:br/>
      </w:r>
      <w:proofErr w:type="spellStart"/>
      <w:r w:rsidR="00636149">
        <w:rPr>
          <w:rFonts w:cstheme="minorHAnsi"/>
          <w:sz w:val="18"/>
          <w:szCs w:val="18"/>
          <w:vertAlign w:val="superscript"/>
          <w:lang w:val="en-US"/>
        </w:rPr>
        <w:t>c</w:t>
      </w:r>
      <w:r w:rsidR="00636149" w:rsidRPr="00B13625">
        <w:rPr>
          <w:rFonts w:cstheme="minorHAnsi"/>
          <w:sz w:val="18"/>
          <w:szCs w:val="18"/>
          <w:lang w:val="en-US"/>
        </w:rPr>
        <w:t>Cancer</w:t>
      </w:r>
      <w:proofErr w:type="spellEnd"/>
      <w:r w:rsidR="00636149" w:rsidRPr="00B13625">
        <w:rPr>
          <w:rFonts w:cstheme="minorHAnsi"/>
          <w:sz w:val="18"/>
          <w:szCs w:val="18"/>
          <w:lang w:val="en-US"/>
        </w:rPr>
        <w:t xml:space="preserve"> Research Institute Ghent (CRIG), Ghent University, Ghent, Belgium</w:t>
      </w:r>
      <w:r w:rsidR="00636149">
        <w:rPr>
          <w:rFonts w:cstheme="minorHAnsi"/>
          <w:sz w:val="18"/>
          <w:szCs w:val="18"/>
          <w:lang w:val="en-US"/>
        </w:rPr>
        <w:br/>
      </w:r>
      <w:proofErr w:type="spellStart"/>
      <w:r w:rsidR="00636149">
        <w:rPr>
          <w:rFonts w:cstheme="minorHAnsi"/>
          <w:sz w:val="18"/>
          <w:szCs w:val="18"/>
          <w:vertAlign w:val="superscript"/>
          <w:lang w:val="en-US"/>
        </w:rPr>
        <w:t>d</w:t>
      </w:r>
      <w:r w:rsidR="00636149" w:rsidRPr="00B13625">
        <w:rPr>
          <w:rFonts w:cstheme="minorHAnsi"/>
          <w:sz w:val="18"/>
          <w:szCs w:val="18"/>
          <w:lang w:val="en-US"/>
        </w:rPr>
        <w:t>Department</w:t>
      </w:r>
      <w:proofErr w:type="spellEnd"/>
      <w:r w:rsidR="00636149" w:rsidRPr="00B13625">
        <w:rPr>
          <w:rFonts w:cstheme="minorHAnsi"/>
          <w:sz w:val="18"/>
          <w:szCs w:val="18"/>
          <w:lang w:val="en-US"/>
        </w:rPr>
        <w:t xml:space="preserve"> of Chemistry, Atomic &amp; Mass Spectrometry, </w:t>
      </w:r>
      <w:r w:rsidR="00905F84" w:rsidRPr="00B13625">
        <w:rPr>
          <w:rFonts w:cstheme="minorHAnsi"/>
          <w:sz w:val="18"/>
          <w:szCs w:val="18"/>
          <w:lang w:val="en-US"/>
        </w:rPr>
        <w:t>Ghent University, Ghent, Belgium</w:t>
      </w:r>
      <w:r w:rsidRPr="00B13625">
        <w:rPr>
          <w:rFonts w:cstheme="minorHAnsi"/>
          <w:sz w:val="18"/>
          <w:szCs w:val="18"/>
          <w:lang w:val="en-US"/>
        </w:rPr>
        <w:br/>
      </w:r>
      <w:proofErr w:type="spellStart"/>
      <w:r w:rsidR="00A623BB" w:rsidRPr="00B13625">
        <w:rPr>
          <w:rFonts w:cstheme="minorHAnsi"/>
          <w:sz w:val="18"/>
          <w:szCs w:val="18"/>
          <w:vertAlign w:val="superscript"/>
          <w:lang w:val="en-US"/>
        </w:rPr>
        <w:t>e</w:t>
      </w:r>
      <w:r w:rsidR="00A623BB" w:rsidRPr="00B13625">
        <w:rPr>
          <w:rFonts w:cstheme="minorHAnsi"/>
          <w:sz w:val="18"/>
          <w:szCs w:val="18"/>
          <w:lang w:val="en-US"/>
        </w:rPr>
        <w:t>Laboratory</w:t>
      </w:r>
      <w:proofErr w:type="spellEnd"/>
      <w:r w:rsidR="00A623BB" w:rsidRPr="00B13625">
        <w:rPr>
          <w:rFonts w:cstheme="minorHAnsi"/>
          <w:sz w:val="18"/>
          <w:szCs w:val="18"/>
          <w:lang w:val="en-US"/>
        </w:rPr>
        <w:t xml:space="preserve"> of Medical Biochemistry and Clinical Analysis, Department of </w:t>
      </w:r>
      <w:r w:rsidR="00905F84">
        <w:rPr>
          <w:rFonts w:cstheme="minorHAnsi"/>
          <w:sz w:val="18"/>
          <w:szCs w:val="18"/>
          <w:lang w:val="en-US"/>
        </w:rPr>
        <w:t>B</w:t>
      </w:r>
      <w:r w:rsidR="00A623BB" w:rsidRPr="00B13625">
        <w:rPr>
          <w:rFonts w:cstheme="minorHAnsi"/>
          <w:sz w:val="18"/>
          <w:szCs w:val="18"/>
          <w:lang w:val="en-US"/>
        </w:rPr>
        <w:t>ioanalysis, Ghent University, Ghent, Belgium</w:t>
      </w:r>
      <w:r w:rsidRPr="00B13625">
        <w:rPr>
          <w:rFonts w:cstheme="minorHAnsi"/>
          <w:sz w:val="18"/>
          <w:szCs w:val="18"/>
          <w:lang w:val="en-US"/>
        </w:rPr>
        <w:br/>
      </w:r>
      <w:proofErr w:type="spellStart"/>
      <w:r w:rsidR="00A623BB" w:rsidRPr="00B13625">
        <w:rPr>
          <w:rFonts w:cstheme="minorHAnsi"/>
          <w:sz w:val="18"/>
          <w:szCs w:val="18"/>
          <w:vertAlign w:val="superscript"/>
          <w:lang w:val="en-US"/>
        </w:rPr>
        <w:t>f</w:t>
      </w:r>
      <w:r w:rsidRPr="00B13625">
        <w:rPr>
          <w:rFonts w:cstheme="minorHAnsi"/>
          <w:sz w:val="18"/>
          <w:szCs w:val="18"/>
          <w:lang w:val="en-US"/>
        </w:rPr>
        <w:t>Department</w:t>
      </w:r>
      <w:proofErr w:type="spellEnd"/>
      <w:r w:rsidRPr="00B13625">
        <w:rPr>
          <w:rFonts w:cstheme="minorHAnsi"/>
          <w:sz w:val="18"/>
          <w:szCs w:val="18"/>
          <w:lang w:val="en-US"/>
        </w:rPr>
        <w:t xml:space="preserve"> of Surgery, </w:t>
      </w:r>
      <w:r w:rsidR="00E46FFC" w:rsidRPr="00E46FFC">
        <w:rPr>
          <w:rFonts w:cstheme="minorHAnsi"/>
          <w:sz w:val="18"/>
          <w:szCs w:val="18"/>
          <w:lang w:val="en-US"/>
        </w:rPr>
        <w:t xml:space="preserve">Centre </w:t>
      </w:r>
      <w:proofErr w:type="spellStart"/>
      <w:r w:rsidR="00E46FFC" w:rsidRPr="00E46FFC">
        <w:rPr>
          <w:rFonts w:cstheme="minorHAnsi"/>
          <w:sz w:val="18"/>
          <w:szCs w:val="18"/>
          <w:lang w:val="en-US"/>
        </w:rPr>
        <w:t>Ho</w:t>
      </w:r>
      <w:r w:rsidR="00E46FFC">
        <w:rPr>
          <w:rFonts w:cstheme="minorHAnsi"/>
          <w:sz w:val="18"/>
          <w:szCs w:val="18"/>
          <w:lang w:val="en-US"/>
        </w:rPr>
        <w:t>s</w:t>
      </w:r>
      <w:r w:rsidR="00E46FFC" w:rsidRPr="00E46FFC">
        <w:rPr>
          <w:rFonts w:cstheme="minorHAnsi"/>
          <w:sz w:val="18"/>
          <w:szCs w:val="18"/>
          <w:lang w:val="en-US"/>
        </w:rPr>
        <w:t>pitalier</w:t>
      </w:r>
      <w:proofErr w:type="spellEnd"/>
      <w:r w:rsidR="00E46FFC" w:rsidRPr="00E46FFC">
        <w:rPr>
          <w:rFonts w:cstheme="minorHAnsi"/>
          <w:sz w:val="18"/>
          <w:szCs w:val="18"/>
          <w:lang w:val="en-US"/>
        </w:rPr>
        <w:t xml:space="preserve"> Chrétien</w:t>
      </w:r>
      <w:r w:rsidRPr="00B13625">
        <w:rPr>
          <w:rFonts w:cstheme="minorHAnsi"/>
          <w:sz w:val="18"/>
          <w:szCs w:val="18"/>
          <w:lang w:val="en-US"/>
        </w:rPr>
        <w:t xml:space="preserve"> Liège</w:t>
      </w:r>
      <w:r w:rsidR="00E46FFC">
        <w:rPr>
          <w:rFonts w:cstheme="minorHAnsi"/>
          <w:sz w:val="18"/>
          <w:szCs w:val="18"/>
          <w:lang w:val="en-US"/>
        </w:rPr>
        <w:t>, Belgium</w:t>
      </w:r>
      <w:r w:rsidRPr="00B13625">
        <w:rPr>
          <w:rFonts w:cstheme="minorHAnsi"/>
          <w:sz w:val="18"/>
          <w:szCs w:val="18"/>
          <w:lang w:val="en-US"/>
        </w:rPr>
        <w:br/>
      </w:r>
      <w:proofErr w:type="spellStart"/>
      <w:r w:rsidR="00636149">
        <w:rPr>
          <w:rFonts w:cstheme="minorHAnsi"/>
          <w:sz w:val="18"/>
          <w:szCs w:val="18"/>
          <w:vertAlign w:val="superscript"/>
          <w:lang w:val="en-US"/>
        </w:rPr>
        <w:t>g</w:t>
      </w:r>
      <w:r w:rsidR="005F530A" w:rsidRPr="00636149">
        <w:rPr>
          <w:rFonts w:cstheme="minorHAnsi"/>
          <w:sz w:val="18"/>
          <w:szCs w:val="18"/>
          <w:lang w:val="en-US"/>
        </w:rPr>
        <w:t>Institute</w:t>
      </w:r>
      <w:proofErr w:type="spellEnd"/>
      <w:r w:rsidR="005F530A" w:rsidRPr="00636149">
        <w:rPr>
          <w:rFonts w:cstheme="minorHAnsi"/>
          <w:sz w:val="18"/>
          <w:szCs w:val="18"/>
          <w:lang w:val="en-US"/>
        </w:rPr>
        <w:t xml:space="preserve"> for Cell Biology </w:t>
      </w:r>
      <w:r w:rsidR="00E46FFC">
        <w:rPr>
          <w:rFonts w:cstheme="minorHAnsi"/>
          <w:sz w:val="18"/>
          <w:szCs w:val="18"/>
          <w:lang w:val="en-US"/>
        </w:rPr>
        <w:t xml:space="preserve">- </w:t>
      </w:r>
      <w:r w:rsidR="005F530A" w:rsidRPr="00636149">
        <w:rPr>
          <w:rFonts w:cstheme="minorHAnsi"/>
          <w:sz w:val="18"/>
          <w:szCs w:val="18"/>
          <w:lang w:val="en-US"/>
        </w:rPr>
        <w:t>Cancer Research, University Hospital Essen</w:t>
      </w:r>
      <w:r w:rsidR="00DC76E2">
        <w:rPr>
          <w:rFonts w:cstheme="minorHAnsi"/>
          <w:sz w:val="18"/>
          <w:szCs w:val="18"/>
          <w:lang w:val="en-US"/>
        </w:rPr>
        <w:t>,</w:t>
      </w:r>
      <w:r w:rsidR="005F530A" w:rsidRPr="00636149">
        <w:rPr>
          <w:rFonts w:cstheme="minorHAnsi"/>
          <w:sz w:val="18"/>
          <w:szCs w:val="18"/>
          <w:lang w:val="en-US"/>
        </w:rPr>
        <w:t xml:space="preserve"> Germany</w:t>
      </w:r>
      <w:r w:rsidR="00636149">
        <w:rPr>
          <w:rFonts w:cstheme="minorHAnsi"/>
          <w:sz w:val="18"/>
          <w:szCs w:val="18"/>
          <w:lang w:val="en-US"/>
        </w:rPr>
        <w:br/>
      </w:r>
      <w:proofErr w:type="spellStart"/>
      <w:r w:rsidR="00636149" w:rsidRPr="001A427F">
        <w:rPr>
          <w:rFonts w:cstheme="minorHAnsi"/>
          <w:sz w:val="18"/>
          <w:szCs w:val="18"/>
          <w:vertAlign w:val="superscript"/>
          <w:lang w:val="en-US"/>
        </w:rPr>
        <w:t>h</w:t>
      </w:r>
      <w:r w:rsidR="00E46FFC" w:rsidRPr="001A427F">
        <w:rPr>
          <w:rFonts w:cstheme="minorHAnsi"/>
          <w:sz w:val="18"/>
          <w:szCs w:val="18"/>
          <w:lang w:val="en-US"/>
        </w:rPr>
        <w:t>Department</w:t>
      </w:r>
      <w:proofErr w:type="spellEnd"/>
      <w:r w:rsidR="00E46FFC" w:rsidRPr="001A427F">
        <w:rPr>
          <w:rFonts w:cstheme="minorHAnsi"/>
          <w:sz w:val="18"/>
          <w:szCs w:val="18"/>
          <w:lang w:val="en-US"/>
        </w:rPr>
        <w:t xml:space="preserve"> of</w:t>
      </w:r>
      <w:r w:rsidR="00E46FFC">
        <w:rPr>
          <w:rFonts w:cstheme="minorHAnsi"/>
          <w:sz w:val="18"/>
          <w:szCs w:val="18"/>
          <w:vertAlign w:val="superscript"/>
          <w:lang w:val="en-US"/>
        </w:rPr>
        <w:t xml:space="preserve"> </w:t>
      </w:r>
      <w:r w:rsidR="00636149" w:rsidRPr="00636149">
        <w:rPr>
          <w:rFonts w:cstheme="minorHAnsi"/>
          <w:sz w:val="18"/>
          <w:szCs w:val="18"/>
          <w:lang w:val="en-US"/>
        </w:rPr>
        <w:t>Medical Oncology, Ghent University Hospital, Ghent, Belgium</w:t>
      </w:r>
      <w:r w:rsidR="00636149">
        <w:rPr>
          <w:rFonts w:cstheme="minorHAnsi"/>
          <w:sz w:val="18"/>
          <w:szCs w:val="18"/>
          <w:lang w:val="en-US"/>
        </w:rPr>
        <w:br/>
      </w:r>
      <w:proofErr w:type="spellStart"/>
      <w:r w:rsidR="00636149">
        <w:rPr>
          <w:rFonts w:cstheme="minorHAnsi"/>
          <w:sz w:val="18"/>
          <w:szCs w:val="18"/>
          <w:vertAlign w:val="superscript"/>
          <w:lang w:val="en-US"/>
        </w:rPr>
        <w:t>i</w:t>
      </w:r>
      <w:r w:rsidR="00636149" w:rsidRPr="00636149">
        <w:rPr>
          <w:rFonts w:cstheme="minorHAnsi"/>
          <w:sz w:val="18"/>
          <w:szCs w:val="18"/>
          <w:lang w:val="en-US"/>
        </w:rPr>
        <w:t>Department</w:t>
      </w:r>
      <w:proofErr w:type="spellEnd"/>
      <w:r w:rsidR="00636149" w:rsidRPr="00636149">
        <w:rPr>
          <w:rFonts w:cstheme="minorHAnsi"/>
          <w:sz w:val="18"/>
          <w:szCs w:val="18"/>
          <w:lang w:val="en-US"/>
        </w:rPr>
        <w:t xml:space="preserve"> of Obstetrics and </w:t>
      </w:r>
      <w:proofErr w:type="spellStart"/>
      <w:r w:rsidR="00636149" w:rsidRPr="00636149">
        <w:rPr>
          <w:rFonts w:cstheme="minorHAnsi"/>
          <w:sz w:val="18"/>
          <w:szCs w:val="18"/>
          <w:lang w:val="en-US"/>
        </w:rPr>
        <w:t>Gynaecology</w:t>
      </w:r>
      <w:proofErr w:type="spellEnd"/>
      <w:r w:rsidR="00636149" w:rsidRPr="00636149">
        <w:rPr>
          <w:rFonts w:cstheme="minorHAnsi"/>
          <w:sz w:val="18"/>
          <w:szCs w:val="18"/>
          <w:lang w:val="en-US"/>
        </w:rPr>
        <w:t>, Ghent University Hospital, Ghent, Belgium</w:t>
      </w:r>
    </w:p>
    <w:p w14:paraId="02C81D60" w14:textId="77777777" w:rsidR="007E540E" w:rsidRDefault="00C94248" w:rsidP="00492474">
      <w:pPr>
        <w:spacing w:after="0" w:line="240" w:lineRule="auto"/>
        <w:rPr>
          <w:rFonts w:cstheme="minorHAnsi"/>
          <w:sz w:val="18"/>
          <w:szCs w:val="18"/>
          <w:lang w:val="en-US"/>
        </w:rPr>
      </w:pPr>
      <w:proofErr w:type="spellStart"/>
      <w:r w:rsidRPr="00C94248">
        <w:rPr>
          <w:rFonts w:cstheme="minorHAnsi"/>
          <w:sz w:val="18"/>
          <w:szCs w:val="18"/>
          <w:vertAlign w:val="superscript"/>
          <w:lang w:val="en-US"/>
        </w:rPr>
        <w:t>j</w:t>
      </w:r>
      <w:r>
        <w:rPr>
          <w:rFonts w:cstheme="minorHAnsi"/>
          <w:sz w:val="18"/>
          <w:szCs w:val="18"/>
          <w:lang w:val="en-US"/>
        </w:rPr>
        <w:t>Department</w:t>
      </w:r>
      <w:proofErr w:type="spellEnd"/>
      <w:r>
        <w:rPr>
          <w:rFonts w:cstheme="minorHAnsi"/>
          <w:sz w:val="18"/>
          <w:szCs w:val="18"/>
          <w:lang w:val="en-US"/>
        </w:rPr>
        <w:t xml:space="preserve"> of Surgery, AZ St Lucas, Ghent, Belgium</w:t>
      </w:r>
      <w:r w:rsidR="00636149">
        <w:rPr>
          <w:rFonts w:cstheme="minorHAnsi"/>
          <w:sz w:val="18"/>
          <w:szCs w:val="18"/>
          <w:vertAlign w:val="superscript"/>
          <w:lang w:val="en-US"/>
        </w:rPr>
        <w:br/>
      </w:r>
      <w:proofErr w:type="spellStart"/>
      <w:r w:rsidRPr="00C94248">
        <w:rPr>
          <w:rFonts w:cstheme="minorHAnsi"/>
          <w:sz w:val="18"/>
          <w:szCs w:val="18"/>
          <w:vertAlign w:val="superscript"/>
          <w:lang w:val="en-US"/>
        </w:rPr>
        <w:t>k</w:t>
      </w:r>
      <w:r w:rsidR="00636149" w:rsidRPr="00B13625">
        <w:rPr>
          <w:rFonts w:cstheme="minorHAnsi"/>
          <w:sz w:val="18"/>
          <w:szCs w:val="18"/>
          <w:lang w:val="en-US"/>
        </w:rPr>
        <w:t>Laboratory</w:t>
      </w:r>
      <w:proofErr w:type="spellEnd"/>
      <w:r w:rsidR="00636149" w:rsidRPr="00B13625">
        <w:rPr>
          <w:rFonts w:cstheme="minorHAnsi"/>
          <w:sz w:val="18"/>
          <w:szCs w:val="18"/>
          <w:lang w:val="en-US"/>
        </w:rPr>
        <w:t xml:space="preserve"> of </w:t>
      </w:r>
      <w:r w:rsidR="001A427F">
        <w:rPr>
          <w:rFonts w:cstheme="minorHAnsi"/>
          <w:sz w:val="18"/>
          <w:szCs w:val="18"/>
          <w:lang w:val="en-US"/>
        </w:rPr>
        <w:t>C</w:t>
      </w:r>
      <w:r w:rsidR="00636149" w:rsidRPr="00B13625">
        <w:rPr>
          <w:rFonts w:cstheme="minorHAnsi"/>
          <w:sz w:val="18"/>
          <w:szCs w:val="18"/>
          <w:lang w:val="en-US"/>
        </w:rPr>
        <w:t xml:space="preserve">omputational </w:t>
      </w:r>
      <w:r w:rsidR="001A427F">
        <w:rPr>
          <w:rFonts w:cstheme="minorHAnsi"/>
          <w:sz w:val="18"/>
          <w:szCs w:val="18"/>
          <w:lang w:val="en-US"/>
        </w:rPr>
        <w:t>C</w:t>
      </w:r>
      <w:r w:rsidR="00636149" w:rsidRPr="00B13625">
        <w:rPr>
          <w:rFonts w:cstheme="minorHAnsi"/>
          <w:sz w:val="18"/>
          <w:szCs w:val="18"/>
          <w:lang w:val="en-US"/>
        </w:rPr>
        <w:t xml:space="preserve">ancer </w:t>
      </w:r>
      <w:r w:rsidR="001A427F">
        <w:rPr>
          <w:rFonts w:cstheme="minorHAnsi"/>
          <w:sz w:val="18"/>
          <w:szCs w:val="18"/>
          <w:lang w:val="en-US"/>
        </w:rPr>
        <w:t>G</w:t>
      </w:r>
      <w:r w:rsidR="00636149" w:rsidRPr="00B13625">
        <w:rPr>
          <w:rFonts w:cstheme="minorHAnsi"/>
          <w:sz w:val="18"/>
          <w:szCs w:val="18"/>
          <w:lang w:val="en-US"/>
        </w:rPr>
        <w:t xml:space="preserve">enomics and </w:t>
      </w:r>
      <w:r w:rsidR="001A427F">
        <w:rPr>
          <w:rFonts w:cstheme="minorHAnsi"/>
          <w:sz w:val="18"/>
          <w:szCs w:val="18"/>
          <w:lang w:val="en-US"/>
        </w:rPr>
        <w:t>T</w:t>
      </w:r>
      <w:r w:rsidR="00636149" w:rsidRPr="00B13625">
        <w:rPr>
          <w:rFonts w:cstheme="minorHAnsi"/>
          <w:sz w:val="18"/>
          <w:szCs w:val="18"/>
          <w:lang w:val="en-US"/>
        </w:rPr>
        <w:t xml:space="preserve">umor </w:t>
      </w:r>
      <w:r w:rsidR="001A427F">
        <w:rPr>
          <w:rFonts w:cstheme="minorHAnsi"/>
          <w:sz w:val="18"/>
          <w:szCs w:val="18"/>
          <w:lang w:val="en-US"/>
        </w:rPr>
        <w:t>E</w:t>
      </w:r>
      <w:r w:rsidR="00636149" w:rsidRPr="00B13625">
        <w:rPr>
          <w:rFonts w:cstheme="minorHAnsi"/>
          <w:sz w:val="18"/>
          <w:szCs w:val="18"/>
          <w:lang w:val="en-US"/>
        </w:rPr>
        <w:t>volution, Ghent University, Ghent, Belgium</w:t>
      </w:r>
    </w:p>
    <w:p w14:paraId="08C890DB" w14:textId="77777777" w:rsidR="007E540E" w:rsidRDefault="007E540E" w:rsidP="00492474">
      <w:pPr>
        <w:spacing w:after="0" w:line="240" w:lineRule="auto"/>
        <w:rPr>
          <w:rFonts w:cstheme="minorHAnsi"/>
          <w:sz w:val="18"/>
          <w:szCs w:val="18"/>
          <w:lang w:val="en-US"/>
        </w:rPr>
      </w:pPr>
    </w:p>
    <w:p w14:paraId="3D70B5C4" w14:textId="1D9BC732" w:rsidR="009241CB" w:rsidRPr="00C03AA7" w:rsidRDefault="009241CB" w:rsidP="00492474">
      <w:pPr>
        <w:spacing w:after="0" w:line="240" w:lineRule="auto"/>
        <w:rPr>
          <w:rFonts w:cstheme="minorHAnsi"/>
          <w:lang w:val="en-US"/>
        </w:rPr>
      </w:pPr>
      <w:r w:rsidRPr="00B13625">
        <w:rPr>
          <w:rFonts w:cstheme="minorHAnsi"/>
          <w:vertAlign w:val="superscript"/>
          <w:lang w:val="en-US"/>
        </w:rPr>
        <w:t>#</w:t>
      </w:r>
      <w:r>
        <w:rPr>
          <w:rFonts w:cstheme="minorHAnsi"/>
          <w:lang w:val="en-US"/>
        </w:rPr>
        <w:t>Shared senior authorship</w:t>
      </w:r>
    </w:p>
    <w:p w14:paraId="5415B50D" w14:textId="77777777" w:rsidR="002D78F9" w:rsidRDefault="002D78F9" w:rsidP="00492474">
      <w:pPr>
        <w:spacing w:after="0" w:line="240" w:lineRule="auto"/>
        <w:rPr>
          <w:rFonts w:cstheme="minorHAnsi"/>
          <w:b/>
          <w:bCs/>
          <w:lang w:val="en-US"/>
        </w:rPr>
      </w:pPr>
    </w:p>
    <w:p w14:paraId="71611F3E" w14:textId="77777777" w:rsidR="00D20848" w:rsidRPr="007E540E" w:rsidRDefault="00D20848" w:rsidP="00D20848">
      <w:pPr>
        <w:spacing w:after="0" w:line="240" w:lineRule="auto"/>
        <w:rPr>
          <w:rFonts w:cstheme="minorHAnsi"/>
          <w:b/>
          <w:bCs/>
          <w:lang w:val="en-US"/>
        </w:rPr>
      </w:pPr>
      <w:r w:rsidRPr="007E540E">
        <w:rPr>
          <w:rFonts w:cstheme="minorHAnsi"/>
          <w:b/>
          <w:bCs/>
          <w:lang w:val="en-US"/>
        </w:rPr>
        <w:t>Correspond</w:t>
      </w:r>
      <w:r>
        <w:rPr>
          <w:rFonts w:cstheme="minorHAnsi"/>
          <w:b/>
          <w:bCs/>
          <w:lang w:val="en-US"/>
        </w:rPr>
        <w:t>ing author</w:t>
      </w:r>
    </w:p>
    <w:p w14:paraId="35F876B9" w14:textId="77777777" w:rsidR="00D20848" w:rsidRDefault="00D20848" w:rsidP="00D20848">
      <w:pPr>
        <w:spacing w:after="0" w:line="240" w:lineRule="auto"/>
        <w:rPr>
          <w:rFonts w:cstheme="minorHAnsi"/>
          <w:lang w:val="en-US"/>
        </w:rPr>
      </w:pPr>
    </w:p>
    <w:p w14:paraId="17EF71F3" w14:textId="77777777" w:rsidR="00D20848" w:rsidRDefault="00D20848" w:rsidP="00D20848">
      <w:pPr>
        <w:spacing w:after="0" w:line="240" w:lineRule="auto"/>
        <w:rPr>
          <w:rFonts w:cstheme="minorHAnsi"/>
          <w:lang w:val="en-US"/>
        </w:rPr>
      </w:pPr>
      <w:r>
        <w:rPr>
          <w:rFonts w:cstheme="minorHAnsi"/>
          <w:lang w:val="en-US"/>
        </w:rPr>
        <w:t xml:space="preserve">Wim </w:t>
      </w:r>
      <w:proofErr w:type="spellStart"/>
      <w:r>
        <w:rPr>
          <w:rFonts w:cstheme="minorHAnsi"/>
          <w:lang w:val="en-US"/>
        </w:rPr>
        <w:t>Ceelen</w:t>
      </w:r>
      <w:proofErr w:type="spellEnd"/>
      <w:r>
        <w:rPr>
          <w:rFonts w:cstheme="minorHAnsi"/>
          <w:lang w:val="en-US"/>
        </w:rPr>
        <w:t xml:space="preserve"> MD PhD</w:t>
      </w:r>
    </w:p>
    <w:p w14:paraId="57F3297A" w14:textId="77777777" w:rsidR="00D20848" w:rsidRDefault="00D20848" w:rsidP="00D20848">
      <w:pPr>
        <w:spacing w:after="0" w:line="240" w:lineRule="auto"/>
        <w:rPr>
          <w:rFonts w:cstheme="minorHAnsi"/>
          <w:lang w:val="en-US"/>
        </w:rPr>
      </w:pPr>
      <w:r w:rsidRPr="00C03AA7">
        <w:rPr>
          <w:rFonts w:cstheme="minorHAnsi"/>
          <w:lang w:val="en-US"/>
        </w:rPr>
        <w:t>Department of GI Surgery</w:t>
      </w:r>
    </w:p>
    <w:p w14:paraId="268B21FC" w14:textId="77777777" w:rsidR="00D20848" w:rsidRPr="00C03AA7" w:rsidRDefault="00D20848" w:rsidP="00D20848">
      <w:pPr>
        <w:spacing w:after="0" w:line="240" w:lineRule="auto"/>
        <w:rPr>
          <w:rFonts w:cstheme="minorHAnsi"/>
          <w:lang w:val="en-US"/>
        </w:rPr>
      </w:pPr>
      <w:r w:rsidRPr="00C03AA7">
        <w:rPr>
          <w:rFonts w:cstheme="minorHAnsi"/>
          <w:lang w:val="en-US"/>
        </w:rPr>
        <w:t xml:space="preserve">Ghent University Hospital, Route 1275, </w:t>
      </w:r>
      <w:proofErr w:type="spellStart"/>
      <w:r w:rsidRPr="00C03AA7">
        <w:rPr>
          <w:rFonts w:cstheme="minorHAnsi"/>
          <w:lang w:val="en-US"/>
        </w:rPr>
        <w:t>Corneel</w:t>
      </w:r>
      <w:proofErr w:type="spellEnd"/>
      <w:r w:rsidRPr="00C03AA7">
        <w:rPr>
          <w:rFonts w:cstheme="minorHAnsi"/>
          <w:lang w:val="en-US"/>
        </w:rPr>
        <w:t xml:space="preserve"> </w:t>
      </w:r>
      <w:proofErr w:type="spellStart"/>
      <w:r w:rsidRPr="00C03AA7">
        <w:rPr>
          <w:rFonts w:cstheme="minorHAnsi"/>
          <w:lang w:val="en-US"/>
        </w:rPr>
        <w:t>Heymanslaan</w:t>
      </w:r>
      <w:proofErr w:type="spellEnd"/>
      <w:r w:rsidRPr="00C03AA7">
        <w:rPr>
          <w:rFonts w:cstheme="minorHAnsi"/>
          <w:lang w:val="en-US"/>
        </w:rPr>
        <w:t xml:space="preserve"> 10, B-9000 Ghent, Belgium.</w:t>
      </w:r>
    </w:p>
    <w:p w14:paraId="42A39345" w14:textId="77777777" w:rsidR="00D20848" w:rsidRDefault="00D20848" w:rsidP="00D20848">
      <w:pPr>
        <w:spacing w:after="0" w:line="240" w:lineRule="auto"/>
        <w:rPr>
          <w:rFonts w:cstheme="minorHAnsi"/>
          <w:lang w:val="en-US"/>
        </w:rPr>
      </w:pPr>
      <w:hyperlink r:id="rId8" w:history="1">
        <w:r w:rsidRPr="00C03AA7">
          <w:rPr>
            <w:rStyle w:val="Hyperlink"/>
            <w:rFonts w:cstheme="minorHAnsi"/>
            <w:lang w:val="en-US"/>
          </w:rPr>
          <w:t>wim.ceelen@ugent.be</w:t>
        </w:r>
      </w:hyperlink>
      <w:r w:rsidRPr="00C03AA7">
        <w:rPr>
          <w:rFonts w:cstheme="minorHAnsi"/>
          <w:lang w:val="en-US"/>
        </w:rPr>
        <w:t xml:space="preserve"> </w:t>
      </w:r>
    </w:p>
    <w:p w14:paraId="23FF8FFE" w14:textId="77777777" w:rsidR="00D20848" w:rsidRPr="00C03AA7" w:rsidRDefault="00D20848" w:rsidP="00D20848">
      <w:pPr>
        <w:spacing w:after="0" w:line="240" w:lineRule="auto"/>
        <w:rPr>
          <w:rFonts w:cstheme="minorHAnsi"/>
          <w:lang w:val="en-US"/>
        </w:rPr>
      </w:pPr>
    </w:p>
    <w:p w14:paraId="093F5480" w14:textId="77777777" w:rsidR="00D20848" w:rsidRPr="00B13625" w:rsidRDefault="00D20848" w:rsidP="00D20848">
      <w:pPr>
        <w:spacing w:after="0" w:line="240" w:lineRule="auto"/>
        <w:rPr>
          <w:rFonts w:cstheme="minorHAnsi"/>
          <w:b/>
          <w:bCs/>
          <w:lang w:val="en-US"/>
        </w:rPr>
      </w:pPr>
      <w:r w:rsidRPr="00B13625">
        <w:rPr>
          <w:rFonts w:cstheme="minorHAnsi"/>
          <w:b/>
          <w:bCs/>
          <w:lang w:val="en-US"/>
        </w:rPr>
        <w:t>Acknowledgment</w:t>
      </w:r>
    </w:p>
    <w:p w14:paraId="5D997662" w14:textId="77777777" w:rsidR="00D20848" w:rsidRDefault="00D20848" w:rsidP="00D20848">
      <w:pPr>
        <w:spacing w:after="0" w:line="240" w:lineRule="auto"/>
        <w:rPr>
          <w:rFonts w:cstheme="minorHAnsi"/>
          <w:lang w:val="en-US"/>
        </w:rPr>
      </w:pPr>
      <w:r w:rsidRPr="00C03AA7">
        <w:rPr>
          <w:rFonts w:cstheme="minorHAnsi"/>
          <w:lang w:val="en-US"/>
        </w:rPr>
        <w:t xml:space="preserve">Wim </w:t>
      </w:r>
      <w:proofErr w:type="spellStart"/>
      <w:r w:rsidRPr="00C03AA7">
        <w:rPr>
          <w:rFonts w:cstheme="minorHAnsi"/>
          <w:lang w:val="en-US"/>
        </w:rPr>
        <w:t>Ceelen</w:t>
      </w:r>
      <w:proofErr w:type="spellEnd"/>
      <w:r w:rsidRPr="00C03AA7">
        <w:rPr>
          <w:rFonts w:cstheme="minorHAnsi"/>
          <w:lang w:val="en-US"/>
        </w:rPr>
        <w:t xml:space="preserve"> is a senior clinical investigator from the Fund for Scientific Research – Flanders (FWO).</w:t>
      </w:r>
    </w:p>
    <w:p w14:paraId="6151C637" w14:textId="77777777" w:rsidR="00D20848" w:rsidRDefault="00D20848" w:rsidP="00492474">
      <w:pPr>
        <w:spacing w:after="0" w:line="240" w:lineRule="auto"/>
        <w:rPr>
          <w:rFonts w:cstheme="minorHAnsi"/>
          <w:b/>
          <w:bCs/>
          <w:lang w:val="en-US"/>
        </w:rPr>
      </w:pPr>
    </w:p>
    <w:p w14:paraId="3241F5C2" w14:textId="4B841F2B" w:rsidR="007E540E" w:rsidRDefault="00D20848" w:rsidP="00492474">
      <w:pPr>
        <w:spacing w:after="0" w:line="240" w:lineRule="auto"/>
        <w:rPr>
          <w:rFonts w:cstheme="minorHAnsi"/>
          <w:b/>
          <w:bCs/>
          <w:lang w:val="en-US"/>
        </w:rPr>
      </w:pPr>
      <w:r>
        <w:rPr>
          <w:rFonts w:cstheme="minorHAnsi"/>
          <w:b/>
          <w:bCs/>
          <w:lang w:val="en-US"/>
        </w:rPr>
        <w:t>Category</w:t>
      </w:r>
    </w:p>
    <w:p w14:paraId="1C151933" w14:textId="707478B0" w:rsidR="007E540E" w:rsidRDefault="007E540E" w:rsidP="00492474">
      <w:pPr>
        <w:spacing w:after="0" w:line="240" w:lineRule="auto"/>
        <w:rPr>
          <w:rFonts w:cstheme="minorHAnsi"/>
          <w:b/>
          <w:bCs/>
          <w:lang w:val="en-US"/>
        </w:rPr>
      </w:pPr>
    </w:p>
    <w:p w14:paraId="3F46FCDC" w14:textId="4A4F0C6B" w:rsidR="007E540E" w:rsidRPr="002D78F9" w:rsidRDefault="00D20848" w:rsidP="00492474">
      <w:pPr>
        <w:spacing w:after="0" w:line="240" w:lineRule="auto"/>
        <w:rPr>
          <w:rFonts w:cstheme="minorHAnsi"/>
          <w:lang w:val="en-US"/>
        </w:rPr>
      </w:pPr>
      <w:r>
        <w:rPr>
          <w:rFonts w:cstheme="minorHAnsi"/>
          <w:lang w:val="en-US"/>
        </w:rPr>
        <w:t>Randomized clinical trial</w:t>
      </w:r>
    </w:p>
    <w:p w14:paraId="6E81CE59" w14:textId="77777777" w:rsidR="00B83FF7" w:rsidRPr="00C03AA7" w:rsidRDefault="00B83FF7" w:rsidP="00492474">
      <w:pPr>
        <w:spacing w:after="0" w:line="240" w:lineRule="auto"/>
        <w:rPr>
          <w:rFonts w:cstheme="minorHAnsi"/>
          <w:lang w:val="en-US"/>
        </w:rPr>
      </w:pPr>
    </w:p>
    <w:p w14:paraId="56E5FD17" w14:textId="77777777" w:rsidR="00B13625" w:rsidRPr="00B13625" w:rsidRDefault="00B13625" w:rsidP="00492474">
      <w:pPr>
        <w:spacing w:after="0" w:line="240" w:lineRule="auto"/>
        <w:rPr>
          <w:rFonts w:cstheme="minorHAnsi"/>
          <w:b/>
          <w:bCs/>
          <w:lang w:val="en-US"/>
        </w:rPr>
      </w:pPr>
      <w:r w:rsidRPr="00B13625">
        <w:rPr>
          <w:rFonts w:cstheme="minorHAnsi"/>
          <w:b/>
          <w:bCs/>
          <w:lang w:val="en-US"/>
        </w:rPr>
        <w:t>Funding</w:t>
      </w:r>
    </w:p>
    <w:p w14:paraId="38F5194B" w14:textId="77777777" w:rsidR="002D78F9" w:rsidRDefault="007476E8" w:rsidP="00492474">
      <w:pPr>
        <w:spacing w:after="0" w:line="240" w:lineRule="auto"/>
        <w:rPr>
          <w:rFonts w:cstheme="minorHAnsi"/>
          <w:lang w:val="en-US"/>
        </w:rPr>
      </w:pPr>
      <w:r w:rsidRPr="00C03AA7">
        <w:rPr>
          <w:rFonts w:cstheme="minorHAnsi"/>
          <w:lang w:val="en-US"/>
        </w:rPr>
        <w:t xml:space="preserve">This trial was funded by the Flemish cancer foundation </w:t>
      </w:r>
      <w:r w:rsidR="007407C7">
        <w:rPr>
          <w:rFonts w:cstheme="minorHAnsi"/>
          <w:lang w:val="en-US"/>
        </w:rPr>
        <w:t>(</w:t>
      </w:r>
      <w:proofErr w:type="spellStart"/>
      <w:r w:rsidRPr="00C03AA7">
        <w:rPr>
          <w:rFonts w:cstheme="minorHAnsi"/>
          <w:lang w:val="en-US"/>
        </w:rPr>
        <w:t>Kom</w:t>
      </w:r>
      <w:proofErr w:type="spellEnd"/>
      <w:r w:rsidRPr="00C03AA7">
        <w:rPr>
          <w:rFonts w:cstheme="minorHAnsi"/>
          <w:lang w:val="en-US"/>
        </w:rPr>
        <w:t xml:space="preserve"> op </w:t>
      </w:r>
      <w:proofErr w:type="spellStart"/>
      <w:r w:rsidRPr="00C03AA7">
        <w:rPr>
          <w:rFonts w:cstheme="minorHAnsi"/>
          <w:lang w:val="en-US"/>
        </w:rPr>
        <w:t>tegen</w:t>
      </w:r>
      <w:proofErr w:type="spellEnd"/>
      <w:r w:rsidRPr="00C03AA7">
        <w:rPr>
          <w:rFonts w:cstheme="minorHAnsi"/>
          <w:lang w:val="en-US"/>
        </w:rPr>
        <w:t xml:space="preserve"> </w:t>
      </w:r>
      <w:proofErr w:type="spellStart"/>
      <w:r w:rsidRPr="00C03AA7">
        <w:rPr>
          <w:rFonts w:cstheme="minorHAnsi"/>
          <w:lang w:val="en-US"/>
        </w:rPr>
        <w:t>Kanker</w:t>
      </w:r>
      <w:proofErr w:type="spellEnd"/>
      <w:r w:rsidR="007407C7">
        <w:rPr>
          <w:rFonts w:cstheme="minorHAnsi"/>
          <w:lang w:val="en-US"/>
        </w:rPr>
        <w:t>)</w:t>
      </w:r>
      <w:r w:rsidR="008B59BF">
        <w:rPr>
          <w:rFonts w:cstheme="minorHAnsi"/>
          <w:lang w:val="en-US"/>
        </w:rPr>
        <w:t>.</w:t>
      </w:r>
    </w:p>
    <w:p w14:paraId="19D16D38" w14:textId="77777777" w:rsidR="005F51A1" w:rsidRDefault="005F51A1" w:rsidP="00492474">
      <w:pPr>
        <w:spacing w:after="0" w:line="240" w:lineRule="auto"/>
        <w:rPr>
          <w:rFonts w:cstheme="minorHAnsi"/>
          <w:b/>
          <w:bCs/>
          <w:lang w:val="en-US"/>
        </w:rPr>
      </w:pPr>
    </w:p>
    <w:p w14:paraId="0B60D9BF" w14:textId="023DD999" w:rsidR="005F51A1" w:rsidRDefault="005F51A1" w:rsidP="00492474">
      <w:pPr>
        <w:spacing w:after="0" w:line="240" w:lineRule="auto"/>
        <w:rPr>
          <w:rFonts w:cstheme="minorHAnsi"/>
          <w:b/>
          <w:bCs/>
          <w:lang w:val="en-US"/>
        </w:rPr>
      </w:pPr>
      <w:r w:rsidRPr="005F51A1">
        <w:rPr>
          <w:rFonts w:cstheme="minorHAnsi"/>
          <w:b/>
          <w:bCs/>
          <w:lang w:val="en-US"/>
        </w:rPr>
        <w:t>Conflict of interest statement</w:t>
      </w:r>
    </w:p>
    <w:p w14:paraId="2B334278" w14:textId="77777777" w:rsidR="00D20848" w:rsidRDefault="005F51A1" w:rsidP="00492474">
      <w:pPr>
        <w:spacing w:after="0" w:line="240" w:lineRule="auto"/>
        <w:rPr>
          <w:rFonts w:cstheme="minorHAnsi"/>
          <w:lang w:val="en-US"/>
        </w:rPr>
      </w:pPr>
      <w:r>
        <w:rPr>
          <w:rFonts w:cstheme="minorHAnsi"/>
          <w:lang w:val="en-US"/>
        </w:rPr>
        <w:t>None of the authors has a relevant COI to declare.</w:t>
      </w:r>
    </w:p>
    <w:p w14:paraId="07F93D3E" w14:textId="77777777" w:rsidR="00D20848" w:rsidRDefault="00D20848" w:rsidP="00492474">
      <w:pPr>
        <w:spacing w:after="0" w:line="240" w:lineRule="auto"/>
        <w:rPr>
          <w:rFonts w:cstheme="minorHAnsi"/>
          <w:lang w:val="en-US"/>
        </w:rPr>
      </w:pPr>
    </w:p>
    <w:p w14:paraId="77DB365C" w14:textId="77777777" w:rsidR="00D20848" w:rsidRDefault="00D20848" w:rsidP="00492474">
      <w:pPr>
        <w:spacing w:after="0" w:line="240" w:lineRule="auto"/>
        <w:rPr>
          <w:rFonts w:cstheme="minorHAnsi"/>
          <w:b/>
          <w:bCs/>
          <w:lang w:val="en-US"/>
        </w:rPr>
      </w:pPr>
      <w:r>
        <w:rPr>
          <w:rFonts w:cstheme="minorHAnsi"/>
          <w:b/>
          <w:bCs/>
          <w:lang w:val="en-US"/>
        </w:rPr>
        <w:t>Data availability statement</w:t>
      </w:r>
    </w:p>
    <w:p w14:paraId="5AA14855" w14:textId="723F3C30" w:rsidR="002D78F9" w:rsidRPr="00D20848" w:rsidRDefault="00D20848" w:rsidP="00492474">
      <w:pPr>
        <w:spacing w:after="0" w:line="240" w:lineRule="auto"/>
        <w:rPr>
          <w:rFonts w:cstheme="minorHAnsi"/>
          <w:lang w:val="en-US"/>
        </w:rPr>
      </w:pPr>
      <w:r w:rsidRPr="00C03AA7">
        <w:rPr>
          <w:rFonts w:cstheme="minorHAnsi"/>
          <w:lang w:val="en-GB"/>
        </w:rPr>
        <w:t>Raw RNA-</w:t>
      </w:r>
      <w:proofErr w:type="spellStart"/>
      <w:r w:rsidRPr="00C03AA7">
        <w:rPr>
          <w:rFonts w:cstheme="minorHAnsi"/>
          <w:lang w:val="en-GB"/>
        </w:rPr>
        <w:t>seq</w:t>
      </w:r>
      <w:proofErr w:type="spellEnd"/>
      <w:r w:rsidRPr="00C03AA7">
        <w:rPr>
          <w:rFonts w:cstheme="minorHAnsi"/>
          <w:lang w:val="en-GB"/>
        </w:rPr>
        <w:t xml:space="preserve"> data (</w:t>
      </w:r>
      <w:proofErr w:type="spellStart"/>
      <w:r w:rsidRPr="00C03AA7">
        <w:rPr>
          <w:rFonts w:cstheme="minorHAnsi"/>
          <w:lang w:val="en-GB"/>
        </w:rPr>
        <w:t>fastq</w:t>
      </w:r>
      <w:proofErr w:type="spellEnd"/>
      <w:r w:rsidRPr="00C03AA7">
        <w:rPr>
          <w:rFonts w:cstheme="minorHAnsi"/>
          <w:lang w:val="en-GB"/>
        </w:rPr>
        <w:t xml:space="preserve"> files) </w:t>
      </w:r>
      <w:r>
        <w:rPr>
          <w:rFonts w:cstheme="minorHAnsi"/>
          <w:lang w:val="en-GB"/>
        </w:rPr>
        <w:t xml:space="preserve">were </w:t>
      </w:r>
      <w:r w:rsidRPr="00C03AA7">
        <w:rPr>
          <w:rFonts w:cstheme="minorHAnsi"/>
          <w:lang w:val="en-GB"/>
        </w:rPr>
        <w:t xml:space="preserve">deposited at the European Genome–Phenome Archive (EGA; </w:t>
      </w:r>
      <w:hyperlink r:id="rId9" w:history="1">
        <w:r w:rsidRPr="00C03AA7">
          <w:rPr>
            <w:rStyle w:val="Hyperlink"/>
            <w:rFonts w:cstheme="minorHAnsi"/>
            <w:lang w:val="en-GB"/>
          </w:rPr>
          <w:t>https://ega-archive.org</w:t>
        </w:r>
      </w:hyperlink>
      <w:r w:rsidRPr="00C03AA7">
        <w:rPr>
          <w:rFonts w:cstheme="minorHAnsi"/>
          <w:lang w:val="en-GB"/>
        </w:rPr>
        <w:t>)</w:t>
      </w:r>
      <w:r>
        <w:rPr>
          <w:rFonts w:cstheme="minorHAnsi"/>
          <w:lang w:val="en-GB"/>
        </w:rPr>
        <w:t xml:space="preserve">. </w:t>
      </w:r>
      <w:r w:rsidRPr="00C03AA7">
        <w:rPr>
          <w:rFonts w:cstheme="minorHAnsi"/>
          <w:lang w:val="en-GB"/>
        </w:rPr>
        <w:t xml:space="preserve">Due to ethical and legal reasons, the data is deposited under controlled access. Data use conditions attached to this EGA dataset limit its use to approved users at a specific institution for a specific health/medical/biomedical project and dictate that useful results should be made available to the wider scientific community. Access requests should be addressed to Wim </w:t>
      </w:r>
      <w:proofErr w:type="spellStart"/>
      <w:r w:rsidRPr="00C03AA7">
        <w:rPr>
          <w:rFonts w:cstheme="minorHAnsi"/>
          <w:lang w:val="en-GB"/>
        </w:rPr>
        <w:t>Ceelen</w:t>
      </w:r>
      <w:proofErr w:type="spellEnd"/>
      <w:r w:rsidRPr="00C03AA7">
        <w:rPr>
          <w:rFonts w:cstheme="minorHAnsi"/>
          <w:lang w:val="en-GB"/>
        </w:rPr>
        <w:t xml:space="preserve"> (</w:t>
      </w:r>
      <w:hyperlink r:id="rId10" w:history="1">
        <w:r w:rsidRPr="00C03AA7">
          <w:rPr>
            <w:rStyle w:val="Hyperlink"/>
            <w:rFonts w:cstheme="minorHAnsi"/>
            <w:lang w:val="en-GB"/>
          </w:rPr>
          <w:t>Wim.ceelen@ugent.be</w:t>
        </w:r>
      </w:hyperlink>
      <w:r w:rsidRPr="00C03AA7">
        <w:rPr>
          <w:rFonts w:cstheme="minorHAnsi"/>
          <w:lang w:val="en-GB"/>
        </w:rPr>
        <w:t>).</w:t>
      </w:r>
      <w:r>
        <w:rPr>
          <w:rFonts w:cstheme="minorHAnsi"/>
          <w:lang w:val="en-GB"/>
        </w:rPr>
        <w:t xml:space="preserve"> </w:t>
      </w:r>
      <w:r w:rsidRPr="00C03AA7">
        <w:rPr>
          <w:rFonts w:cstheme="minorHAnsi"/>
          <w:lang w:val="en-GB"/>
        </w:rPr>
        <w:t>Source code used to perform the RNA-</w:t>
      </w:r>
      <w:proofErr w:type="spellStart"/>
      <w:r w:rsidRPr="00C03AA7">
        <w:rPr>
          <w:rFonts w:cstheme="minorHAnsi"/>
          <w:lang w:val="en-GB"/>
        </w:rPr>
        <w:t>Seq</w:t>
      </w:r>
      <w:proofErr w:type="spellEnd"/>
      <w:r w:rsidRPr="00C03AA7">
        <w:rPr>
          <w:rFonts w:cstheme="minorHAnsi"/>
          <w:lang w:val="en-GB"/>
        </w:rPr>
        <w:t xml:space="preserve"> analysis is available via GitHub </w:t>
      </w:r>
      <w:hyperlink r:id="rId11" w:history="1">
        <w:r w:rsidRPr="00C03AA7">
          <w:rPr>
            <w:rStyle w:val="Hyperlink"/>
            <w:rFonts w:cstheme="minorHAnsi"/>
            <w:lang w:val="en-GB"/>
          </w:rPr>
          <w:t>https://github.com/CCGGlab/OVIP</w:t>
        </w:r>
      </w:hyperlink>
      <w:r w:rsidRPr="00C03AA7">
        <w:rPr>
          <w:rFonts w:cstheme="minorHAnsi"/>
          <w:lang w:val="en-GB"/>
        </w:rPr>
        <w:t xml:space="preserve">.  </w:t>
      </w:r>
      <w:r w:rsidR="002D78F9" w:rsidRPr="00D20848">
        <w:rPr>
          <w:rFonts w:cstheme="minorHAnsi"/>
          <w:lang w:val="en-US"/>
        </w:rPr>
        <w:br w:type="page"/>
      </w:r>
    </w:p>
    <w:p w14:paraId="45357E18" w14:textId="404C2FC4" w:rsidR="008547A6" w:rsidRPr="00BE33C0" w:rsidRDefault="00ED480A" w:rsidP="00492474">
      <w:pPr>
        <w:spacing w:after="0" w:line="240" w:lineRule="auto"/>
        <w:rPr>
          <w:rFonts w:cstheme="minorHAnsi"/>
          <w:b/>
          <w:bCs/>
          <w:lang w:val="en-US"/>
        </w:rPr>
      </w:pPr>
      <w:r w:rsidRPr="00BE33C0">
        <w:rPr>
          <w:rFonts w:cstheme="minorHAnsi"/>
          <w:b/>
          <w:bCs/>
          <w:lang w:val="en-US"/>
        </w:rPr>
        <w:lastRenderedPageBreak/>
        <w:t>Abstract</w:t>
      </w:r>
    </w:p>
    <w:p w14:paraId="4C857C7E" w14:textId="77777777" w:rsidR="00B120E4" w:rsidRPr="006F6BC7" w:rsidRDefault="00B120E4" w:rsidP="00492474">
      <w:pPr>
        <w:spacing w:after="0" w:line="240" w:lineRule="auto"/>
        <w:rPr>
          <w:rFonts w:cstheme="minorHAnsi"/>
          <w:lang w:val="en-US"/>
        </w:rPr>
      </w:pPr>
    </w:p>
    <w:p w14:paraId="6682BF02" w14:textId="20AAED65" w:rsidR="00B120E4" w:rsidRPr="009125E7" w:rsidRDefault="00D20848" w:rsidP="00492474">
      <w:pPr>
        <w:spacing w:after="0" w:line="240" w:lineRule="auto"/>
        <w:jc w:val="both"/>
        <w:rPr>
          <w:rFonts w:cstheme="minorHAnsi"/>
          <w:u w:val="single"/>
          <w:lang w:val="en-US"/>
        </w:rPr>
      </w:pPr>
      <w:r>
        <w:rPr>
          <w:rFonts w:cstheme="minorHAnsi"/>
          <w:u w:val="single"/>
          <w:lang w:val="en-US"/>
        </w:rPr>
        <w:t>Background</w:t>
      </w:r>
    </w:p>
    <w:p w14:paraId="635A02D2" w14:textId="3808868E" w:rsidR="008547A6" w:rsidRDefault="00B120E4" w:rsidP="00492474">
      <w:pPr>
        <w:spacing w:after="0" w:line="240" w:lineRule="auto"/>
        <w:jc w:val="both"/>
        <w:rPr>
          <w:rFonts w:eastAsiaTheme="majorEastAsia"/>
          <w:spacing w:val="-10"/>
          <w:kern w:val="28"/>
          <w:lang w:val="en-US"/>
        </w:rPr>
      </w:pPr>
      <w:r w:rsidRPr="006F6BC7">
        <w:rPr>
          <w:lang w:val="en-US"/>
        </w:rPr>
        <w:t xml:space="preserve">Despite the increasing use of </w:t>
      </w:r>
      <w:r w:rsidR="00BE33C0">
        <w:rPr>
          <w:lang w:val="en-US"/>
        </w:rPr>
        <w:t>hyperthermic intraperitoneal chemoperfusion (</w:t>
      </w:r>
      <w:r w:rsidRPr="006F6BC7">
        <w:rPr>
          <w:lang w:val="en-US"/>
        </w:rPr>
        <w:t>HIPEC</w:t>
      </w:r>
      <w:r w:rsidR="00BE33C0">
        <w:rPr>
          <w:lang w:val="en-US"/>
        </w:rPr>
        <w:t>)</w:t>
      </w:r>
      <w:r w:rsidR="007828CD">
        <w:rPr>
          <w:lang w:val="en-US"/>
        </w:rPr>
        <w:t xml:space="preserve"> in ovarian cancer (OC)</w:t>
      </w:r>
      <w:r w:rsidRPr="006F6BC7">
        <w:rPr>
          <w:lang w:val="en-US"/>
        </w:rPr>
        <w:t xml:space="preserve">, the biological effects of hyperthermia remain poorly characterized. </w:t>
      </w:r>
      <w:r w:rsidR="00B51800">
        <w:rPr>
          <w:lang w:val="en-US"/>
        </w:rPr>
        <w:t xml:space="preserve">We performed </w:t>
      </w:r>
      <w:r w:rsidR="00B51800" w:rsidRPr="006F6BC7">
        <w:rPr>
          <w:rFonts w:eastAsiaTheme="majorEastAsia"/>
          <w:spacing w:val="-10"/>
          <w:kern w:val="28"/>
          <w:lang w:val="en-US"/>
        </w:rPr>
        <w:t xml:space="preserve">a </w:t>
      </w:r>
      <w:r w:rsidR="005C4AE9">
        <w:rPr>
          <w:rFonts w:eastAsiaTheme="majorEastAsia"/>
          <w:spacing w:val="-10"/>
          <w:kern w:val="28"/>
          <w:lang w:val="en-US"/>
        </w:rPr>
        <w:t>ph</w:t>
      </w:r>
      <w:r w:rsidR="00B51800" w:rsidRPr="006F6BC7">
        <w:rPr>
          <w:rFonts w:eastAsiaTheme="majorEastAsia"/>
          <w:spacing w:val="-10"/>
          <w:kern w:val="28"/>
          <w:lang w:val="en-US"/>
        </w:rPr>
        <w:t xml:space="preserve">ase II randomized trial </w:t>
      </w:r>
      <w:r w:rsidR="009C4584">
        <w:rPr>
          <w:rFonts w:eastAsiaTheme="majorEastAsia"/>
          <w:spacing w:val="-10"/>
          <w:kern w:val="28"/>
          <w:lang w:val="en-US"/>
        </w:rPr>
        <w:t>(</w:t>
      </w:r>
      <w:r w:rsidR="009C4584" w:rsidRPr="00C03AA7">
        <w:rPr>
          <w:lang w:val="en-US"/>
        </w:rPr>
        <w:t>NCT02567253)</w:t>
      </w:r>
      <w:r w:rsidR="009C4584">
        <w:rPr>
          <w:lang w:val="en-US"/>
        </w:rPr>
        <w:t xml:space="preserve"> </w:t>
      </w:r>
      <w:r w:rsidR="00B51800" w:rsidRPr="006F6BC7">
        <w:rPr>
          <w:rFonts w:eastAsiaTheme="majorEastAsia"/>
          <w:spacing w:val="-10"/>
          <w:kern w:val="28"/>
          <w:lang w:val="en-US"/>
        </w:rPr>
        <w:t>to assess the role of hypertherm</w:t>
      </w:r>
      <w:r w:rsidR="00B51800">
        <w:rPr>
          <w:rFonts w:eastAsiaTheme="majorEastAsia"/>
          <w:spacing w:val="-10"/>
          <w:kern w:val="28"/>
          <w:lang w:val="en-US"/>
        </w:rPr>
        <w:t>ia</w:t>
      </w:r>
      <w:r w:rsidR="00397FA2">
        <w:rPr>
          <w:rFonts w:eastAsiaTheme="majorEastAsia"/>
          <w:spacing w:val="-10"/>
          <w:kern w:val="28"/>
          <w:lang w:val="en-US"/>
        </w:rPr>
        <w:t xml:space="preserve"> </w:t>
      </w:r>
      <w:r w:rsidR="00F632C1">
        <w:rPr>
          <w:rFonts w:eastAsiaTheme="majorEastAsia"/>
          <w:spacing w:val="-10"/>
          <w:kern w:val="28"/>
          <w:lang w:val="en-US"/>
        </w:rPr>
        <w:t xml:space="preserve">on </w:t>
      </w:r>
      <w:r w:rsidR="00B51800">
        <w:rPr>
          <w:rFonts w:eastAsiaTheme="majorEastAsia"/>
          <w:spacing w:val="-10"/>
          <w:kern w:val="28"/>
          <w:lang w:val="en-US"/>
        </w:rPr>
        <w:t>translational endpoin</w:t>
      </w:r>
      <w:r w:rsidR="009C4584">
        <w:rPr>
          <w:rFonts w:eastAsiaTheme="majorEastAsia"/>
          <w:spacing w:val="-10"/>
          <w:kern w:val="28"/>
          <w:lang w:val="en-US"/>
        </w:rPr>
        <w:t xml:space="preserve">ts in patients undergoing HIPEC for OC. </w:t>
      </w:r>
    </w:p>
    <w:p w14:paraId="3A1EC383" w14:textId="77777777" w:rsidR="00DB449B" w:rsidRPr="006F6BC7" w:rsidRDefault="00DB449B" w:rsidP="00492474">
      <w:pPr>
        <w:spacing w:after="0" w:line="240" w:lineRule="auto"/>
        <w:jc w:val="both"/>
        <w:rPr>
          <w:lang w:val="en-US"/>
        </w:rPr>
      </w:pPr>
    </w:p>
    <w:p w14:paraId="0F2B11FA" w14:textId="5F6E5371" w:rsidR="008547A6" w:rsidRPr="009125E7" w:rsidRDefault="00D20848" w:rsidP="00492474">
      <w:pPr>
        <w:spacing w:after="0" w:line="240" w:lineRule="auto"/>
        <w:jc w:val="both"/>
        <w:rPr>
          <w:rFonts w:cstheme="minorHAnsi"/>
          <w:u w:val="single"/>
          <w:lang w:val="en-US"/>
        </w:rPr>
      </w:pPr>
      <w:r>
        <w:rPr>
          <w:rFonts w:cstheme="minorHAnsi"/>
          <w:u w:val="single"/>
          <w:lang w:val="en-US"/>
        </w:rPr>
        <w:t>Methods</w:t>
      </w:r>
    </w:p>
    <w:p w14:paraId="05F86AE9" w14:textId="493F4ED5" w:rsidR="00B120E4" w:rsidRDefault="009852D7" w:rsidP="00492474">
      <w:pPr>
        <w:spacing w:after="0" w:line="240" w:lineRule="auto"/>
        <w:jc w:val="both"/>
        <w:rPr>
          <w:rFonts w:eastAsiaTheme="majorEastAsia" w:cstheme="minorHAnsi"/>
          <w:spacing w:val="-10"/>
          <w:kern w:val="28"/>
          <w:lang w:val="en-US"/>
        </w:rPr>
      </w:pPr>
      <w:r>
        <w:rPr>
          <w:rFonts w:eastAsiaTheme="majorEastAsia" w:cstheme="minorHAnsi"/>
          <w:spacing w:val="-10"/>
          <w:kern w:val="28"/>
          <w:lang w:val="en-US"/>
        </w:rPr>
        <w:t xml:space="preserve">Patients were allocated to chemoperfusion at 37°C or 41°C, and to a </w:t>
      </w:r>
      <w:r w:rsidR="00657B77">
        <w:rPr>
          <w:rFonts w:eastAsiaTheme="majorEastAsia" w:cstheme="minorHAnsi"/>
          <w:spacing w:val="-10"/>
          <w:kern w:val="28"/>
          <w:lang w:val="en-US"/>
        </w:rPr>
        <w:t xml:space="preserve">cisplatin </w:t>
      </w:r>
      <w:r w:rsidR="00397FA2">
        <w:rPr>
          <w:rFonts w:eastAsiaTheme="majorEastAsia" w:cstheme="minorHAnsi"/>
          <w:spacing w:val="-10"/>
          <w:kern w:val="28"/>
          <w:lang w:val="en-US"/>
        </w:rPr>
        <w:t xml:space="preserve">(Pt) </w:t>
      </w:r>
      <w:r>
        <w:rPr>
          <w:rFonts w:eastAsiaTheme="majorEastAsia" w:cstheme="minorHAnsi"/>
          <w:spacing w:val="-10"/>
          <w:kern w:val="28"/>
          <w:lang w:val="en-US"/>
        </w:rPr>
        <w:t xml:space="preserve">dose of </w:t>
      </w:r>
      <w:r w:rsidR="00B120E4" w:rsidRPr="006F6BC7">
        <w:rPr>
          <w:rFonts w:eastAsiaTheme="majorEastAsia" w:cstheme="minorHAnsi"/>
          <w:spacing w:val="-10"/>
          <w:kern w:val="28"/>
          <w:lang w:val="en-US"/>
        </w:rPr>
        <w:t xml:space="preserve">75, 100, </w:t>
      </w:r>
      <w:r>
        <w:rPr>
          <w:rFonts w:eastAsiaTheme="majorEastAsia" w:cstheme="minorHAnsi"/>
          <w:spacing w:val="-10"/>
          <w:kern w:val="28"/>
          <w:lang w:val="en-US"/>
        </w:rPr>
        <w:t>or</w:t>
      </w:r>
      <w:r w:rsidR="00B120E4" w:rsidRPr="006F6BC7">
        <w:rPr>
          <w:rFonts w:eastAsiaTheme="majorEastAsia" w:cstheme="minorHAnsi"/>
          <w:spacing w:val="-10"/>
          <w:kern w:val="28"/>
          <w:lang w:val="en-US"/>
        </w:rPr>
        <w:t xml:space="preserve"> 120 mg/m</w:t>
      </w:r>
      <w:r w:rsidR="00B120E4" w:rsidRPr="009852D7">
        <w:rPr>
          <w:rFonts w:eastAsiaTheme="majorEastAsia" w:cstheme="minorHAnsi"/>
          <w:spacing w:val="-10"/>
          <w:kern w:val="28"/>
          <w:vertAlign w:val="superscript"/>
          <w:lang w:val="en-US"/>
        </w:rPr>
        <w:t>2</w:t>
      </w:r>
      <w:r w:rsidR="00657B77">
        <w:rPr>
          <w:rFonts w:eastAsiaTheme="majorEastAsia" w:cstheme="minorHAnsi"/>
          <w:spacing w:val="-10"/>
          <w:kern w:val="28"/>
          <w:lang w:val="en-US"/>
        </w:rPr>
        <w:t>. The primary endpoint</w:t>
      </w:r>
      <w:r w:rsidR="00F632C1">
        <w:rPr>
          <w:rFonts w:eastAsiaTheme="majorEastAsia" w:cstheme="minorHAnsi"/>
          <w:spacing w:val="-10"/>
          <w:kern w:val="28"/>
          <w:lang w:val="en-US"/>
        </w:rPr>
        <w:t>s</w:t>
      </w:r>
      <w:r w:rsidR="00657B77">
        <w:rPr>
          <w:rFonts w:eastAsiaTheme="majorEastAsia" w:cstheme="minorHAnsi"/>
          <w:spacing w:val="-10"/>
          <w:kern w:val="28"/>
          <w:lang w:val="en-US"/>
        </w:rPr>
        <w:t xml:space="preserve"> </w:t>
      </w:r>
      <w:r w:rsidR="00B120E4" w:rsidRPr="006F6BC7">
        <w:rPr>
          <w:rFonts w:eastAsiaTheme="majorEastAsia" w:cstheme="minorHAnsi"/>
          <w:spacing w:val="-10"/>
          <w:kern w:val="28"/>
          <w:lang w:val="en-US"/>
        </w:rPr>
        <w:t>w</w:t>
      </w:r>
      <w:r w:rsidR="00F632C1">
        <w:rPr>
          <w:rFonts w:eastAsiaTheme="majorEastAsia" w:cstheme="minorHAnsi"/>
          <w:spacing w:val="-10"/>
          <w:kern w:val="28"/>
          <w:lang w:val="en-US"/>
        </w:rPr>
        <w:t>ere</w:t>
      </w:r>
      <w:r w:rsidR="00B120E4" w:rsidRPr="006F6BC7">
        <w:rPr>
          <w:rFonts w:eastAsiaTheme="majorEastAsia" w:cstheme="minorHAnsi"/>
          <w:spacing w:val="-10"/>
          <w:kern w:val="28"/>
          <w:lang w:val="en-US"/>
        </w:rPr>
        <w:t xml:space="preserve"> the </w:t>
      </w:r>
      <w:r w:rsidR="00657B77">
        <w:rPr>
          <w:rFonts w:eastAsiaTheme="majorEastAsia" w:cstheme="minorHAnsi"/>
          <w:spacing w:val="-10"/>
          <w:kern w:val="28"/>
          <w:lang w:val="en-US"/>
        </w:rPr>
        <w:t xml:space="preserve">extent of cisplatin </w:t>
      </w:r>
      <w:r w:rsidR="00B120E4" w:rsidRPr="006F6BC7">
        <w:rPr>
          <w:rFonts w:eastAsiaTheme="majorEastAsia" w:cstheme="minorHAnsi"/>
          <w:spacing w:val="-10"/>
          <w:kern w:val="28"/>
          <w:lang w:val="en-US"/>
        </w:rPr>
        <w:t>tissue penetration</w:t>
      </w:r>
      <w:r w:rsidR="00586E9B">
        <w:rPr>
          <w:rFonts w:eastAsiaTheme="majorEastAsia" w:cstheme="minorHAnsi"/>
          <w:spacing w:val="-10"/>
          <w:kern w:val="28"/>
          <w:lang w:val="en-US"/>
        </w:rPr>
        <w:t xml:space="preserve"> </w:t>
      </w:r>
      <w:r w:rsidR="00F632C1">
        <w:rPr>
          <w:rFonts w:eastAsiaTheme="majorEastAsia" w:cstheme="minorHAnsi"/>
          <w:spacing w:val="-10"/>
          <w:kern w:val="28"/>
          <w:lang w:val="en-US"/>
        </w:rPr>
        <w:t xml:space="preserve">and gene expression in peritoneal metastases. </w:t>
      </w:r>
      <w:r w:rsidR="00B120E4" w:rsidRPr="006F6BC7">
        <w:rPr>
          <w:rFonts w:eastAsiaTheme="majorEastAsia" w:cstheme="minorHAnsi"/>
          <w:spacing w:val="-10"/>
          <w:kern w:val="28"/>
          <w:lang w:val="en-US"/>
        </w:rPr>
        <w:t xml:space="preserve">Secondary endpoints </w:t>
      </w:r>
      <w:r w:rsidR="0065298F">
        <w:rPr>
          <w:rFonts w:eastAsiaTheme="majorEastAsia" w:cstheme="minorHAnsi"/>
          <w:spacing w:val="-10"/>
          <w:kern w:val="28"/>
          <w:lang w:val="en-US"/>
        </w:rPr>
        <w:t xml:space="preserve">included </w:t>
      </w:r>
      <w:r w:rsidR="00B120E4" w:rsidRPr="006F6BC7">
        <w:rPr>
          <w:rFonts w:eastAsiaTheme="majorEastAsia" w:cstheme="minorHAnsi"/>
          <w:spacing w:val="-10"/>
          <w:kern w:val="28"/>
          <w:lang w:val="en-US"/>
        </w:rPr>
        <w:t>pharmacokinetics</w:t>
      </w:r>
      <w:r w:rsidR="00586E9B">
        <w:rPr>
          <w:rFonts w:eastAsiaTheme="majorEastAsia" w:cstheme="minorHAnsi"/>
          <w:spacing w:val="-10"/>
          <w:kern w:val="28"/>
          <w:lang w:val="en-US"/>
        </w:rPr>
        <w:t xml:space="preserve">, </w:t>
      </w:r>
      <w:r w:rsidR="00B120E4" w:rsidRPr="006F6BC7">
        <w:rPr>
          <w:rFonts w:eastAsiaTheme="majorEastAsia" w:cstheme="minorHAnsi"/>
          <w:spacing w:val="-10"/>
          <w:kern w:val="28"/>
          <w:lang w:val="en-US"/>
        </w:rPr>
        <w:t>DNA adduct formation, overall survival</w:t>
      </w:r>
      <w:r w:rsidR="00586E9B">
        <w:rPr>
          <w:rFonts w:eastAsiaTheme="majorEastAsia" w:cstheme="minorHAnsi"/>
          <w:spacing w:val="-10"/>
          <w:kern w:val="28"/>
          <w:lang w:val="en-US"/>
        </w:rPr>
        <w:t xml:space="preserve"> (OS</w:t>
      </w:r>
      <w:r w:rsidR="005603BF">
        <w:rPr>
          <w:rFonts w:eastAsiaTheme="majorEastAsia" w:cstheme="minorHAnsi"/>
          <w:spacing w:val="-10"/>
          <w:kern w:val="28"/>
          <w:lang w:val="en-US"/>
        </w:rPr>
        <w:t>)</w:t>
      </w:r>
      <w:r w:rsidR="00B120E4" w:rsidRPr="006F6BC7">
        <w:rPr>
          <w:rFonts w:eastAsiaTheme="majorEastAsia" w:cstheme="minorHAnsi"/>
          <w:spacing w:val="-10"/>
          <w:kern w:val="28"/>
          <w:lang w:val="en-US"/>
        </w:rPr>
        <w:t>, disease free survival</w:t>
      </w:r>
      <w:r w:rsidR="00586E9B">
        <w:rPr>
          <w:rFonts w:eastAsiaTheme="majorEastAsia" w:cstheme="minorHAnsi"/>
          <w:spacing w:val="-10"/>
          <w:kern w:val="28"/>
          <w:lang w:val="en-US"/>
        </w:rPr>
        <w:t xml:space="preserve"> (DFS)</w:t>
      </w:r>
      <w:r w:rsidR="00B120E4" w:rsidRPr="006F6BC7">
        <w:rPr>
          <w:rFonts w:eastAsiaTheme="majorEastAsia" w:cstheme="minorHAnsi"/>
          <w:spacing w:val="-10"/>
          <w:kern w:val="28"/>
          <w:lang w:val="en-US"/>
        </w:rPr>
        <w:t>, peritoneal recurrence free survival</w:t>
      </w:r>
      <w:r w:rsidR="00586E9B">
        <w:rPr>
          <w:rFonts w:eastAsiaTheme="majorEastAsia" w:cstheme="minorHAnsi"/>
          <w:spacing w:val="-10"/>
          <w:kern w:val="28"/>
          <w:lang w:val="en-US"/>
        </w:rPr>
        <w:t xml:space="preserve"> </w:t>
      </w:r>
      <w:r w:rsidR="00DC4356">
        <w:rPr>
          <w:rFonts w:eastAsiaTheme="majorEastAsia" w:cstheme="minorHAnsi"/>
          <w:spacing w:val="-10"/>
          <w:kern w:val="28"/>
          <w:lang w:val="en-US"/>
        </w:rPr>
        <w:t>(</w:t>
      </w:r>
      <w:r w:rsidR="00586E9B">
        <w:rPr>
          <w:rFonts w:eastAsiaTheme="majorEastAsia" w:cstheme="minorHAnsi"/>
          <w:spacing w:val="-10"/>
          <w:kern w:val="28"/>
          <w:lang w:val="en-US"/>
        </w:rPr>
        <w:t>PRFS)</w:t>
      </w:r>
      <w:r w:rsidR="00B120E4" w:rsidRPr="006F6BC7">
        <w:rPr>
          <w:rFonts w:eastAsiaTheme="majorEastAsia" w:cstheme="minorHAnsi"/>
          <w:spacing w:val="-10"/>
          <w:kern w:val="28"/>
          <w:lang w:val="en-US"/>
        </w:rPr>
        <w:t xml:space="preserve">, </w:t>
      </w:r>
      <w:r w:rsidR="009004C7">
        <w:rPr>
          <w:rFonts w:eastAsiaTheme="majorEastAsia" w:cstheme="minorHAnsi"/>
          <w:spacing w:val="-10"/>
          <w:kern w:val="28"/>
          <w:lang w:val="en-US"/>
        </w:rPr>
        <w:t xml:space="preserve">morbidity, </w:t>
      </w:r>
      <w:r w:rsidR="00D5755D">
        <w:rPr>
          <w:rFonts w:eastAsiaTheme="majorEastAsia" w:cstheme="minorHAnsi"/>
          <w:spacing w:val="-10"/>
          <w:kern w:val="28"/>
          <w:lang w:val="en-US"/>
        </w:rPr>
        <w:t xml:space="preserve">and </w:t>
      </w:r>
      <w:r w:rsidR="009004C7">
        <w:rPr>
          <w:rFonts w:eastAsiaTheme="majorEastAsia" w:cstheme="minorHAnsi"/>
          <w:spacing w:val="-10"/>
          <w:kern w:val="28"/>
          <w:lang w:val="en-US"/>
        </w:rPr>
        <w:t>quality of life</w:t>
      </w:r>
      <w:r w:rsidR="00D5755D">
        <w:rPr>
          <w:rFonts w:eastAsiaTheme="majorEastAsia" w:cstheme="minorHAnsi"/>
          <w:spacing w:val="-10"/>
          <w:kern w:val="28"/>
          <w:lang w:val="en-US"/>
        </w:rPr>
        <w:t>.</w:t>
      </w:r>
    </w:p>
    <w:p w14:paraId="1CC01DD8" w14:textId="77777777" w:rsidR="00DB449B" w:rsidRPr="006F6BC7" w:rsidRDefault="00DB449B" w:rsidP="00492474">
      <w:pPr>
        <w:spacing w:after="0" w:line="240" w:lineRule="auto"/>
        <w:jc w:val="both"/>
        <w:rPr>
          <w:rFonts w:eastAsiaTheme="majorEastAsia" w:cstheme="minorHAnsi"/>
          <w:spacing w:val="-10"/>
          <w:kern w:val="28"/>
          <w:lang w:val="en-US"/>
        </w:rPr>
      </w:pPr>
    </w:p>
    <w:p w14:paraId="025D5594" w14:textId="58D8C7B1" w:rsidR="008547A6" w:rsidRPr="009125E7" w:rsidRDefault="008547A6" w:rsidP="00492474">
      <w:pPr>
        <w:spacing w:after="0" w:line="240" w:lineRule="auto"/>
        <w:jc w:val="both"/>
        <w:rPr>
          <w:rFonts w:cstheme="minorHAnsi"/>
          <w:u w:val="single"/>
          <w:lang w:val="en-US"/>
        </w:rPr>
      </w:pPr>
      <w:r w:rsidRPr="009125E7">
        <w:rPr>
          <w:rFonts w:cstheme="minorHAnsi"/>
          <w:u w:val="single"/>
          <w:lang w:val="en-US"/>
        </w:rPr>
        <w:t>Results</w:t>
      </w:r>
    </w:p>
    <w:p w14:paraId="0F71C285" w14:textId="1145A07E" w:rsidR="00B120E4" w:rsidRDefault="00200FAE" w:rsidP="00492474">
      <w:pPr>
        <w:spacing w:after="0" w:line="240" w:lineRule="auto"/>
        <w:jc w:val="both"/>
        <w:rPr>
          <w:rFonts w:eastAsiaTheme="majorEastAsia" w:cstheme="minorHAnsi"/>
          <w:bCs/>
          <w:spacing w:val="-10"/>
          <w:kern w:val="28"/>
          <w:lang w:val="en-US"/>
        </w:rPr>
      </w:pPr>
      <w:r>
        <w:rPr>
          <w:rFonts w:eastAsiaTheme="majorEastAsia" w:cstheme="minorHAnsi"/>
          <w:bCs/>
          <w:spacing w:val="-10"/>
          <w:kern w:val="28"/>
          <w:lang w:val="en-US"/>
        </w:rPr>
        <w:t>Cisplatin</w:t>
      </w:r>
      <w:r w:rsidR="00B120E4" w:rsidRPr="006F6BC7">
        <w:rPr>
          <w:rFonts w:eastAsiaTheme="majorEastAsia" w:cstheme="minorHAnsi"/>
          <w:bCs/>
          <w:spacing w:val="-10"/>
          <w:kern w:val="28"/>
          <w:lang w:val="en-US"/>
        </w:rPr>
        <w:t xml:space="preserve"> </w:t>
      </w:r>
      <w:r w:rsidR="00760C2D">
        <w:rPr>
          <w:rFonts w:eastAsiaTheme="majorEastAsia" w:cstheme="minorHAnsi"/>
          <w:bCs/>
          <w:spacing w:val="-10"/>
          <w:kern w:val="28"/>
          <w:lang w:val="en-US"/>
        </w:rPr>
        <w:t xml:space="preserve">tissue </w:t>
      </w:r>
      <w:r w:rsidR="00B120E4" w:rsidRPr="006F6BC7">
        <w:rPr>
          <w:rFonts w:eastAsiaTheme="majorEastAsia" w:cstheme="minorHAnsi"/>
          <w:bCs/>
          <w:spacing w:val="-10"/>
          <w:kern w:val="28"/>
          <w:lang w:val="en-US"/>
        </w:rPr>
        <w:t xml:space="preserve">penetration </w:t>
      </w:r>
      <w:r>
        <w:rPr>
          <w:rFonts w:eastAsiaTheme="majorEastAsia" w:cstheme="minorHAnsi"/>
          <w:bCs/>
          <w:spacing w:val="-10"/>
          <w:kern w:val="28"/>
          <w:lang w:val="en-US"/>
        </w:rPr>
        <w:t>was</w:t>
      </w:r>
      <w:r w:rsidR="00B120E4" w:rsidRPr="006F6BC7">
        <w:rPr>
          <w:rFonts w:eastAsiaTheme="majorEastAsia" w:cstheme="minorHAnsi"/>
          <w:bCs/>
          <w:spacing w:val="-10"/>
          <w:kern w:val="28"/>
          <w:lang w:val="en-US"/>
        </w:rPr>
        <w:t xml:space="preserve"> dose and temperature dependent, with high variability. </w:t>
      </w:r>
      <w:r w:rsidR="00142FDE">
        <w:rPr>
          <w:rFonts w:eastAsiaTheme="majorEastAsia" w:cstheme="minorHAnsi"/>
          <w:bCs/>
          <w:spacing w:val="-10"/>
          <w:kern w:val="28"/>
          <w:lang w:val="en-US"/>
        </w:rPr>
        <w:t>Strikingly, c</w:t>
      </w:r>
      <w:r w:rsidR="00E11678" w:rsidRPr="006F6BC7">
        <w:rPr>
          <w:rFonts w:eastAsiaTheme="majorEastAsia" w:cstheme="minorHAnsi"/>
          <w:bCs/>
          <w:spacing w:val="-10"/>
          <w:kern w:val="28"/>
          <w:lang w:val="en-US"/>
        </w:rPr>
        <w:t xml:space="preserve">isplatin </w:t>
      </w:r>
      <w:r w:rsidR="00142FDE">
        <w:rPr>
          <w:rFonts w:eastAsiaTheme="majorEastAsia" w:cstheme="minorHAnsi"/>
          <w:bCs/>
          <w:spacing w:val="-10"/>
          <w:kern w:val="28"/>
          <w:lang w:val="en-US"/>
        </w:rPr>
        <w:t xml:space="preserve">mainly accumulated in the tumor stroma, with limited </w:t>
      </w:r>
      <w:r w:rsidR="00851983">
        <w:rPr>
          <w:rFonts w:eastAsiaTheme="majorEastAsia" w:cstheme="minorHAnsi"/>
          <w:bCs/>
          <w:spacing w:val="-10"/>
          <w:kern w:val="28"/>
          <w:lang w:val="en-US"/>
        </w:rPr>
        <w:t xml:space="preserve">presence in </w:t>
      </w:r>
      <w:r w:rsidR="00E11678" w:rsidRPr="006F6BC7">
        <w:rPr>
          <w:rFonts w:eastAsiaTheme="majorEastAsia" w:cstheme="minorHAnsi"/>
          <w:bCs/>
          <w:spacing w:val="-10"/>
          <w:kern w:val="28"/>
          <w:lang w:val="en-US"/>
        </w:rPr>
        <w:t>cancer cell clusters</w:t>
      </w:r>
      <w:r w:rsidR="00851983">
        <w:rPr>
          <w:rFonts w:eastAsiaTheme="majorEastAsia" w:cstheme="minorHAnsi"/>
          <w:bCs/>
          <w:spacing w:val="-10"/>
          <w:kern w:val="28"/>
          <w:lang w:val="en-US"/>
        </w:rPr>
        <w:t xml:space="preserve">. </w:t>
      </w:r>
      <w:r w:rsidR="009B78B7">
        <w:rPr>
          <w:rFonts w:eastAsiaTheme="majorEastAsia" w:cstheme="minorHAnsi"/>
          <w:bCs/>
          <w:spacing w:val="-10"/>
          <w:kern w:val="28"/>
          <w:lang w:val="en-US"/>
        </w:rPr>
        <w:t xml:space="preserve">Transcriptomic analysis showed that hyperthermia induces a </w:t>
      </w:r>
      <w:r w:rsidR="009B78B7" w:rsidRPr="006F6BC7">
        <w:rPr>
          <w:rFonts w:eastAsiaTheme="majorEastAsia" w:cstheme="minorHAnsi"/>
          <w:bCs/>
          <w:spacing w:val="-10"/>
          <w:kern w:val="28"/>
          <w:lang w:val="en-US"/>
        </w:rPr>
        <w:t>heat shock response, with upregulation of heat shock proteins Hsp27,</w:t>
      </w:r>
      <w:r w:rsidR="009B78B7">
        <w:rPr>
          <w:rFonts w:eastAsiaTheme="majorEastAsia" w:cstheme="minorHAnsi"/>
          <w:bCs/>
          <w:spacing w:val="-10"/>
          <w:kern w:val="28"/>
          <w:lang w:val="en-US"/>
        </w:rPr>
        <w:t xml:space="preserve"> </w:t>
      </w:r>
      <w:r w:rsidR="009B78B7" w:rsidRPr="006F6BC7">
        <w:rPr>
          <w:rFonts w:eastAsiaTheme="majorEastAsia" w:cstheme="minorHAnsi"/>
          <w:bCs/>
          <w:spacing w:val="-10"/>
          <w:kern w:val="28"/>
          <w:lang w:val="en-US"/>
        </w:rPr>
        <w:t>Hsp70</w:t>
      </w:r>
      <w:r w:rsidR="009B78B7">
        <w:rPr>
          <w:rFonts w:eastAsiaTheme="majorEastAsia" w:cstheme="minorHAnsi"/>
          <w:bCs/>
          <w:spacing w:val="-10"/>
          <w:kern w:val="28"/>
          <w:lang w:val="en-US"/>
        </w:rPr>
        <w:t>,</w:t>
      </w:r>
      <w:r w:rsidR="009B78B7" w:rsidRPr="006F6BC7">
        <w:rPr>
          <w:rFonts w:eastAsiaTheme="majorEastAsia" w:cstheme="minorHAnsi"/>
          <w:bCs/>
          <w:spacing w:val="-10"/>
          <w:kern w:val="28"/>
          <w:lang w:val="en-US"/>
        </w:rPr>
        <w:t xml:space="preserve"> and Hsp110. </w:t>
      </w:r>
      <w:r w:rsidR="009B78B7">
        <w:rPr>
          <w:rFonts w:eastAsiaTheme="majorEastAsia" w:cstheme="minorHAnsi"/>
          <w:bCs/>
          <w:spacing w:val="-10"/>
          <w:kern w:val="28"/>
          <w:lang w:val="en-US"/>
        </w:rPr>
        <w:t xml:space="preserve">Deconvolution did not show significant effects of hyperthermia on immune cell infiltration. </w:t>
      </w:r>
      <w:r w:rsidR="009B78B7" w:rsidRPr="006F6BC7">
        <w:rPr>
          <w:rFonts w:eastAsiaTheme="majorEastAsia" w:cstheme="minorHAnsi"/>
          <w:bCs/>
          <w:spacing w:val="-10"/>
          <w:kern w:val="28"/>
          <w:lang w:val="en-US"/>
        </w:rPr>
        <w:t xml:space="preserve"> </w:t>
      </w:r>
      <w:r w:rsidR="00CB4762">
        <w:rPr>
          <w:rFonts w:eastAsiaTheme="majorEastAsia" w:cstheme="minorHAnsi"/>
          <w:bCs/>
          <w:spacing w:val="-10"/>
          <w:kern w:val="28"/>
          <w:lang w:val="en-US"/>
        </w:rPr>
        <w:t xml:space="preserve">Hyperthermia increased the rate of </w:t>
      </w:r>
      <w:r w:rsidR="00CB3CE3">
        <w:rPr>
          <w:rFonts w:eastAsiaTheme="majorEastAsia" w:cstheme="minorHAnsi"/>
          <w:bCs/>
          <w:spacing w:val="-10"/>
          <w:kern w:val="28"/>
          <w:lang w:val="en-US"/>
        </w:rPr>
        <w:t xml:space="preserve">peritoneal clearance, with a limited effect on plasma exposure. </w:t>
      </w:r>
      <w:r w:rsidR="00851983">
        <w:rPr>
          <w:rFonts w:eastAsiaTheme="majorEastAsia" w:cstheme="minorHAnsi"/>
          <w:bCs/>
          <w:spacing w:val="-10"/>
          <w:kern w:val="28"/>
          <w:lang w:val="en-US"/>
        </w:rPr>
        <w:t>No significant effects were found on DNA adduct formation</w:t>
      </w:r>
      <w:r w:rsidR="00D5755D">
        <w:rPr>
          <w:rFonts w:eastAsiaTheme="majorEastAsia" w:cstheme="minorHAnsi"/>
          <w:bCs/>
          <w:spacing w:val="-10"/>
          <w:kern w:val="28"/>
          <w:lang w:val="en-US"/>
        </w:rPr>
        <w:t xml:space="preserve">, </w:t>
      </w:r>
      <w:r w:rsidR="00DC2364">
        <w:rPr>
          <w:rFonts w:eastAsiaTheme="majorEastAsia" w:cstheme="minorHAnsi"/>
          <w:bCs/>
          <w:spacing w:val="-10"/>
          <w:kern w:val="28"/>
          <w:lang w:val="en-US"/>
        </w:rPr>
        <w:t>time to event outcomes, or morbidity</w:t>
      </w:r>
      <w:r w:rsidR="00851983">
        <w:rPr>
          <w:rFonts w:eastAsiaTheme="majorEastAsia" w:cstheme="minorHAnsi"/>
          <w:bCs/>
          <w:spacing w:val="-10"/>
          <w:kern w:val="28"/>
          <w:lang w:val="en-US"/>
        </w:rPr>
        <w:t xml:space="preserve">. </w:t>
      </w:r>
      <w:bookmarkStart w:id="2" w:name="_Hlk127098486"/>
    </w:p>
    <w:p w14:paraId="372ABE04" w14:textId="77777777" w:rsidR="00DB449B" w:rsidRPr="006F6BC7" w:rsidRDefault="00DB449B" w:rsidP="00492474">
      <w:pPr>
        <w:spacing w:after="0" w:line="240" w:lineRule="auto"/>
        <w:jc w:val="both"/>
        <w:rPr>
          <w:rFonts w:eastAsiaTheme="majorEastAsia" w:cstheme="minorHAnsi"/>
          <w:bCs/>
          <w:spacing w:val="-10"/>
          <w:kern w:val="28"/>
          <w:lang w:val="en-US"/>
        </w:rPr>
      </w:pPr>
    </w:p>
    <w:bookmarkEnd w:id="2"/>
    <w:p w14:paraId="51A8B341" w14:textId="1F20C324" w:rsidR="008547A6" w:rsidRPr="009125E7" w:rsidRDefault="00E11678" w:rsidP="00492474">
      <w:pPr>
        <w:spacing w:after="0" w:line="240" w:lineRule="auto"/>
        <w:jc w:val="both"/>
        <w:rPr>
          <w:rFonts w:cstheme="minorHAnsi"/>
          <w:bCs/>
          <w:u w:val="single"/>
          <w:lang w:val="en-GB"/>
        </w:rPr>
      </w:pPr>
      <w:r w:rsidRPr="009125E7">
        <w:rPr>
          <w:rFonts w:cstheme="minorHAnsi"/>
          <w:bCs/>
          <w:u w:val="single"/>
          <w:lang w:val="en-GB"/>
        </w:rPr>
        <w:t>Conclusions</w:t>
      </w:r>
    </w:p>
    <w:p w14:paraId="010662A7" w14:textId="2E435096" w:rsidR="00ED480A" w:rsidRDefault="00043C02" w:rsidP="00492474">
      <w:pPr>
        <w:spacing w:after="0" w:line="240" w:lineRule="auto"/>
        <w:jc w:val="both"/>
        <w:rPr>
          <w:rFonts w:cstheme="minorHAnsi"/>
          <w:bCs/>
          <w:lang w:val="en-US"/>
        </w:rPr>
      </w:pPr>
      <w:r>
        <w:rPr>
          <w:rFonts w:cstheme="minorHAnsi"/>
          <w:bCs/>
          <w:lang w:val="en-US"/>
        </w:rPr>
        <w:t>H</w:t>
      </w:r>
      <w:r w:rsidR="007D53DE" w:rsidRPr="006F6BC7">
        <w:rPr>
          <w:rFonts w:cstheme="minorHAnsi"/>
          <w:bCs/>
          <w:lang w:val="en-US"/>
        </w:rPr>
        <w:t>yperthermia leads to enhanced systemic absorption of cisplatin, and may improve tissue penetration in OC tissue, although the drug mainly accumulates in the tumor stroma</w:t>
      </w:r>
      <w:r>
        <w:rPr>
          <w:rFonts w:cstheme="minorHAnsi"/>
          <w:bCs/>
          <w:lang w:val="en-US"/>
        </w:rPr>
        <w:t>.</w:t>
      </w:r>
      <w:r w:rsidR="007D53DE" w:rsidRPr="006F6BC7">
        <w:rPr>
          <w:rFonts w:cstheme="minorHAnsi"/>
          <w:bCs/>
          <w:lang w:val="en-US"/>
        </w:rPr>
        <w:t xml:space="preserve"> Furthermore, hyperthermia elicits a striking </w:t>
      </w:r>
      <w:r>
        <w:rPr>
          <w:rFonts w:cstheme="minorHAnsi"/>
          <w:bCs/>
          <w:lang w:val="en-US"/>
        </w:rPr>
        <w:t xml:space="preserve">tissue </w:t>
      </w:r>
      <w:r w:rsidR="007D53DE" w:rsidRPr="006F6BC7">
        <w:rPr>
          <w:rFonts w:cstheme="minorHAnsi"/>
          <w:bCs/>
          <w:lang w:val="en-US"/>
        </w:rPr>
        <w:t xml:space="preserve">heat shock response, the significance of which </w:t>
      </w:r>
      <w:r>
        <w:rPr>
          <w:rFonts w:cstheme="minorHAnsi"/>
          <w:bCs/>
          <w:lang w:val="en-US"/>
        </w:rPr>
        <w:t>merits further study</w:t>
      </w:r>
      <w:r w:rsidR="007D53DE" w:rsidRPr="006F6BC7">
        <w:rPr>
          <w:rFonts w:cstheme="minorHAnsi"/>
          <w:bCs/>
          <w:lang w:val="en-US"/>
        </w:rPr>
        <w:t>.</w:t>
      </w:r>
    </w:p>
    <w:p w14:paraId="0FA6DA9E" w14:textId="77777777" w:rsidR="007D53DE" w:rsidRDefault="007D53DE" w:rsidP="00492474">
      <w:pPr>
        <w:spacing w:after="0" w:line="240" w:lineRule="auto"/>
        <w:jc w:val="both"/>
        <w:rPr>
          <w:rFonts w:eastAsiaTheme="majorEastAsia"/>
          <w:spacing w:val="-10"/>
          <w:kern w:val="28"/>
          <w:lang w:val="en-US"/>
        </w:rPr>
      </w:pPr>
      <w:r>
        <w:rPr>
          <w:lang w:val="en-US"/>
        </w:rPr>
        <w:br w:type="page"/>
      </w:r>
    </w:p>
    <w:p w14:paraId="19AFB3F2" w14:textId="2BCA6C3B" w:rsidR="006C0856" w:rsidRPr="00C03AA7" w:rsidRDefault="006C0856" w:rsidP="00492474">
      <w:pPr>
        <w:pStyle w:val="Title"/>
        <w:jc w:val="both"/>
        <w:rPr>
          <w:rFonts w:asciiTheme="minorHAnsi" w:hAnsiTheme="minorHAnsi" w:cstheme="minorHAnsi"/>
          <w:b/>
          <w:sz w:val="22"/>
          <w:szCs w:val="22"/>
          <w:lang w:val="en-US"/>
        </w:rPr>
      </w:pPr>
      <w:r w:rsidRPr="00C03AA7">
        <w:rPr>
          <w:rFonts w:asciiTheme="minorHAnsi" w:hAnsiTheme="minorHAnsi" w:cstheme="minorHAnsi"/>
          <w:b/>
          <w:sz w:val="22"/>
          <w:szCs w:val="22"/>
          <w:lang w:val="en-US"/>
        </w:rPr>
        <w:lastRenderedPageBreak/>
        <w:t>Introduction</w:t>
      </w:r>
    </w:p>
    <w:p w14:paraId="0496F9E6" w14:textId="77777777" w:rsidR="006C0856" w:rsidRPr="00C03AA7" w:rsidRDefault="006C0856" w:rsidP="00492474">
      <w:pPr>
        <w:spacing w:after="0" w:line="240" w:lineRule="auto"/>
        <w:jc w:val="both"/>
        <w:rPr>
          <w:rFonts w:cstheme="minorHAnsi"/>
          <w:lang w:val="en-US"/>
        </w:rPr>
      </w:pPr>
    </w:p>
    <w:p w14:paraId="524D4BF3" w14:textId="49CB8266" w:rsidR="006C0856" w:rsidRDefault="006C0856" w:rsidP="00492474">
      <w:pPr>
        <w:spacing w:after="0" w:line="240" w:lineRule="auto"/>
        <w:jc w:val="both"/>
        <w:rPr>
          <w:rFonts w:cstheme="minorHAnsi"/>
          <w:lang w:val="en-US"/>
        </w:rPr>
      </w:pPr>
      <w:r w:rsidRPr="00C03AA7">
        <w:rPr>
          <w:rFonts w:cstheme="minorHAnsi"/>
          <w:lang w:val="en-US"/>
        </w:rPr>
        <w:t xml:space="preserve">With more than 20.000 new cases in the United States and more than 65.000 new cases annually in Europe, ovarian cancer (OC) represents the second most common gynecological malignancy and </w:t>
      </w:r>
      <w:r w:rsidR="00D50792">
        <w:rPr>
          <w:rFonts w:cstheme="minorHAnsi"/>
          <w:lang w:val="en-US"/>
        </w:rPr>
        <w:t xml:space="preserve">the </w:t>
      </w:r>
      <w:r w:rsidRPr="00C03AA7">
        <w:rPr>
          <w:rFonts w:cstheme="minorHAnsi"/>
          <w:lang w:val="en-US"/>
        </w:rPr>
        <w:t xml:space="preserve">main cause of </w:t>
      </w:r>
      <w:r w:rsidR="00D45F29">
        <w:rPr>
          <w:rFonts w:cstheme="minorHAnsi"/>
          <w:lang w:val="en-US"/>
        </w:rPr>
        <w:t xml:space="preserve">gynecological </w:t>
      </w:r>
      <w:r w:rsidR="00D50792">
        <w:rPr>
          <w:rFonts w:cstheme="minorHAnsi"/>
          <w:lang w:val="en-US"/>
        </w:rPr>
        <w:t xml:space="preserve">cancer </w:t>
      </w:r>
      <w:r w:rsidRPr="00C03AA7">
        <w:rPr>
          <w:rFonts w:cstheme="minorHAnsi"/>
          <w:lang w:val="en-US"/>
        </w:rPr>
        <w:t>death.</w:t>
      </w:r>
      <w:r w:rsidR="00EB1659">
        <w:rPr>
          <w:rFonts w:ascii="Calibri" w:hAnsi="Calibri" w:cs="Calibri"/>
          <w:szCs w:val="24"/>
          <w:lang w:val="en-GB"/>
        </w:rPr>
        <w:fldChar w:fldCharType="begin">
          <w:fldData xml:space="preserve">PEVuZE5vdGU+PENpdGUgRXhjbHVkZVllYXI9IjEiPjxBdXRob3I+Q2VlbGVuPC9BdXRob3I+PFll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</w:fldData>
        </w:fldChar>
      </w:r>
      <w:r w:rsidR="003D5BE5">
        <w:rPr>
          <w:rFonts w:ascii="Calibri" w:hAnsi="Calibri" w:cs="Calibri"/>
          <w:szCs w:val="24"/>
          <w:lang w:val="en-GB"/>
        </w:rPr>
        <w:instrText xml:space="preserve"> ADDIN EN.CITE </w:instrText>
      </w:r>
      <w:r w:rsidR="003D5BE5">
        <w:rPr>
          <w:rFonts w:ascii="Calibri" w:hAnsi="Calibri" w:cs="Calibri"/>
          <w:szCs w:val="24"/>
          <w:lang w:val="en-GB"/>
        </w:rPr>
        <w:fldChar w:fldCharType="begin">
          <w:fldData xml:space="preserve">PEVuZE5vdGU+PENpdGUgRXhjbHVkZVllYXI9IjEiPjxBdXRob3I+Q2VlbGVuPC9BdXRob3I+PFll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</w:fldData>
        </w:fldChar>
      </w:r>
      <w:r w:rsidR="003D5BE5">
        <w:rPr>
          <w:rFonts w:ascii="Calibri" w:hAnsi="Calibri" w:cs="Calibri"/>
          <w:szCs w:val="24"/>
          <w:lang w:val="en-GB"/>
        </w:rPr>
        <w:instrText xml:space="preserve"> ADDIN EN.CITE.DATA </w:instrText>
      </w:r>
      <w:r w:rsidR="003D5BE5">
        <w:rPr>
          <w:rFonts w:ascii="Calibri" w:hAnsi="Calibri" w:cs="Calibri"/>
          <w:szCs w:val="24"/>
          <w:lang w:val="en-GB"/>
        </w:rPr>
      </w:r>
      <w:r w:rsidR="003D5BE5">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1-3</w:t>
      </w:r>
      <w:r w:rsidR="00EB1659">
        <w:rPr>
          <w:rFonts w:ascii="Calibri" w:hAnsi="Calibri" w:cs="Calibri"/>
          <w:szCs w:val="24"/>
          <w:lang w:val="en-GB"/>
        </w:rPr>
        <w:fldChar w:fldCharType="end"/>
      </w:r>
      <w:r w:rsidRPr="00C03AA7">
        <w:rPr>
          <w:rFonts w:cstheme="minorHAnsi"/>
          <w:lang w:val="en-US"/>
        </w:rPr>
        <w:t xml:space="preserve"> </w:t>
      </w:r>
      <w:r w:rsidR="008E36D8">
        <w:rPr>
          <w:rFonts w:cstheme="minorHAnsi"/>
          <w:lang w:val="en-US"/>
        </w:rPr>
        <w:t>Due to the lack of early symptoms, a</w:t>
      </w:r>
      <w:r w:rsidRPr="00C03AA7">
        <w:rPr>
          <w:rFonts w:cstheme="minorHAnsi"/>
          <w:lang w:val="en-US"/>
        </w:rPr>
        <w:t xml:space="preserve">lmost 70% of patients are diagnosed with stage IIIC </w:t>
      </w:r>
      <w:r w:rsidR="008E36D8">
        <w:rPr>
          <w:rFonts w:cstheme="minorHAnsi"/>
          <w:lang w:val="en-US"/>
        </w:rPr>
        <w:t>disease.</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&lt;EndNote&gt;&lt;Cite&gt;&lt;Author&gt;Ledermann&lt;/Author&gt;&lt;Year&gt;2013&lt;/Year&gt;&lt;RecNum&gt;4776&lt;/RecNum&gt;&lt;DisplayText&gt;&lt;style face="superscript"&gt;4&lt;/style&gt;&lt;/DisplayText&gt;&lt;record&gt;&lt;rec-number&gt;4776&lt;/rec-number&gt;&lt;foreign-keys&gt;&lt;key app="EN" db-id="vvzepw2pideawwevtp55v5de0tsffsx2e509" timestamp="1675519665"&gt;4776&lt;/key&gt;&lt;/foreign-keys&gt;&lt;ref-type name="Journal Article"&gt;17&lt;/ref-type&gt;&lt;contributors&gt;&lt;authors&gt;&lt;author&gt;Ledermann, J. A.&lt;/author&gt;&lt;/authors&gt;&lt;/contributors&gt;&lt;titles&gt;&lt;title&gt;Newly diagnosed and relapsed epithelial ovarian carcinoma: ESMO Clinical Practice Guidelines for diagnosis, treatment and follow-up&lt;/title&gt;&lt;secondary-title&gt;Ann Oncol&lt;/secondary-title&gt;&lt;/titles&gt;&lt;periodical&gt;&lt;full-title&gt;Annals of Oncology&lt;/full-title&gt;&lt;abbr-1&gt;Ann. Oncol.&lt;/abbr-1&gt;&lt;abbr-2&gt;Ann Oncol&lt;/abbr-2&gt;&lt;/periodical&gt;&lt;pages&gt;24–32&lt;/pages&gt;&lt;volume&gt;24 Suppl 6&lt;/volume&gt;&lt;dates&gt;&lt;year&gt;2013&lt;/year&gt;&lt;pub-dates&gt;&lt;date&gt;2013&lt;/date&gt;&lt;/pub-dates&gt;&lt;/dates&gt;&lt;urls&gt;&lt;/urls&gt;&lt;language&gt;en&lt;/language&gt;&lt;/record&gt;&lt;/Cite&gt;&lt;/EndNote&gt;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4</w:t>
      </w:r>
      <w:r w:rsidR="00EB1659">
        <w:rPr>
          <w:rFonts w:ascii="Calibri" w:hAnsi="Calibri" w:cs="Calibri"/>
          <w:szCs w:val="24"/>
          <w:lang w:val="en-GB"/>
        </w:rPr>
        <w:fldChar w:fldCharType="end"/>
      </w:r>
      <w:r w:rsidRPr="00C03AA7">
        <w:rPr>
          <w:rFonts w:cstheme="minorHAnsi"/>
          <w:lang w:val="en-US"/>
        </w:rPr>
        <w:t xml:space="preserve"> </w:t>
      </w:r>
      <w:r w:rsidR="000718F6" w:rsidRPr="00FD3812">
        <w:rPr>
          <w:rFonts w:cstheme="minorHAnsi"/>
          <w:lang w:val="en-US"/>
        </w:rPr>
        <w:t xml:space="preserve">The current </w:t>
      </w:r>
      <w:r w:rsidR="000718F6">
        <w:rPr>
          <w:rFonts w:cstheme="minorHAnsi"/>
          <w:lang w:val="en-US"/>
        </w:rPr>
        <w:t xml:space="preserve">standard </w:t>
      </w:r>
      <w:r w:rsidR="000718F6" w:rsidRPr="00FD3812">
        <w:rPr>
          <w:rFonts w:cstheme="minorHAnsi"/>
          <w:lang w:val="en-US"/>
        </w:rPr>
        <w:t xml:space="preserve">treatment for stage III OC comprises cytoreductive surgery (CRS) and systemic therapy, including </w:t>
      </w:r>
      <w:r w:rsidR="00D45F29">
        <w:rPr>
          <w:rFonts w:cstheme="minorHAnsi"/>
          <w:lang w:val="en-US"/>
        </w:rPr>
        <w:t xml:space="preserve">chemotherapy and </w:t>
      </w:r>
      <w:r w:rsidR="000718F6" w:rsidRPr="00FD3812">
        <w:rPr>
          <w:rFonts w:cstheme="minorHAnsi"/>
          <w:lang w:val="en-US"/>
        </w:rPr>
        <w:t xml:space="preserve">targeted therapies such as </w:t>
      </w:r>
      <w:proofErr w:type="spellStart"/>
      <w:r w:rsidR="000718F6" w:rsidRPr="00FD3812">
        <w:rPr>
          <w:rFonts w:cstheme="minorHAnsi"/>
          <w:lang w:val="en-US"/>
        </w:rPr>
        <w:t>bevazicumab</w:t>
      </w:r>
      <w:proofErr w:type="spellEnd"/>
      <w:r w:rsidR="000718F6" w:rsidRPr="00FD3812">
        <w:rPr>
          <w:rFonts w:cstheme="minorHAnsi"/>
          <w:lang w:val="en-US"/>
        </w:rPr>
        <w:t xml:space="preserve"> and PARP-inhibition in selected patients.</w:t>
      </w:r>
      <w:r w:rsidR="00EB1659">
        <w:rPr>
          <w:rFonts w:ascii="Calibri" w:hAnsi="Calibri" w:cs="Calibri"/>
          <w:szCs w:val="24"/>
          <w:lang w:val="en-GB"/>
        </w:rPr>
        <w:fldChar w:fldCharType="begin">
          <w:fldData xml:space="preserve">PEVuZE5vdGU+PENpdGU+PEF1dGhvcj5Db2xvbWJvPC9BdXRob3I+PFllYXI+MjAxOTwvWWVhcj48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</w:fldData>
        </w:fldChar>
      </w:r>
      <w:r w:rsidR="003D5BE5">
        <w:rPr>
          <w:rFonts w:ascii="Calibri" w:hAnsi="Calibri" w:cs="Calibri"/>
          <w:szCs w:val="24"/>
          <w:lang w:val="en-GB"/>
        </w:rPr>
        <w:instrText xml:space="preserve"> ADDIN EN.CITE </w:instrText>
      </w:r>
      <w:r w:rsidR="003D5BE5">
        <w:rPr>
          <w:rFonts w:ascii="Calibri" w:hAnsi="Calibri" w:cs="Calibri"/>
          <w:szCs w:val="24"/>
          <w:lang w:val="en-GB"/>
        </w:rPr>
        <w:fldChar w:fldCharType="begin">
          <w:fldData xml:space="preserve">PEVuZE5vdGU+PENpdGU+PEF1dGhvcj5Db2xvbWJvPC9BdXRob3I+PFllYXI+MjAxOTwvWWVhcj48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</w:fldData>
        </w:fldChar>
      </w:r>
      <w:r w:rsidR="003D5BE5">
        <w:rPr>
          <w:rFonts w:ascii="Calibri" w:hAnsi="Calibri" w:cs="Calibri"/>
          <w:szCs w:val="24"/>
          <w:lang w:val="en-GB"/>
        </w:rPr>
        <w:instrText xml:space="preserve"> ADDIN EN.CITE.DATA </w:instrText>
      </w:r>
      <w:r w:rsidR="003D5BE5">
        <w:rPr>
          <w:rFonts w:ascii="Calibri" w:hAnsi="Calibri" w:cs="Calibri"/>
          <w:szCs w:val="24"/>
          <w:lang w:val="en-GB"/>
        </w:rPr>
      </w:r>
      <w:r w:rsidR="003D5BE5">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5</w:t>
      </w:r>
      <w:r w:rsidR="00EB1659">
        <w:rPr>
          <w:rFonts w:ascii="Calibri" w:hAnsi="Calibri" w:cs="Calibri"/>
          <w:szCs w:val="24"/>
          <w:lang w:val="en-GB"/>
        </w:rPr>
        <w:fldChar w:fldCharType="end"/>
      </w:r>
      <w:r w:rsidR="00075790">
        <w:rPr>
          <w:rFonts w:cstheme="minorHAnsi"/>
          <w:lang w:val="en-US"/>
        </w:rPr>
        <w:t xml:space="preserve"> Despite initially successful treatment leading to complete remission, </w:t>
      </w:r>
      <w:r w:rsidR="00A276C7">
        <w:rPr>
          <w:rFonts w:cstheme="minorHAnsi"/>
          <w:lang w:val="en-US"/>
        </w:rPr>
        <w:t xml:space="preserve">the majority (up to 80%) of </w:t>
      </w:r>
      <w:r w:rsidRPr="00C03AA7">
        <w:rPr>
          <w:rFonts w:cstheme="minorHAnsi"/>
          <w:lang w:val="en-US"/>
        </w:rPr>
        <w:t>patients develop recurrent peritoneal disease</w:t>
      </w:r>
      <w:r w:rsidR="00A276C7">
        <w:rPr>
          <w:rFonts w:cstheme="minorHAnsi"/>
          <w:lang w:val="en-US"/>
        </w:rPr>
        <w:t xml:space="preserve"> </w:t>
      </w:r>
      <w:r w:rsidRPr="00C03AA7">
        <w:rPr>
          <w:rFonts w:cstheme="minorHAnsi"/>
          <w:lang w:val="en-US"/>
        </w:rPr>
        <w:t>aris</w:t>
      </w:r>
      <w:r w:rsidR="00A276C7">
        <w:rPr>
          <w:rFonts w:cstheme="minorHAnsi"/>
          <w:lang w:val="en-US"/>
        </w:rPr>
        <w:t>ing</w:t>
      </w:r>
      <w:r w:rsidRPr="00C03AA7">
        <w:rPr>
          <w:rFonts w:cstheme="minorHAnsi"/>
          <w:lang w:val="en-US"/>
        </w:rPr>
        <w:t xml:space="preserve"> from peritoneal minimal residual disease (</w:t>
      </w:r>
      <w:proofErr w:type="spellStart"/>
      <w:r w:rsidRPr="00C03AA7">
        <w:rPr>
          <w:rFonts w:cstheme="minorHAnsi"/>
          <w:lang w:val="en-US"/>
        </w:rPr>
        <w:t>pMRD</w:t>
      </w:r>
      <w:proofErr w:type="spellEnd"/>
      <w:r w:rsidRPr="00C03AA7">
        <w:rPr>
          <w:rFonts w:cstheme="minorHAnsi"/>
          <w:lang w:val="en-US"/>
        </w:rPr>
        <w:t xml:space="preserve">), left after primary </w:t>
      </w:r>
      <w:r w:rsidR="004B02DA" w:rsidRPr="00C03AA7">
        <w:rPr>
          <w:rFonts w:cstheme="minorHAnsi"/>
          <w:lang w:val="en-US"/>
        </w:rPr>
        <w:t xml:space="preserve">or interval </w:t>
      </w:r>
      <w:r w:rsidRPr="00C03AA7">
        <w:rPr>
          <w:rFonts w:cstheme="minorHAnsi"/>
          <w:lang w:val="en-US"/>
        </w:rPr>
        <w:t>cytoreductive surgery (CRS).</w:t>
      </w:r>
      <w:r w:rsidR="00EB1659">
        <w:rPr>
          <w:rFonts w:ascii="Calibri" w:hAnsi="Calibri" w:cs="Calibri"/>
          <w:szCs w:val="24"/>
          <w:lang w:val="en-GB"/>
        </w:rPr>
        <w:fldChar w:fldCharType="begin">
          <w:fldData xml:space="preserve">PEVuZE5vdGU+PENpdGUgRXhjbHVkZVllYXI9IjEiPjxBdXRob3I+SGVpbnR6PC9BdXRob3I+PFll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==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PEVuZE5vdGU+PENpdGUgRXhjbHVkZVllYXI9IjEiPjxBdXRob3I+SGVpbnR6PC9BdXRob3I+PFll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==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1, 6, 7</w:t>
      </w:r>
      <w:r w:rsidR="00EB1659">
        <w:rPr>
          <w:rFonts w:ascii="Calibri" w:hAnsi="Calibri" w:cs="Calibri"/>
          <w:szCs w:val="24"/>
          <w:lang w:val="en-GB"/>
        </w:rPr>
        <w:fldChar w:fldCharType="end"/>
      </w:r>
      <w:r w:rsidRPr="00C03AA7">
        <w:rPr>
          <w:rFonts w:cstheme="minorHAnsi"/>
          <w:lang w:val="en-US"/>
        </w:rPr>
        <w:t xml:space="preserve"> </w:t>
      </w:r>
    </w:p>
    <w:p w14:paraId="1F564DD6" w14:textId="77777777" w:rsidR="00DB449B" w:rsidRPr="00C03AA7" w:rsidRDefault="00DB449B" w:rsidP="00492474">
      <w:pPr>
        <w:spacing w:after="0" w:line="240" w:lineRule="auto"/>
        <w:jc w:val="both"/>
        <w:rPr>
          <w:rFonts w:cstheme="minorHAnsi"/>
          <w:lang w:val="en-US"/>
        </w:rPr>
      </w:pPr>
    </w:p>
    <w:p w14:paraId="7A678762" w14:textId="6947254D" w:rsidR="006C0856" w:rsidRPr="00C03AA7" w:rsidRDefault="00027D32" w:rsidP="00492474">
      <w:pPr>
        <w:spacing w:after="0" w:line="240" w:lineRule="auto"/>
        <w:jc w:val="both"/>
        <w:rPr>
          <w:rFonts w:cstheme="minorHAnsi"/>
          <w:lang w:val="en-US"/>
        </w:rPr>
      </w:pPr>
      <w:r>
        <w:rPr>
          <w:rFonts w:cstheme="minorHAnsi"/>
          <w:lang w:val="en-US"/>
        </w:rPr>
        <w:t xml:space="preserve">The intensification of locoregional treatment </w:t>
      </w:r>
      <w:r w:rsidR="00036BE9">
        <w:rPr>
          <w:rFonts w:cstheme="minorHAnsi"/>
          <w:lang w:val="en-US"/>
        </w:rPr>
        <w:t xml:space="preserve">by combining CRS with hyperthermic intraperitoneal chemoperfusion (HIPEC) </w:t>
      </w:r>
      <w:r w:rsidR="00921AA2">
        <w:rPr>
          <w:rFonts w:cstheme="minorHAnsi"/>
          <w:lang w:val="en-US"/>
        </w:rPr>
        <w:t>m</w:t>
      </w:r>
      <w:r>
        <w:rPr>
          <w:rFonts w:cstheme="minorHAnsi"/>
          <w:lang w:val="en-US"/>
        </w:rPr>
        <w:t xml:space="preserve">ay reduce the risk of peritoneal recurrence. </w:t>
      </w:r>
      <w:r w:rsidR="006C0856" w:rsidRPr="00C03AA7">
        <w:rPr>
          <w:rFonts w:cstheme="minorHAnsi"/>
          <w:lang w:val="en-US"/>
        </w:rPr>
        <w:t xml:space="preserve">Recent </w:t>
      </w:r>
      <w:r w:rsidR="00190187">
        <w:rPr>
          <w:rFonts w:cstheme="minorHAnsi"/>
          <w:lang w:val="en-US"/>
        </w:rPr>
        <w:t xml:space="preserve">randomized trials have shown that </w:t>
      </w:r>
      <w:r w:rsidR="00190187" w:rsidRPr="00C03AA7">
        <w:rPr>
          <w:rFonts w:cstheme="minorHAnsi"/>
          <w:i/>
          <w:iCs/>
          <w:lang w:val="en-US"/>
        </w:rPr>
        <w:t>interval</w:t>
      </w:r>
      <w:r w:rsidR="00190187">
        <w:rPr>
          <w:rFonts w:cstheme="minorHAnsi"/>
          <w:lang w:val="en-US"/>
        </w:rPr>
        <w:t xml:space="preserve"> CRS combined with cisplatin based HIPEC results in a significant progression free and overall survival advantage</w:t>
      </w:r>
      <w:r w:rsidR="006C0856" w:rsidRPr="00C03AA7">
        <w:rPr>
          <w:rFonts w:cstheme="minorHAnsi"/>
          <w:lang w:val="en-US"/>
        </w:rPr>
        <w:t>.</w:t>
      </w:r>
      <w:r w:rsidR="00EB1659">
        <w:rPr>
          <w:rFonts w:ascii="Calibri" w:hAnsi="Calibri" w:cs="Calibri"/>
          <w:szCs w:val="24"/>
          <w:lang w:val="en-GB"/>
        </w:rPr>
        <w:fldChar w:fldCharType="begin">
          <w:fldData xml:space="preserve">PEVuZE5vdGU+PENpdGUgRXhjbHVkZVllYXI9IjEiPjxBdXRob3I+U3BpbGlvdGlzPC9BdXRob3I+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PEVuZE5vdGU+PENpdGUgRXhjbHVkZVllYXI9IjEiPjxBdXRob3I+U3BpbGlvdGlzPC9BdXRob3I+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8, 9</w:t>
      </w:r>
      <w:r w:rsidR="00EB1659">
        <w:rPr>
          <w:rFonts w:ascii="Calibri" w:hAnsi="Calibri" w:cs="Calibri"/>
          <w:szCs w:val="24"/>
          <w:lang w:val="en-GB"/>
        </w:rPr>
        <w:fldChar w:fldCharType="end"/>
      </w:r>
      <w:r w:rsidR="006C0856" w:rsidRPr="00C03AA7">
        <w:rPr>
          <w:rFonts w:cstheme="minorHAnsi"/>
          <w:lang w:val="en-US"/>
        </w:rPr>
        <w:t xml:space="preserve"> </w:t>
      </w:r>
      <w:r w:rsidR="007A04AC">
        <w:rPr>
          <w:rFonts w:cstheme="minorHAnsi"/>
          <w:lang w:val="en-US"/>
        </w:rPr>
        <w:t xml:space="preserve">In patients undergoing </w:t>
      </w:r>
      <w:r w:rsidR="007A04AC" w:rsidRPr="00C03AA7">
        <w:rPr>
          <w:rFonts w:cstheme="minorHAnsi"/>
          <w:i/>
          <w:iCs/>
          <w:lang w:val="en-US"/>
        </w:rPr>
        <w:t>primary</w:t>
      </w:r>
      <w:r w:rsidR="007A04AC">
        <w:rPr>
          <w:rFonts w:cstheme="minorHAnsi"/>
          <w:lang w:val="en-US"/>
        </w:rPr>
        <w:t xml:space="preserve"> CRS, the benefit of HIPEC is uncertain, and this question is  addressed by the ongoing OVHIPEC2 trial (</w:t>
      </w:r>
      <w:r w:rsidR="00D33334" w:rsidRPr="00D33334">
        <w:rPr>
          <w:rFonts w:cstheme="minorHAnsi"/>
          <w:lang w:val="en-US"/>
        </w:rPr>
        <w:t>NCT03772028</w:t>
      </w:r>
      <w:r w:rsidR="00D33334">
        <w:rPr>
          <w:rFonts w:cstheme="minorHAnsi"/>
          <w:lang w:val="en-US"/>
        </w:rPr>
        <w:t>).</w:t>
      </w:r>
      <w:r w:rsidR="00EB1659">
        <w:rPr>
          <w:rFonts w:ascii="Calibri" w:hAnsi="Calibri" w:cs="Calibri"/>
          <w:szCs w:val="24"/>
          <w:lang w:val="en-US"/>
        </w:rPr>
        <w:fldChar w:fldCharType="begin"/>
      </w:r>
      <w:r w:rsidR="003D5BE5">
        <w:rPr>
          <w:rFonts w:ascii="Calibri" w:hAnsi="Calibri" w:cs="Calibri"/>
          <w:szCs w:val="24"/>
          <w:lang w:val="en-US"/>
        </w:rPr>
        <w:instrText xml:space="preserve"> ADDIN EN.CITE &lt;EndNote&gt;&lt;Cite ExcludeYear="1"&gt;&lt;Author&gt;Lim&lt;/Author&gt;&lt;Year&gt;2022&lt;/Year&gt;&lt;RecNum&gt;4782&lt;/RecNum&gt;&lt;DisplayText&gt;&lt;style face="superscript"&gt;10&lt;/style&gt;&lt;/DisplayText&gt;&lt;record&gt;&lt;rec-number&gt;4782&lt;/rec-number&gt;&lt;foreign-keys&gt;&lt;key app="EN" db-id="vvzepw2pideawwevtp55v5de0tsffsx2e509" timestamp="1675519665"&gt;4782&lt;/key&gt;&lt;/foreign-keys&gt;&lt;ref-type name="Journal Article"&gt;17&lt;/ref-type&gt;&lt;contributors&gt;&lt;authors&gt;&lt;author&gt;Lim, Myong Cheol&lt;/author&gt;&lt;author&gt;Chang, Suk-Joon&lt;/author&gt;&lt;author&gt;Park, Boram&lt;/author&gt;&lt;author&gt;Yoo, Heon Jong&lt;/author&gt;&lt;author&gt;Yoo, Chong Woo&lt;/author&gt;&lt;author&gt;Nam, Byung Ho&lt;/author&gt;&lt;author&gt;Park, Sang-Yoon&lt;/author&gt;&lt;author&gt;Hipec for Ovarian Cancer Collaborators&lt;/author&gt;&lt;/authors&gt;&lt;/contributors&gt;&lt;titles&gt;&lt;title&gt;Survival After Hyperthermic Intraperitoneal Chemotherapy and Primary or Interval Cytoreductive Surgery in Ovarian Cancer: A Randomized Clinical Trial&lt;/title&gt;&lt;secondary-title&gt;JAMA Surgery&lt;/secondary-title&gt;&lt;alt-title&gt;JAMA Surgery&lt;/alt-title&gt;&lt;/titles&gt;&lt;periodical&gt;&lt;full-title&gt;JAMA Surg&lt;/full-title&gt;&lt;abbr-1&gt;JAMA surgery&lt;/abbr-1&gt;&lt;/periodical&gt;&lt;alt-periodical&gt;&lt;full-title&gt;JAMA Surg&lt;/full-title&gt;&lt;abbr-1&gt;JAMA surgery&lt;/abbr-1&gt;&lt;/alt-periodical&gt;&lt;pages&gt;374-383&lt;/pages&gt;&lt;volume&gt;157&lt;/volume&gt;&lt;number&gt;5&lt;/number&gt;&lt;dates&gt;&lt;year&gt;2022&lt;/year&gt;&lt;pub-dates&gt;&lt;date&gt;2022/05/01&lt;/date&gt;&lt;/pub-dates&gt;&lt;/dates&gt;&lt;isbn&gt;2168-6254&lt;/isbn&gt;&lt;urls&gt;&lt;/urls&gt;&lt;electronic-resource-num&gt;10.1001/jamasurg.2022.0143&lt;/electronic-resource-num&gt;&lt;remote-database-provider&gt;Silverchair&lt;/remote-database-provider&gt;&lt;/record&gt;&lt;/Cite&gt;&lt;/EndNote&gt;</w:instrText>
      </w:r>
      <w:r w:rsidR="00EB1659">
        <w:rPr>
          <w:rFonts w:ascii="Calibri" w:hAnsi="Calibri" w:cs="Calibri"/>
          <w:szCs w:val="24"/>
          <w:lang w:val="en-US"/>
        </w:rPr>
        <w:fldChar w:fldCharType="separate"/>
      </w:r>
      <w:r w:rsidR="00EB1659" w:rsidRPr="00EB1659">
        <w:rPr>
          <w:rFonts w:ascii="Calibri" w:hAnsi="Calibri" w:cs="Calibri"/>
          <w:noProof/>
          <w:szCs w:val="24"/>
          <w:vertAlign w:val="superscript"/>
          <w:lang w:val="en-US"/>
        </w:rPr>
        <w:t>10</w:t>
      </w:r>
      <w:r w:rsidR="00EB1659">
        <w:rPr>
          <w:rFonts w:ascii="Calibri" w:hAnsi="Calibri" w:cs="Calibri"/>
          <w:szCs w:val="24"/>
          <w:lang w:val="en-US"/>
        </w:rPr>
        <w:fldChar w:fldCharType="end"/>
      </w:r>
      <w:r w:rsidR="006C0856" w:rsidRPr="00C03AA7">
        <w:rPr>
          <w:rFonts w:cstheme="minorHAnsi"/>
          <w:lang w:val="en-US"/>
        </w:rPr>
        <w:t xml:space="preserve"> </w:t>
      </w:r>
    </w:p>
    <w:p w14:paraId="5F70A9FC" w14:textId="4CF4C8DB" w:rsidR="006C0856" w:rsidRDefault="006C0856" w:rsidP="00492474">
      <w:pPr>
        <w:spacing w:after="0" w:line="240" w:lineRule="auto"/>
        <w:jc w:val="both"/>
        <w:rPr>
          <w:rFonts w:ascii="Calibri" w:hAnsi="Calibri" w:cs="Calibri"/>
          <w:szCs w:val="24"/>
          <w:lang w:val="en-GB"/>
        </w:rPr>
      </w:pPr>
      <w:r w:rsidRPr="00C03AA7">
        <w:rPr>
          <w:rFonts w:cstheme="minorHAnsi"/>
          <w:lang w:val="en-US"/>
        </w:rPr>
        <w:t xml:space="preserve">Despite the </w:t>
      </w:r>
      <w:r w:rsidR="009B328A">
        <w:rPr>
          <w:rFonts w:cstheme="minorHAnsi"/>
          <w:lang w:val="en-US"/>
        </w:rPr>
        <w:t xml:space="preserve">increasing clinical use of HIPEC, the biological effects of hyperthermia as a treatment component are </w:t>
      </w:r>
      <w:r w:rsidR="00362214">
        <w:rPr>
          <w:rFonts w:cstheme="minorHAnsi"/>
          <w:lang w:val="en-US"/>
        </w:rPr>
        <w:t>poorly characterized.</w:t>
      </w:r>
      <w:r w:rsidR="00EB1659">
        <w:rPr>
          <w:rFonts w:ascii="Calibri" w:hAnsi="Calibri" w:cs="Calibri"/>
          <w:szCs w:val="24"/>
          <w:lang w:val="en-GB"/>
        </w:rPr>
        <w:fldChar w:fldCharType="begin">
          <w:fldData xml:space="preserve">PEVuZE5vdGU+PENpdGUgRXhjbHVkZVllYXI9IjEiPjxBdXRob3I+Q2FzaGluPC9BdXRob3I+PFll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</w:fldData>
        </w:fldChar>
      </w:r>
      <w:r w:rsidR="003D5BE5">
        <w:rPr>
          <w:rFonts w:ascii="Calibri" w:hAnsi="Calibri" w:cs="Calibri"/>
          <w:szCs w:val="24"/>
          <w:lang w:val="en-GB"/>
        </w:rPr>
        <w:instrText xml:space="preserve"> ADDIN EN.CITE </w:instrText>
      </w:r>
      <w:r w:rsidR="003D5BE5">
        <w:rPr>
          <w:rFonts w:ascii="Calibri" w:hAnsi="Calibri" w:cs="Calibri"/>
          <w:szCs w:val="24"/>
          <w:lang w:val="en-GB"/>
        </w:rPr>
        <w:fldChar w:fldCharType="begin">
          <w:fldData xml:space="preserve">PEVuZE5vdGU+PENpdGUgRXhjbHVkZVllYXI9IjEiPjxBdXRob3I+Q2FzaGluPC9BdXRob3I+PFll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</w:fldData>
        </w:fldChar>
      </w:r>
      <w:r w:rsidR="003D5BE5">
        <w:rPr>
          <w:rFonts w:ascii="Calibri" w:hAnsi="Calibri" w:cs="Calibri"/>
          <w:szCs w:val="24"/>
          <w:lang w:val="en-GB"/>
        </w:rPr>
        <w:instrText xml:space="preserve"> ADDIN EN.CITE.DATA </w:instrText>
      </w:r>
      <w:r w:rsidR="003D5BE5">
        <w:rPr>
          <w:rFonts w:ascii="Calibri" w:hAnsi="Calibri" w:cs="Calibri"/>
          <w:szCs w:val="24"/>
          <w:lang w:val="en-GB"/>
        </w:rPr>
      </w:r>
      <w:r w:rsidR="003D5BE5">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11-14</w:t>
      </w:r>
      <w:r w:rsidR="00EB1659">
        <w:rPr>
          <w:rFonts w:ascii="Calibri" w:hAnsi="Calibri" w:cs="Calibri"/>
          <w:szCs w:val="24"/>
          <w:lang w:val="en-GB"/>
        </w:rPr>
        <w:fldChar w:fldCharType="end"/>
      </w:r>
      <w:r w:rsidRPr="00C03AA7">
        <w:rPr>
          <w:rFonts w:cstheme="minorHAnsi"/>
          <w:lang w:val="en-US"/>
        </w:rPr>
        <w:t xml:space="preserve"> Hyperthermia </w:t>
      </w:r>
      <w:r w:rsidR="00581CE2">
        <w:rPr>
          <w:rFonts w:cstheme="minorHAnsi"/>
          <w:lang w:val="en-US"/>
        </w:rPr>
        <w:t xml:space="preserve">is </w:t>
      </w:r>
      <w:r w:rsidR="004D453F">
        <w:rPr>
          <w:rFonts w:cstheme="minorHAnsi"/>
          <w:lang w:val="en-US"/>
        </w:rPr>
        <w:t xml:space="preserve">reported </w:t>
      </w:r>
      <w:r w:rsidR="00581CE2">
        <w:rPr>
          <w:rFonts w:cstheme="minorHAnsi"/>
          <w:lang w:val="en-US"/>
        </w:rPr>
        <w:t>to augment the anticancer efficacy and tissue penetration of selected chemotherapy agents.</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ExcludeYear="1"&gt;&lt;Author&gt;Ceelen&lt;/Author&gt;&lt;Year&gt;2021&lt;/Year&gt;&lt;RecNum&gt;4787&lt;/RecNum&gt;&lt;DisplayText&gt;&lt;style face="superscript"&gt;15&lt;/style&gt;&lt;/DisplayText&gt;&lt;record&gt;&lt;rec-number&gt;4787&lt;/rec-number&gt;&lt;foreign-keys&gt;&lt;key app="EN" db-id="vvzepw2pideawwevtp55v5de0tsffsx2e509" timestamp="1675519665"&gt;4787&lt;/key&gt;&lt;/foreign-keys&gt;&lt;ref-type name="Journal Article"&gt;17&lt;/ref-type&gt;&lt;contributors&gt;&lt;authors&gt;&lt;author&gt;Ceelen, Wim&lt;/author&gt;&lt;author&gt;Demuytere, Jesse&lt;/author&gt;&lt;author&gt;de Hingh, Ignace&lt;/author&gt;&lt;/authors&gt;&lt;/contributors&gt;&lt;titles&gt;&lt;title&gt;Hyperthermic Intraperitoneal Chemotherapy: A Critical Review&lt;/title&gt;&lt;secondary-title&gt;Cancers&lt;/secondary-title&gt;&lt;/titles&gt;&lt;periodical&gt;&lt;full-title&gt;Cancers&lt;/full-title&gt;&lt;/periodical&gt;&lt;pages&gt;3114&lt;/pages&gt;&lt;volume&gt;13&lt;/volume&gt;&lt;number&gt;13&lt;/number&gt;&lt;dates&gt;&lt;year&gt;2021&lt;/year&gt;&lt;pub-dates&gt;&lt;date&gt;2021/01&lt;/date&gt;&lt;/pub-dates&gt;&lt;/dates&gt;&lt;isbn&gt;2072-6694&lt;/isbn&gt;&lt;urls&gt;&lt;/urls&gt;&lt;electronic-resource-num&gt;10.3390/cancers13133114&lt;/electronic-resource-num&gt;&lt;remote-database-provider&gt;www.mdpi.com&lt;/remote-database-provider&gt;&lt;language&gt;en&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15</w:t>
      </w:r>
      <w:r w:rsidR="00EB1659">
        <w:rPr>
          <w:rFonts w:ascii="Calibri" w:hAnsi="Calibri" w:cs="Calibri"/>
          <w:szCs w:val="24"/>
          <w:lang w:val="en-GB"/>
        </w:rPr>
        <w:fldChar w:fldCharType="end"/>
      </w:r>
      <w:r w:rsidRPr="00C03AA7">
        <w:rPr>
          <w:rFonts w:cstheme="minorHAnsi"/>
          <w:lang w:val="en-US"/>
        </w:rPr>
        <w:t xml:space="preserve"> </w:t>
      </w:r>
      <w:r w:rsidR="00AE2179" w:rsidRPr="00C03AA7">
        <w:rPr>
          <w:rFonts w:cstheme="minorHAnsi"/>
          <w:lang w:val="en-US"/>
        </w:rPr>
        <w:t xml:space="preserve"> </w:t>
      </w:r>
      <w:r w:rsidR="000D7DE1">
        <w:rPr>
          <w:rFonts w:cstheme="minorHAnsi"/>
          <w:lang w:val="en-US"/>
        </w:rPr>
        <w:t>When combined with cisplatin, hyperthermia ab</w:t>
      </w:r>
      <w:r w:rsidR="0056609B">
        <w:rPr>
          <w:rFonts w:cstheme="minorHAnsi"/>
          <w:lang w:val="en-US"/>
        </w:rPr>
        <w:t xml:space="preserve">ove 43°C </w:t>
      </w:r>
      <w:r w:rsidR="000D7DE1">
        <w:rPr>
          <w:rFonts w:cstheme="minorHAnsi"/>
          <w:lang w:val="en-US"/>
        </w:rPr>
        <w:t xml:space="preserve">exerts a synergistic </w:t>
      </w:r>
      <w:r w:rsidRPr="00C03AA7">
        <w:rPr>
          <w:rFonts w:cstheme="minorHAnsi"/>
          <w:lang w:val="en-US"/>
        </w:rPr>
        <w:t>lethal effect on ovarian cancer cells</w:t>
      </w:r>
      <w:r w:rsidR="0056609B">
        <w:rPr>
          <w:rFonts w:cstheme="minorHAnsi"/>
          <w:lang w:val="en-US"/>
        </w:rPr>
        <w:t>.</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ExcludeYear="1"&gt;&lt;Author&gt;Vos&lt;/Author&gt;&lt;Year&gt;2022&lt;/Year&gt;&lt;RecNum&gt;4788&lt;/RecNum&gt;&lt;DisplayText&gt;&lt;style face="superscript"&gt;16&lt;/style&gt;&lt;/DisplayText&gt;&lt;record&gt;&lt;rec-number&gt;4788&lt;/rec-number&gt;&lt;foreign-keys&gt;&lt;key app="EN" db-id="vvzepw2pideawwevtp55v5de0tsffsx2e509" timestamp="1675519665"&gt;4788&lt;/key&gt;&lt;/foreign-keys&gt;&lt;ref-type name="Journal Article"&gt;17&lt;/ref-type&gt;&lt;contributors&gt;&lt;authors&gt;&lt;author&gt;Vos, Laura M. C.&lt;/author&gt;&lt;author&gt;Aronson, S. Lot&lt;/author&gt;&lt;author&gt;van Driel, Willemien J.&lt;/author&gt;&lt;author&gt;Huitema, Alwin D. R.&lt;/author&gt;&lt;author&gt;Schagen van Leeuwen, Jules H.&lt;/author&gt;&lt;author&gt;Lok, Christine A. R.&lt;/author&gt;&lt;author&gt;Sonke, Gabe S.&lt;/author&gt;&lt;/authors&gt;&lt;/contributors&gt;&lt;titles&gt;&lt;title&gt;Translational and pharmacological principles of hyperthermic intraperitoneal chemotherapy for ovarian cancer&lt;/title&gt;&lt;secondary-title&gt;Best Practice &amp;amp; Research Clinical Obstetrics &amp;amp; Gynaecology&lt;/secondary-title&gt;&lt;tertiary-title&gt;Adjuvant and post-surgical treatment in gynaecological cancers&lt;/tertiary-title&gt;&lt;alt-title&gt;Best Practice &amp;amp; Research Clinical Obstetrics &amp;amp; Gynaecology&lt;/alt-title&gt;&lt;/titles&gt;&lt;periodical&gt;&lt;full-title&gt;Best Practice &amp;amp; Research Clinical Obstetrics &amp;amp; Gynaecology&lt;/full-title&gt;&lt;abbr-1&gt;Best Practice &amp;amp; Research Clinical Obstetrics &amp;amp; Gynaecology&lt;/abbr-1&gt;&lt;/periodical&gt;&lt;alt-periodical&gt;&lt;full-title&gt;Best Practice &amp;amp; Research Clinical Obstetrics &amp;amp; Gynaecology&lt;/full-title&gt;&lt;abbr-1&gt;Best Practice &amp;amp; Research Clinical Obstetrics &amp;amp; Gynaecology&lt;/abbr-1&gt;&lt;/alt-periodical&gt;&lt;pages&gt;86-102&lt;/pages&gt;&lt;volume&gt;78&lt;/volume&gt;&lt;dates&gt;&lt;year&gt;2022&lt;/year&gt;&lt;pub-dates&gt;&lt;date&gt;2022/01/01&lt;/date&gt;&lt;/pub-dates&gt;&lt;/dates&gt;&lt;isbn&gt;1521-6934&lt;/isbn&gt;&lt;urls&gt;&lt;/urls&gt;&lt;electronic-resource-num&gt;10.1016/j.bpobgyn.2021.06.004&lt;/electronic-resource-num&gt;&lt;remote-database-provider&gt;ScienceDirect&lt;/remote-database-provider&gt;&lt;language&gt;en&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16</w:t>
      </w:r>
      <w:r w:rsidR="00EB1659">
        <w:rPr>
          <w:rFonts w:ascii="Calibri" w:hAnsi="Calibri" w:cs="Calibri"/>
          <w:szCs w:val="24"/>
          <w:lang w:val="en-GB"/>
        </w:rPr>
        <w:fldChar w:fldCharType="end"/>
      </w:r>
      <w:r w:rsidRPr="00C03AA7">
        <w:rPr>
          <w:rFonts w:cstheme="minorHAnsi"/>
          <w:lang w:val="en-US"/>
        </w:rPr>
        <w:t xml:space="preserve"> However, th</w:t>
      </w:r>
      <w:r w:rsidR="0056609B">
        <w:rPr>
          <w:rFonts w:cstheme="minorHAnsi"/>
          <w:lang w:val="en-US"/>
        </w:rPr>
        <w:t xml:space="preserve">is temperature is difficult to reach in clinical practice due to the heat sink effect </w:t>
      </w:r>
      <w:r w:rsidR="009A0FD3">
        <w:rPr>
          <w:rFonts w:cstheme="minorHAnsi"/>
          <w:lang w:val="en-US"/>
        </w:rPr>
        <w:t>of the tumor capillary bed. Second, in vitro experiments show that the</w:t>
      </w:r>
      <w:r w:rsidRPr="00C03AA7">
        <w:rPr>
          <w:rFonts w:cstheme="minorHAnsi"/>
          <w:lang w:val="en-US"/>
        </w:rPr>
        <w:t xml:space="preserve"> intracellular uptake of cisplatin in ovarian cancer cell lines </w:t>
      </w:r>
      <w:r w:rsidR="00A34848" w:rsidRPr="00C03AA7">
        <w:rPr>
          <w:rFonts w:cstheme="minorHAnsi"/>
          <w:lang w:val="en-US"/>
        </w:rPr>
        <w:t>is</w:t>
      </w:r>
      <w:r w:rsidRPr="00C03AA7">
        <w:rPr>
          <w:rFonts w:cstheme="minorHAnsi"/>
          <w:lang w:val="en-US"/>
        </w:rPr>
        <w:t xml:space="preserve"> </w:t>
      </w:r>
      <w:r w:rsidR="00A34848">
        <w:rPr>
          <w:rFonts w:cstheme="minorHAnsi"/>
          <w:lang w:val="en-US"/>
        </w:rPr>
        <w:t xml:space="preserve">enhanced </w:t>
      </w:r>
      <w:r w:rsidRPr="00C03AA7">
        <w:rPr>
          <w:rFonts w:cstheme="minorHAnsi"/>
          <w:lang w:val="en-US"/>
        </w:rPr>
        <w:t>by hyperthermia at 42°C</w:t>
      </w:r>
      <w:r w:rsidR="00A34848">
        <w:rPr>
          <w:rFonts w:cstheme="minorHAnsi"/>
          <w:lang w:val="en-US"/>
        </w:rPr>
        <w:t>.</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ExcludeYear="1"&gt;&lt;Author&gt;Facy&lt;/Author&gt;&lt;Year&gt;2011&lt;/Year&gt;&lt;RecNum&gt;4789&lt;/RecNum&gt;&lt;DisplayText&gt;&lt;style face="superscript"&gt;17&lt;/style&gt;&lt;/DisplayText&gt;&lt;record&gt;&lt;rec-number&gt;4789&lt;/rec-number&gt;&lt;foreign-keys&gt;&lt;key app="EN" db-id="vvzepw2pideawwevtp55v5de0tsffsx2e509" timestamp="1675519665"&gt;4789&lt;/key&gt;&lt;/foreign-keys&gt;&lt;ref-type name="Journal Article"&gt;17&lt;/ref-type&gt;&lt;contributors&gt;&lt;authors&gt;&lt;author&gt;Facy, Olivier&lt;/author&gt;&lt;author&gt;Radais, François&lt;/author&gt;&lt;author&gt;Ladoire, Sylvain&lt;/author&gt;&lt;author&gt;Delroeux, Delphine&lt;/author&gt;&lt;author&gt;Tixier, Hervé&lt;/author&gt;&lt;author&gt;Ghiringhelli, François&lt;/author&gt;&lt;author&gt;Rat, Patrick&lt;/author&gt;&lt;author&gt;Chauffert, Bruno&lt;/author&gt;&lt;author&gt;Ortega-Deballon, Pablo&lt;/author&gt;&lt;/authors&gt;&lt;/contributors&gt;&lt;titles&gt;&lt;title&gt;Comparison of hyperthermia and adrenaline to enhance the intratumoral accumulation of cisplatin in a murin model of peritoneal carcinomatosis&lt;/title&gt;&lt;secondary-title&gt;Journal of Experimental &amp;amp; Clinical Cancer Research&lt;/secondary-title&gt;&lt;alt-title&gt;Journal of Experimental &amp;amp; Clinical Cancer Research&lt;/alt-title&gt;&lt;/titles&gt;&lt;periodical&gt;&lt;full-title&gt;Journal of Experimental &amp;amp; Clinical Cancer Research&lt;/full-title&gt;&lt;/periodical&gt;&lt;alt-periodical&gt;&lt;full-title&gt;Journal of Experimental &amp;amp; Clinical Cancer Research&lt;/full-title&gt;&lt;/alt-periodical&gt;&lt;pages&gt;4&lt;/pages&gt;&lt;volume&gt;30&lt;/volume&gt;&lt;number&gt;1&lt;/number&gt;&lt;dates&gt;&lt;year&gt;2011&lt;/year&gt;&lt;pub-dates&gt;&lt;date&gt;2011/01/07&lt;/date&gt;&lt;/pub-dates&gt;&lt;/dates&gt;&lt;isbn&gt;1756-9966&lt;/isbn&gt;&lt;urls&gt;&lt;/urls&gt;&lt;electronic-resource-num&gt;10.1186/1756-9966-30-4&lt;/electronic-resource-num&gt;&lt;remote-database-provider&gt;BioMed Central&lt;/remote-database-provider&gt;&lt;/record&gt;&lt;/Cite&gt;&lt;/EndNote&gt;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17</w:t>
      </w:r>
      <w:r w:rsidR="00EB1659">
        <w:rPr>
          <w:rFonts w:ascii="Calibri" w:hAnsi="Calibri" w:cs="Calibri"/>
          <w:szCs w:val="24"/>
          <w:lang w:val="en-GB"/>
        </w:rPr>
        <w:fldChar w:fldCharType="end"/>
      </w:r>
      <w:r w:rsidRPr="00C03AA7">
        <w:rPr>
          <w:rFonts w:cstheme="minorHAnsi"/>
          <w:lang w:val="en-US"/>
        </w:rPr>
        <w:t xml:space="preserve"> However, the</w:t>
      </w:r>
      <w:r w:rsidR="005E337E">
        <w:rPr>
          <w:rFonts w:cstheme="minorHAnsi"/>
          <w:lang w:val="en-US"/>
        </w:rPr>
        <w:t xml:space="preserve"> thermal enhancement of cisplatin </w:t>
      </w:r>
      <w:r w:rsidRPr="00C03AA7">
        <w:rPr>
          <w:rFonts w:cstheme="minorHAnsi"/>
          <w:lang w:val="en-US"/>
        </w:rPr>
        <w:t>seem</w:t>
      </w:r>
      <w:r w:rsidR="005E337E">
        <w:rPr>
          <w:rFonts w:cstheme="minorHAnsi"/>
          <w:lang w:val="en-US"/>
        </w:rPr>
        <w:t>s</w:t>
      </w:r>
      <w:r w:rsidRPr="00C03AA7">
        <w:rPr>
          <w:rFonts w:cstheme="minorHAnsi"/>
          <w:lang w:val="en-US"/>
        </w:rPr>
        <w:t xml:space="preserve"> to be cell-line and cancer type dependent</w:t>
      </w:r>
      <w:r w:rsidR="005E337E">
        <w:rPr>
          <w:rFonts w:cstheme="minorHAnsi"/>
          <w:lang w:val="en-US"/>
        </w:rPr>
        <w:t>.</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ExcludeYear="1"&gt;&lt;Author&gt;Cesna&lt;/Author&gt;&lt;Year&gt;2018&lt;/Year&gt;&lt;RecNum&gt;4790&lt;/RecNum&gt;&lt;DisplayText&gt;&lt;style face="superscript"&gt;18&lt;/style&gt;&lt;/DisplayText&gt;&lt;record&gt;&lt;rec-number&gt;4790&lt;/rec-number&gt;&lt;foreign-keys&gt;&lt;key app="EN" db-id="vvzepw2pideawwevtp55v5de0tsffsx2e509" timestamp="1675519665"&gt;4790&lt;/key&gt;&lt;/foreign-keys&gt;&lt;ref-type name="Journal Article"&gt;17&lt;/ref-type&gt;&lt;contributors&gt;&lt;authors&gt;&lt;author&gt;Cesna, Vaidotas&lt;/author&gt;&lt;author&gt;Sukovas, Arturas&lt;/author&gt;&lt;author&gt;Jasukaitiene, Aldona&lt;/author&gt;&lt;author&gt;Naginiene, Rima&lt;/author&gt;&lt;author&gt;Barauskas, Giedrius&lt;/author&gt;&lt;author&gt;Dambrauskas, Zilvinas&lt;/author&gt;&lt;author&gt;Paskauskas, Saulius&lt;/author&gt;&lt;author&gt;Gulbinas, Antanas&lt;/author&gt;&lt;/authors&gt;&lt;/contributors&gt;&lt;titles&gt;&lt;title&gt;Narrow line between benefit and harm: Additivity of hyperthermia to cisplatin cytotoxicity in different gastrointestinal cancer cells&lt;/title&gt;&lt;secondary-title&gt;World Journal of Gastroenterology&lt;/secondary-title&gt;&lt;alt-title&gt;World J Gastroenterol&lt;/alt-title&gt;&lt;/titles&gt;&lt;periodical&gt;&lt;full-title&gt;World Journal of Gastroenterology&lt;/full-title&gt;&lt;/periodical&gt;&lt;alt-periodical&gt;&lt;full-title&gt;World J Gastroenterol&lt;/full-title&gt;&lt;abbr-1&gt;World journal of gastroenterology : WJG&lt;/abbr-1&gt;&lt;/alt-periodical&gt;&lt;pages&gt;1072-1083&lt;/pages&gt;&lt;volume&gt;24&lt;/volume&gt;&lt;number&gt;10&lt;/number&gt;&lt;dates&gt;&lt;year&gt;2018&lt;/year&gt;&lt;pub-dates&gt;&lt;date&gt;2018/03/14&lt;/date&gt;&lt;/pub-dates&gt;&lt;/dates&gt;&lt;isbn&gt;1007-9327&lt;/isbn&gt;&lt;urls&gt;&lt;/urls&gt;&lt;electronic-resource-num&gt;10.3748/wjg.v24.i10.1072&lt;/electronic-resource-num&gt;&lt;remote-database-provider&gt;PubMed Central&lt;/remote-database-provider&gt;&lt;/record&gt;&lt;/Cite&gt;&lt;/EndNote&gt;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18</w:t>
      </w:r>
      <w:r w:rsidR="00EB1659">
        <w:rPr>
          <w:rFonts w:ascii="Calibri" w:hAnsi="Calibri" w:cs="Calibri"/>
          <w:szCs w:val="24"/>
          <w:lang w:val="en-GB"/>
        </w:rPr>
        <w:fldChar w:fldCharType="end"/>
      </w:r>
      <w:r w:rsidRPr="00C03AA7">
        <w:rPr>
          <w:rFonts w:cstheme="minorHAnsi"/>
          <w:lang w:val="en-US"/>
        </w:rPr>
        <w:t xml:space="preserve"> Moreover, all </w:t>
      </w:r>
      <w:r w:rsidR="00FD7FDB">
        <w:rPr>
          <w:rFonts w:cstheme="minorHAnsi"/>
          <w:lang w:val="en-US"/>
        </w:rPr>
        <w:t xml:space="preserve">reported </w:t>
      </w:r>
      <w:r w:rsidRPr="00C03AA7">
        <w:rPr>
          <w:rFonts w:cstheme="minorHAnsi"/>
          <w:lang w:val="en-US"/>
        </w:rPr>
        <w:t xml:space="preserve">studies utilized </w:t>
      </w:r>
      <w:r w:rsidRPr="00C03AA7">
        <w:rPr>
          <w:rFonts w:cstheme="minorHAnsi"/>
          <w:i/>
          <w:iCs/>
          <w:lang w:val="en-US"/>
        </w:rPr>
        <w:t>in vitro</w:t>
      </w:r>
      <w:r w:rsidRPr="00C03AA7">
        <w:rPr>
          <w:rFonts w:cstheme="minorHAnsi"/>
          <w:lang w:val="en-US"/>
        </w:rPr>
        <w:t xml:space="preserve"> 2D culture techniques, and little to no </w:t>
      </w:r>
      <w:r w:rsidRPr="00C03AA7">
        <w:rPr>
          <w:rFonts w:cstheme="minorHAnsi"/>
          <w:i/>
          <w:iCs/>
          <w:lang w:val="en-US"/>
        </w:rPr>
        <w:t>in vivo</w:t>
      </w:r>
      <w:r w:rsidRPr="00C03AA7">
        <w:rPr>
          <w:rFonts w:cstheme="minorHAnsi"/>
          <w:lang w:val="en-US"/>
        </w:rPr>
        <w:t xml:space="preserve"> evidence exists. </w:t>
      </w:r>
      <w:r w:rsidR="00EB1659">
        <w:rPr>
          <w:rFonts w:ascii="Calibri" w:hAnsi="Calibri" w:cs="Calibri"/>
          <w:szCs w:val="24"/>
          <w:lang w:val="en-GB"/>
        </w:rPr>
        <w:fldChar w:fldCharType="begin">
          <w:fldData xml:space="preserve">PEVuZE5vdGU+PENpdGUgRXhjbHVkZVllYXI9IjEiPjxBdXRob3I+dmFuIGRlIFZhYXJ0PC9BdXRo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PEVuZE5vdGU+PENpdGUgRXhjbHVkZVllYXI9IjEiPjxBdXRob3I+dmFuIGRlIFZhYXJ0PC9BdXRo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16, 19, 20</w:t>
      </w:r>
      <w:r w:rsidR="00EB1659">
        <w:rPr>
          <w:rFonts w:ascii="Calibri" w:hAnsi="Calibri" w:cs="Calibri"/>
          <w:szCs w:val="24"/>
          <w:lang w:val="en-GB"/>
        </w:rPr>
        <w:fldChar w:fldCharType="end"/>
      </w:r>
      <w:r w:rsidRPr="00C03AA7">
        <w:rPr>
          <w:rFonts w:cstheme="minorHAnsi"/>
          <w:lang w:val="en-US"/>
        </w:rPr>
        <w:t xml:space="preserve"> </w:t>
      </w:r>
      <w:r w:rsidR="00FD7FDB">
        <w:rPr>
          <w:rFonts w:cstheme="minorHAnsi"/>
          <w:lang w:val="en-US"/>
        </w:rPr>
        <w:t xml:space="preserve">Third, </w:t>
      </w:r>
      <w:r w:rsidRPr="00C03AA7">
        <w:rPr>
          <w:rFonts w:cstheme="minorHAnsi"/>
          <w:lang w:val="en-US"/>
        </w:rPr>
        <w:t xml:space="preserve">hyperthermia might increase cisplatin-induced DNA damage </w:t>
      </w:r>
      <w:r w:rsidRPr="00C03AA7">
        <w:rPr>
          <w:rFonts w:cstheme="minorHAnsi"/>
          <w:i/>
          <w:iCs/>
          <w:lang w:val="en-US"/>
        </w:rPr>
        <w:t>in vitro</w:t>
      </w:r>
      <w:r w:rsidR="00EB1659">
        <w:rPr>
          <w:rFonts w:ascii="Calibri" w:hAnsi="Calibri" w:cs="Calibri"/>
          <w:szCs w:val="24"/>
          <w:lang w:val="en-GB"/>
        </w:rPr>
        <w:fldChar w:fldCharType="begin">
          <w:fldData xml:space="preserve">PEVuZE5vdGU+PENpdGUgRXhjbHVkZVllYXI9IjEiPjxBdXRob3I+dmFuIGRlIFZhYXJ0PC9BdXRo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PEVuZE5vdGU+PENpdGUgRXhjbHVkZVllYXI9IjEiPjxBdXRob3I+dmFuIGRlIFZhYXJ0PC9BdXRo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19, 21</w:t>
      </w:r>
      <w:r w:rsidR="00EB1659">
        <w:rPr>
          <w:rFonts w:ascii="Calibri" w:hAnsi="Calibri" w:cs="Calibri"/>
          <w:szCs w:val="24"/>
          <w:lang w:val="en-GB"/>
        </w:rPr>
        <w:fldChar w:fldCharType="end"/>
      </w:r>
      <w:r w:rsidRPr="00C03AA7">
        <w:rPr>
          <w:rFonts w:cstheme="minorHAnsi"/>
          <w:lang w:val="en-US"/>
        </w:rPr>
        <w:t>, induce</w:t>
      </w:r>
      <w:r w:rsidR="004D453F">
        <w:rPr>
          <w:rFonts w:cstheme="minorHAnsi"/>
          <w:lang w:val="en-US"/>
        </w:rPr>
        <w:t>s</w:t>
      </w:r>
      <w:r w:rsidRPr="00C03AA7">
        <w:rPr>
          <w:rFonts w:cstheme="minorHAnsi"/>
          <w:lang w:val="en-US"/>
        </w:rPr>
        <w:t xml:space="preserve"> a heat-shock response, and interfere</w:t>
      </w:r>
      <w:r w:rsidR="004D453F">
        <w:rPr>
          <w:rFonts w:cstheme="minorHAnsi"/>
          <w:lang w:val="en-US"/>
        </w:rPr>
        <w:t>s</w:t>
      </w:r>
      <w:r w:rsidRPr="00C03AA7">
        <w:rPr>
          <w:rFonts w:cstheme="minorHAnsi"/>
          <w:lang w:val="en-US"/>
        </w:rPr>
        <w:t xml:space="preserve"> with PARP1-dependent DNA repair pathways</w:t>
      </w:r>
      <w:r w:rsidR="00827597">
        <w:rPr>
          <w:rFonts w:cstheme="minorHAnsi"/>
          <w:lang w:val="en-US"/>
        </w:rPr>
        <w:t>.</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ExcludeYear="1"&gt;&lt;Author&gt;Schaaf&lt;/Author&gt;&lt;Year&gt;2016&lt;/Year&gt;&lt;RecNum&gt;4794&lt;/RecNum&gt;&lt;DisplayText&gt;&lt;style face="superscript"&gt;22&lt;/style&gt;&lt;/DisplayText&gt;&lt;record&gt;&lt;rec-number&gt;4794&lt;/rec-number&gt;&lt;foreign-keys&gt;&lt;key app="EN" db-id="vvzepw2pideawwevtp55v5de0tsffsx2e509" timestamp="1675519665"&gt;4794&lt;/key&gt;&lt;/foreign-keys&gt;&lt;ref-type name="Journal Article"&gt;17&lt;/ref-type&gt;&lt;contributors&gt;&lt;authors&gt;&lt;author&gt;Schaaf, Lea&lt;/author&gt;&lt;author&gt;Schwab, Matthias&lt;/author&gt;&lt;author&gt;Ulmer, Christoph&lt;/author&gt;&lt;author&gt;Heine, Simon&lt;/author&gt;&lt;author&gt;Mürdter, Thomas E.&lt;/author&gt;&lt;author&gt;Schmid, Jens O.&lt;/author&gt;&lt;author&gt;Sauer, Georg&lt;/author&gt;&lt;author&gt;Aulitzky, Walter E.&lt;/author&gt;&lt;author&gt;van der Kuip, Heiko&lt;/author&gt;&lt;/authors&gt;&lt;/contributors&gt;&lt;titles&gt;&lt;title&gt;Hyperthermia Synergizes with Chemotherapy by Inhibiting PARP1-Dependent DNA Replication Arrest&lt;/title&gt;&lt;secondary-title&gt;Cancer Research&lt;/secondary-title&gt;&lt;alt-title&gt;Cancer Res&lt;/alt-title&gt;&lt;/titles&gt;&lt;periodical&gt;&lt;full-title&gt;Cancer Research&lt;/full-title&gt;&lt;/periodical&gt;&lt;alt-periodical&gt;&lt;full-title&gt;Cancer Research&lt;/full-title&gt;&lt;abbr-1&gt;Cancer Res.&lt;/abbr-1&gt;&lt;abbr-2&gt;Cancer Res&lt;/abbr-2&gt;&lt;/alt-periodical&gt;&lt;pages&gt;2868-2875&lt;/pages&gt;&lt;volume&gt;76&lt;/volume&gt;&lt;number&gt;10&lt;/number&gt;&lt;dates&gt;&lt;year&gt;2016&lt;/year&gt;&lt;pub-dates&gt;&lt;date&gt;2016&lt;/date&gt;&lt;/pub-dates&gt;&lt;/dates&gt;&lt;isbn&gt;1538-7445&lt;/isbn&gt;&lt;urls&gt;&lt;/urls&gt;&lt;electronic-resource-num&gt;10.1158/0008-5472.CAN-15-2908&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22</w:t>
      </w:r>
      <w:r w:rsidR="00EB1659">
        <w:rPr>
          <w:rFonts w:ascii="Calibri" w:hAnsi="Calibri" w:cs="Calibri"/>
          <w:szCs w:val="24"/>
          <w:lang w:val="en-GB"/>
        </w:rPr>
        <w:fldChar w:fldCharType="end"/>
      </w:r>
      <w:r w:rsidRPr="00C03AA7">
        <w:rPr>
          <w:rFonts w:cstheme="minorHAnsi"/>
          <w:lang w:val="en-US"/>
        </w:rPr>
        <w:t xml:space="preserve"> However, the effects of heat shock induction are pleiotropic, with both pro- and antitumorigenic effects</w:t>
      </w:r>
      <w:r w:rsidR="00827597">
        <w:rPr>
          <w:rFonts w:cstheme="minorHAnsi"/>
          <w:lang w:val="en-US"/>
        </w:rPr>
        <w:t>.</w:t>
      </w:r>
      <w:r w:rsidRPr="00C03AA7">
        <w:rPr>
          <w:rFonts w:cstheme="minorHAnsi"/>
          <w:lang w:val="en-US"/>
        </w:rPr>
        <w:t xml:space="preserve">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ExcludeYear="1"&gt;&lt;Author&gt;Ceelen&lt;/Author&gt;&lt;Year&gt;2021&lt;/Year&gt;&lt;RecNum&gt;4787&lt;/RecNum&gt;&lt;DisplayText&gt;&lt;style face="superscript"&gt;15&lt;/style&gt;&lt;/DisplayText&gt;&lt;record&gt;&lt;rec-number&gt;4787&lt;/rec-number&gt;&lt;foreign-keys&gt;&lt;key app="EN" db-id="vvzepw2pideawwevtp55v5de0tsffsx2e509" timestamp="1675519665"&gt;4787&lt;/key&gt;&lt;/foreign-keys&gt;&lt;ref-type name="Journal Article"&gt;17&lt;/ref-type&gt;&lt;contributors&gt;&lt;authors&gt;&lt;author&gt;Ceelen, Wim&lt;/author&gt;&lt;author&gt;Demuytere, Jesse&lt;/author&gt;&lt;author&gt;de Hingh, Ignace&lt;/author&gt;&lt;/authors&gt;&lt;/contributors&gt;&lt;titles&gt;&lt;title&gt;Hyperthermic Intraperitoneal Chemotherapy: A Critical Review&lt;/title&gt;&lt;secondary-title&gt;Cancers&lt;/secondary-title&gt;&lt;/titles&gt;&lt;periodical&gt;&lt;full-title&gt;Cancers&lt;/full-title&gt;&lt;/periodical&gt;&lt;pages&gt;3114&lt;/pages&gt;&lt;volume&gt;13&lt;/volume&gt;&lt;number&gt;13&lt;/number&gt;&lt;dates&gt;&lt;year&gt;2021&lt;/year&gt;&lt;pub-dates&gt;&lt;date&gt;2021/01&lt;/date&gt;&lt;/pub-dates&gt;&lt;/dates&gt;&lt;isbn&gt;2072-6694&lt;/isbn&gt;&lt;urls&gt;&lt;/urls&gt;&lt;electronic-resource-num&gt;10.3390/cancers13133114&lt;/electronic-resource-num&gt;&lt;remote-database-provider&gt;www.mdpi.com&lt;/remote-database-provider&gt;&lt;language&gt;en&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15</w:t>
      </w:r>
      <w:r w:rsidR="00EB1659">
        <w:rPr>
          <w:rFonts w:ascii="Calibri" w:hAnsi="Calibri" w:cs="Calibri"/>
          <w:szCs w:val="24"/>
          <w:lang w:val="en-GB"/>
        </w:rPr>
        <w:fldChar w:fldCharType="end"/>
      </w:r>
    </w:p>
    <w:p w14:paraId="65CA69A6" w14:textId="77777777" w:rsidR="00DB449B" w:rsidRPr="00C03AA7" w:rsidRDefault="00DB449B" w:rsidP="00492474">
      <w:pPr>
        <w:spacing w:after="0" w:line="240" w:lineRule="auto"/>
        <w:jc w:val="both"/>
        <w:rPr>
          <w:rFonts w:cstheme="minorHAnsi"/>
          <w:lang w:val="en-US"/>
        </w:rPr>
      </w:pPr>
    </w:p>
    <w:p w14:paraId="3299268D" w14:textId="2D3D6DBA" w:rsidR="006C0856" w:rsidRDefault="006F07FA" w:rsidP="00492474">
      <w:pPr>
        <w:spacing w:after="0" w:line="240" w:lineRule="auto"/>
        <w:jc w:val="both"/>
        <w:rPr>
          <w:rFonts w:ascii="Calibri" w:hAnsi="Calibri" w:cs="Calibri"/>
          <w:szCs w:val="24"/>
          <w:lang w:val="en-GB"/>
        </w:rPr>
      </w:pPr>
      <w:r>
        <w:rPr>
          <w:rFonts w:cstheme="minorHAnsi"/>
          <w:lang w:val="en-US"/>
        </w:rPr>
        <w:t>T</w:t>
      </w:r>
      <w:r w:rsidR="006C0856" w:rsidRPr="00C03AA7">
        <w:rPr>
          <w:rFonts w:cstheme="minorHAnsi"/>
          <w:lang w:val="en-US"/>
        </w:rPr>
        <w:t xml:space="preserve">he </w:t>
      </w:r>
      <w:r>
        <w:rPr>
          <w:rFonts w:cstheme="minorHAnsi"/>
          <w:lang w:val="en-US"/>
        </w:rPr>
        <w:t xml:space="preserve">tissue </w:t>
      </w:r>
      <w:r w:rsidR="006C0856" w:rsidRPr="00C03AA7">
        <w:rPr>
          <w:rFonts w:cstheme="minorHAnsi"/>
          <w:lang w:val="en-US"/>
        </w:rPr>
        <w:t xml:space="preserve">penetration of </w:t>
      </w:r>
      <w:r>
        <w:rPr>
          <w:rFonts w:cstheme="minorHAnsi"/>
          <w:lang w:val="en-US"/>
        </w:rPr>
        <w:t xml:space="preserve">chemotherapy during </w:t>
      </w:r>
      <w:r w:rsidR="006C0856" w:rsidRPr="00C03AA7">
        <w:rPr>
          <w:rFonts w:cstheme="minorHAnsi"/>
          <w:lang w:val="en-US"/>
        </w:rPr>
        <w:t xml:space="preserve">HIPEC </w:t>
      </w:r>
      <w:r>
        <w:rPr>
          <w:rFonts w:cstheme="minorHAnsi"/>
          <w:lang w:val="en-US"/>
        </w:rPr>
        <w:t>treatment is limited to a few</w:t>
      </w:r>
      <w:r w:rsidR="006C0856" w:rsidRPr="00C03AA7">
        <w:rPr>
          <w:rFonts w:cstheme="minorHAnsi"/>
          <w:lang w:val="en-US"/>
        </w:rPr>
        <w:t xml:space="preserve"> millimeters.</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ExcludeYear="1"&gt;&lt;Author&gt;Lagast&lt;/Author&gt;&lt;Year&gt;2018&lt;/Year&gt;&lt;RecNum&gt;4795&lt;/RecNum&gt;&lt;DisplayText&gt;&lt;style face="superscript"&gt;23&lt;/style&gt;&lt;/DisplayText&gt;&lt;record&gt;&lt;rec-number&gt;4795&lt;/rec-number&gt;&lt;foreign-keys&gt;&lt;key app="EN" db-id="vvzepw2pideawwevtp55v5de0tsffsx2e509" timestamp="1675519665"&gt;4795&lt;/key&gt;&lt;/foreign-keys&gt;&lt;ref-type name="Journal Article"&gt;17&lt;/ref-type&gt;&lt;contributors&gt;&lt;authors&gt;&lt;author&gt;Lagast, Nick&lt;/author&gt;&lt;author&gt;Carlier, Charlotte&lt;/author&gt;&lt;author&gt;Ceelen, Wim P.&lt;/author&gt;&lt;/authors&gt;&lt;/contributors&gt;&lt;titles&gt;&lt;title&gt;Pharmacokinetics and Tissue Transport of Intraperitoneal Chemotherapy&lt;/title&gt;&lt;secondary-title&gt;Surgical Oncology Clinics of North America&lt;/secondary-title&gt;&lt;alt-title&gt;Surg Oncol Clin N Am&lt;/alt-title&gt;&lt;/titles&gt;&lt;periodical&gt;&lt;full-title&gt;Surgical Oncology Clinics of North America&lt;/full-title&gt;&lt;/periodical&gt;&lt;alt-periodical&gt;&lt;full-title&gt;Surgical Oncology Clinics of North America&lt;/full-title&gt;&lt;abbr-1&gt;Surg. Oncol. Clin. N. Am.&lt;/abbr-1&gt;&lt;abbr-2&gt;Surg Oncol Clin N Am&lt;/abbr-2&gt;&lt;/alt-periodical&gt;&lt;pages&gt;477-494&lt;/pages&gt;&lt;volume&gt;27&lt;/volume&gt;&lt;number&gt;3&lt;/number&gt;&lt;dates&gt;&lt;year&gt;2018&lt;/year&gt;&lt;pub-dates&gt;&lt;date&gt;2018/07&lt;/date&gt;&lt;/pub-dates&gt;&lt;/dates&gt;&lt;isbn&gt;1558-5042&lt;/isbn&gt;&lt;urls&gt;&lt;/urls&gt;&lt;electronic-resource-num&gt;10.1016/j.soc.2018.02.003&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23</w:t>
      </w:r>
      <w:r w:rsidR="00EB1659">
        <w:rPr>
          <w:rFonts w:ascii="Calibri" w:hAnsi="Calibri" w:cs="Calibri"/>
          <w:szCs w:val="24"/>
          <w:lang w:val="en-GB"/>
        </w:rPr>
        <w:fldChar w:fldCharType="end"/>
      </w:r>
      <w:r w:rsidR="006C0856" w:rsidRPr="00C03AA7">
        <w:rPr>
          <w:rFonts w:cstheme="minorHAnsi"/>
          <w:lang w:val="en-US"/>
        </w:rPr>
        <w:t xml:space="preserve"> Laser ablation-inductively coupled plasma mass spectrometry (LA-ICP-MS) studies allow for highly sensitive analysis of metallodrugs such as cisplatin. The use of this technique on clinical samples of patients treated with cisplatin HIPEC previously confirmed poor penetration (0,5-2mm) into tumor tissues</w:t>
      </w:r>
      <w:r w:rsidR="00827597">
        <w:rPr>
          <w:rFonts w:cstheme="minorHAnsi"/>
          <w:lang w:val="en-US"/>
        </w:rPr>
        <w:t>.</w:t>
      </w:r>
      <w:r w:rsidR="006C0856" w:rsidRPr="00C03AA7">
        <w:rPr>
          <w:rFonts w:cstheme="minorHAnsi"/>
          <w:lang w:val="en-US"/>
        </w:rPr>
        <w:t xml:space="preserve"> </w:t>
      </w:r>
      <w:r w:rsidR="00EB1659">
        <w:rPr>
          <w:rFonts w:ascii="Calibri" w:hAnsi="Calibri" w:cs="Calibri"/>
          <w:szCs w:val="24"/>
          <w:lang w:val="en-GB"/>
        </w:rPr>
        <w:fldChar w:fldCharType="begin">
          <w:fldData xml:space="preserve">PEVuZE5vdGU+PENpdGUgRXhjbHVkZVllYXI9IjEiPjxBdXRob3I+QmlhbmdhPC9BdXRob3I+PFll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PEVuZE5vdGU+PENpdGUgRXhjbHVkZVllYXI9IjEiPjxBdXRob3I+QmlhbmdhPC9BdXRob3I+PFll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12, 24, 25</w:t>
      </w:r>
      <w:r w:rsidR="00EB1659">
        <w:rPr>
          <w:rFonts w:ascii="Calibri" w:hAnsi="Calibri" w:cs="Calibri"/>
          <w:szCs w:val="24"/>
          <w:lang w:val="en-GB"/>
        </w:rPr>
        <w:fldChar w:fldCharType="end"/>
      </w:r>
      <w:r w:rsidR="008239E6">
        <w:rPr>
          <w:rFonts w:cstheme="minorHAnsi"/>
          <w:lang w:val="en-US"/>
        </w:rPr>
        <w:t xml:space="preserve"> </w:t>
      </w:r>
      <w:r w:rsidR="006C0856" w:rsidRPr="00C03AA7">
        <w:rPr>
          <w:rFonts w:cstheme="minorHAnsi"/>
          <w:lang w:val="en-US"/>
        </w:rPr>
        <w:t xml:space="preserve">Hyperthermia theoretically increases drug diffusion,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ExcludeYear="1"&gt;&lt;Author&gt;Lagast&lt;/Author&gt;&lt;Year&gt;2018&lt;/Year&gt;&lt;RecNum&gt;4795&lt;/RecNum&gt;&lt;DisplayText&gt;&lt;style face="superscript"&gt;23&lt;/style&gt;&lt;/DisplayText&gt;&lt;record&gt;&lt;rec-number&gt;4795&lt;/rec-number&gt;&lt;foreign-keys&gt;&lt;key app="EN" db-id="vvzepw2pideawwevtp55v5de0tsffsx2e509" timestamp="1675519665"&gt;4795&lt;/key&gt;&lt;/foreign-keys&gt;&lt;ref-type name="Journal Article"&gt;17&lt;/ref-type&gt;&lt;contributors&gt;&lt;authors&gt;&lt;author&gt;Lagast, Nick&lt;/author&gt;&lt;author&gt;Carlier, Charlotte&lt;/author&gt;&lt;author&gt;Ceelen, Wim P.&lt;/author&gt;&lt;/authors&gt;&lt;/contributors&gt;&lt;titles&gt;&lt;title&gt;Pharmacokinetics and Tissue Transport of Intraperitoneal Chemotherapy&lt;/title&gt;&lt;secondary-title&gt;Surgical Oncology Clinics of North America&lt;/secondary-title&gt;&lt;alt-title&gt;Surg Oncol Clin N Am&lt;/alt-title&gt;&lt;/titles&gt;&lt;periodical&gt;&lt;full-title&gt;Surgical Oncology Clinics of North America&lt;/full-title&gt;&lt;/periodical&gt;&lt;alt-periodical&gt;&lt;full-title&gt;Surgical Oncology Clinics of North America&lt;/full-title&gt;&lt;abbr-1&gt;Surg. Oncol. Clin. N. Am.&lt;/abbr-1&gt;&lt;abbr-2&gt;Surg Oncol Clin N Am&lt;/abbr-2&gt;&lt;/alt-periodical&gt;&lt;pages&gt;477-494&lt;/pages&gt;&lt;volume&gt;27&lt;/volume&gt;&lt;number&gt;3&lt;/number&gt;&lt;dates&gt;&lt;year&gt;2018&lt;/year&gt;&lt;pub-dates&gt;&lt;date&gt;2018/07&lt;/date&gt;&lt;/pub-dates&gt;&lt;/dates&gt;&lt;isbn&gt;1558-5042&lt;/isbn&gt;&lt;urls&gt;&lt;/urls&gt;&lt;electronic-resource-num&gt;10.1016/j.soc.2018.02.003&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23</w:t>
      </w:r>
      <w:r w:rsidR="00EB1659">
        <w:rPr>
          <w:rFonts w:ascii="Calibri" w:hAnsi="Calibri" w:cs="Calibri"/>
          <w:szCs w:val="24"/>
          <w:lang w:val="en-GB"/>
        </w:rPr>
        <w:fldChar w:fldCharType="end"/>
      </w:r>
      <w:r w:rsidR="006C0856" w:rsidRPr="00C03AA7">
        <w:rPr>
          <w:rFonts w:cstheme="minorHAnsi"/>
          <w:lang w:val="en-US"/>
        </w:rPr>
        <w:t xml:space="preserve"> and increase</w:t>
      </w:r>
      <w:r w:rsidR="008239E6">
        <w:rPr>
          <w:rFonts w:cstheme="minorHAnsi"/>
          <w:lang w:val="en-US"/>
        </w:rPr>
        <w:t>s</w:t>
      </w:r>
      <w:r w:rsidR="006C0856" w:rsidRPr="00C03AA7">
        <w:rPr>
          <w:rFonts w:cstheme="minorHAnsi"/>
          <w:lang w:val="en-US"/>
        </w:rPr>
        <w:t xml:space="preserve"> penetration depth</w:t>
      </w:r>
      <w:r w:rsidR="008239E6">
        <w:rPr>
          <w:rFonts w:cstheme="minorHAnsi"/>
          <w:lang w:val="en-US"/>
        </w:rPr>
        <w:t xml:space="preserve"> in animal models</w:t>
      </w:r>
      <w:r w:rsidR="00827597">
        <w:rPr>
          <w:rFonts w:cstheme="minorHAnsi"/>
          <w:lang w:val="en-US"/>
        </w:rPr>
        <w:t>.</w:t>
      </w:r>
      <w:r w:rsidR="00EB1659">
        <w:rPr>
          <w:rFonts w:ascii="Calibri" w:hAnsi="Calibri" w:cs="Calibri"/>
          <w:szCs w:val="24"/>
          <w:lang w:val="en-GB"/>
        </w:rPr>
        <w:fldChar w:fldCharType="begin">
          <w:fldData xml:space="preserve">PEVuZE5vdGU+PENpdGUgRXhjbHVkZVllYXI9IjEiPjxBdXRob3I+TG9zPC9BdXRob3I+PFllYXI+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</w:fldData>
        </w:fldChar>
      </w:r>
      <w:r w:rsidR="003D5BE5">
        <w:rPr>
          <w:rFonts w:ascii="Calibri" w:hAnsi="Calibri" w:cs="Calibri"/>
          <w:szCs w:val="24"/>
          <w:lang w:val="en-GB"/>
        </w:rPr>
        <w:instrText xml:space="preserve"> ADDIN EN.CITE </w:instrText>
      </w:r>
      <w:r w:rsidR="003D5BE5">
        <w:rPr>
          <w:rFonts w:ascii="Calibri" w:hAnsi="Calibri" w:cs="Calibri"/>
          <w:szCs w:val="24"/>
          <w:lang w:val="en-GB"/>
        </w:rPr>
        <w:fldChar w:fldCharType="begin">
          <w:fldData xml:space="preserve">PEVuZE5vdGU+PENpdGUgRXhjbHVkZVllYXI9IjEiPjxBdXRob3I+TG9zPC9BdXRob3I+PFllYXI+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</w:fldData>
        </w:fldChar>
      </w:r>
      <w:r w:rsidR="003D5BE5">
        <w:rPr>
          <w:rFonts w:ascii="Calibri" w:hAnsi="Calibri" w:cs="Calibri"/>
          <w:szCs w:val="24"/>
          <w:lang w:val="en-GB"/>
        </w:rPr>
        <w:instrText xml:space="preserve"> ADDIN EN.CITE.DATA </w:instrText>
      </w:r>
      <w:r w:rsidR="003D5BE5">
        <w:rPr>
          <w:rFonts w:ascii="Calibri" w:hAnsi="Calibri" w:cs="Calibri"/>
          <w:szCs w:val="24"/>
          <w:lang w:val="en-GB"/>
        </w:rPr>
      </w:r>
      <w:r w:rsidR="003D5BE5">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25-27</w:t>
      </w:r>
      <w:r w:rsidR="00EB1659">
        <w:rPr>
          <w:rFonts w:ascii="Calibri" w:hAnsi="Calibri" w:cs="Calibri"/>
          <w:szCs w:val="24"/>
          <w:lang w:val="en-GB"/>
        </w:rPr>
        <w:fldChar w:fldCharType="end"/>
      </w:r>
      <w:r w:rsidR="006C0856" w:rsidRPr="00C03AA7">
        <w:rPr>
          <w:rFonts w:cstheme="minorHAnsi"/>
          <w:lang w:val="en-US"/>
        </w:rPr>
        <w:t xml:space="preserve"> However, the potential benefit of hyperthermia remains uncertain, with no clinical information available.</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ExcludeYear="1"&gt;&lt;Author&gt;Lagast&lt;/Author&gt;&lt;Year&gt;2018&lt;/Year&gt;&lt;RecNum&gt;4795&lt;/RecNum&gt;&lt;DisplayText&gt;&lt;style face="superscript"&gt;23&lt;/style&gt;&lt;/DisplayText&gt;&lt;record&gt;&lt;rec-number&gt;4795&lt;/rec-number&gt;&lt;foreign-keys&gt;&lt;key app="EN" db-id="vvzepw2pideawwevtp55v5de0tsffsx2e509" timestamp="1675519665"&gt;4795&lt;/key&gt;&lt;/foreign-keys&gt;&lt;ref-type name="Journal Article"&gt;17&lt;/ref-type&gt;&lt;contributors&gt;&lt;authors&gt;&lt;author&gt;Lagast, Nick&lt;/author&gt;&lt;author&gt;Carlier, Charlotte&lt;/author&gt;&lt;author&gt;Ceelen, Wim P.&lt;/author&gt;&lt;/authors&gt;&lt;/contributors&gt;&lt;titles&gt;&lt;title&gt;Pharmacokinetics and Tissue Transport of Intraperitoneal Chemotherapy&lt;/title&gt;&lt;secondary-title&gt;Surgical Oncology Clinics of North America&lt;/secondary-title&gt;&lt;alt-title&gt;Surg Oncol Clin N Am&lt;/alt-title&gt;&lt;/titles&gt;&lt;periodical&gt;&lt;full-title&gt;Surgical Oncology Clinics of North America&lt;/full-title&gt;&lt;/periodical&gt;&lt;alt-periodical&gt;&lt;full-title&gt;Surgical Oncology Clinics of North America&lt;/full-title&gt;&lt;abbr-1&gt;Surg. Oncol. Clin. N. Am.&lt;/abbr-1&gt;&lt;abbr-2&gt;Surg Oncol Clin N Am&lt;/abbr-2&gt;&lt;/alt-periodical&gt;&lt;pages&gt;477-494&lt;/pages&gt;&lt;volume&gt;27&lt;/volume&gt;&lt;number&gt;3&lt;/number&gt;&lt;dates&gt;&lt;year&gt;2018&lt;/year&gt;&lt;pub-dates&gt;&lt;date&gt;2018/07&lt;/date&gt;&lt;/pub-dates&gt;&lt;/dates&gt;&lt;isbn&gt;1558-5042&lt;/isbn&gt;&lt;urls&gt;&lt;/urls&gt;&lt;electronic-resource-num&gt;10.1016/j.soc.2018.02.003&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23</w:t>
      </w:r>
      <w:r w:rsidR="00EB1659">
        <w:rPr>
          <w:rFonts w:ascii="Calibri" w:hAnsi="Calibri" w:cs="Calibri"/>
          <w:szCs w:val="24"/>
          <w:lang w:val="en-GB"/>
        </w:rPr>
        <w:fldChar w:fldCharType="end"/>
      </w:r>
    </w:p>
    <w:p w14:paraId="28A735DD" w14:textId="77777777" w:rsidR="00DB449B" w:rsidRPr="00C03AA7" w:rsidRDefault="00DB449B" w:rsidP="00492474">
      <w:pPr>
        <w:spacing w:after="0" w:line="240" w:lineRule="auto"/>
        <w:jc w:val="both"/>
        <w:rPr>
          <w:rFonts w:cstheme="minorHAnsi"/>
          <w:lang w:val="en-US"/>
        </w:rPr>
      </w:pPr>
    </w:p>
    <w:p w14:paraId="3868CBC3" w14:textId="53FB9F43" w:rsidR="00ED480A" w:rsidRPr="00C03AA7" w:rsidRDefault="00D50AB3" w:rsidP="00492474">
      <w:pPr>
        <w:spacing w:after="0" w:line="240" w:lineRule="auto"/>
        <w:jc w:val="both"/>
        <w:rPr>
          <w:rFonts w:cstheme="minorHAnsi"/>
          <w:lang w:val="en-US"/>
        </w:rPr>
      </w:pPr>
      <w:r>
        <w:rPr>
          <w:rFonts w:cstheme="minorHAnsi"/>
          <w:lang w:val="en-US"/>
        </w:rPr>
        <w:t xml:space="preserve">The aim of the present </w:t>
      </w:r>
      <w:r w:rsidR="007168D2">
        <w:rPr>
          <w:rFonts w:cstheme="minorHAnsi"/>
          <w:lang w:val="en-US"/>
        </w:rPr>
        <w:t xml:space="preserve">translational </w:t>
      </w:r>
      <w:r>
        <w:rPr>
          <w:rFonts w:cstheme="minorHAnsi"/>
          <w:lang w:val="en-US"/>
        </w:rPr>
        <w:t xml:space="preserve">randomized trial was to study the </w:t>
      </w:r>
      <w:r w:rsidR="00D95D9A">
        <w:rPr>
          <w:rFonts w:cstheme="minorHAnsi"/>
          <w:lang w:val="en-US"/>
        </w:rPr>
        <w:t>pharmacokinetic</w:t>
      </w:r>
      <w:r w:rsidR="000E591D">
        <w:rPr>
          <w:rFonts w:cstheme="minorHAnsi"/>
          <w:lang w:val="en-US"/>
        </w:rPr>
        <w:t xml:space="preserve">, cellular, and </w:t>
      </w:r>
      <w:r w:rsidR="007F0B3D">
        <w:rPr>
          <w:rFonts w:cstheme="minorHAnsi"/>
          <w:lang w:val="en-US"/>
        </w:rPr>
        <w:t>transcriptomic</w:t>
      </w:r>
      <w:r w:rsidR="000E591D">
        <w:rPr>
          <w:rFonts w:cstheme="minorHAnsi"/>
          <w:lang w:val="en-US"/>
        </w:rPr>
        <w:t xml:space="preserve"> </w:t>
      </w:r>
      <w:r>
        <w:rPr>
          <w:rFonts w:cstheme="minorHAnsi"/>
          <w:lang w:val="en-US"/>
        </w:rPr>
        <w:t xml:space="preserve">effects of hyperthermia </w:t>
      </w:r>
      <w:r w:rsidR="000E591D">
        <w:rPr>
          <w:rFonts w:cstheme="minorHAnsi"/>
          <w:lang w:val="en-US"/>
        </w:rPr>
        <w:t xml:space="preserve">in patients undergoing HIPEC with cisplatin for </w:t>
      </w:r>
      <w:r w:rsidR="007F0B3D">
        <w:rPr>
          <w:rFonts w:cstheme="minorHAnsi"/>
          <w:lang w:val="en-US"/>
        </w:rPr>
        <w:t xml:space="preserve">peritoneal metastases from </w:t>
      </w:r>
      <w:r w:rsidR="000E591D">
        <w:rPr>
          <w:rFonts w:cstheme="minorHAnsi"/>
          <w:lang w:val="en-US"/>
        </w:rPr>
        <w:t>ovarian cancer.</w:t>
      </w:r>
      <w:r w:rsidR="006C0856" w:rsidRPr="00C03AA7">
        <w:rPr>
          <w:rFonts w:cstheme="minorHAnsi"/>
          <w:lang w:val="en-US"/>
        </w:rPr>
        <w:t xml:space="preserve"> </w:t>
      </w:r>
    </w:p>
    <w:p w14:paraId="32C84C0E" w14:textId="77777777" w:rsidR="007D25F1" w:rsidRPr="00C03AA7" w:rsidRDefault="007D25F1" w:rsidP="00492474">
      <w:pPr>
        <w:spacing w:after="0" w:line="240" w:lineRule="auto"/>
        <w:jc w:val="both"/>
        <w:rPr>
          <w:rFonts w:cstheme="minorHAnsi"/>
          <w:lang w:val="en-US"/>
        </w:rPr>
      </w:pPr>
      <w:r w:rsidRPr="00C03AA7">
        <w:rPr>
          <w:rFonts w:cstheme="minorHAnsi"/>
          <w:lang w:val="en-US"/>
        </w:rPr>
        <w:br w:type="page"/>
      </w:r>
    </w:p>
    <w:p w14:paraId="3CF088FF" w14:textId="2143FB52" w:rsidR="007D25F1" w:rsidRDefault="00002D78" w:rsidP="00492474">
      <w:pPr>
        <w:pStyle w:val="Heading1"/>
        <w:spacing w:before="0" w:beforeAutospacing="0" w:after="0" w:afterAutospacing="0"/>
        <w:jc w:val="both"/>
        <w:rPr>
          <w:rFonts w:asciiTheme="minorHAnsi" w:hAnsiTheme="minorHAnsi" w:cstheme="minorHAnsi"/>
          <w:sz w:val="22"/>
          <w:szCs w:val="22"/>
          <w:lang w:val="en-US"/>
        </w:rPr>
      </w:pPr>
      <w:r>
        <w:rPr>
          <w:rFonts w:asciiTheme="minorHAnsi" w:hAnsiTheme="minorHAnsi" w:cstheme="minorHAnsi"/>
          <w:sz w:val="22"/>
          <w:szCs w:val="22"/>
          <w:lang w:val="en-US"/>
        </w:rPr>
        <w:lastRenderedPageBreak/>
        <w:t>Patients</w:t>
      </w:r>
      <w:r w:rsidR="007D25F1" w:rsidRPr="00C03AA7">
        <w:rPr>
          <w:rFonts w:asciiTheme="minorHAnsi" w:hAnsiTheme="minorHAnsi" w:cstheme="minorHAnsi"/>
          <w:sz w:val="22"/>
          <w:szCs w:val="22"/>
          <w:lang w:val="en-US"/>
        </w:rPr>
        <w:t xml:space="preserve"> and </w:t>
      </w:r>
      <w:r>
        <w:rPr>
          <w:rFonts w:asciiTheme="minorHAnsi" w:hAnsiTheme="minorHAnsi" w:cstheme="minorHAnsi"/>
          <w:sz w:val="22"/>
          <w:szCs w:val="22"/>
          <w:lang w:val="en-US"/>
        </w:rPr>
        <w:t>M</w:t>
      </w:r>
      <w:r w:rsidR="007D25F1" w:rsidRPr="00C03AA7">
        <w:rPr>
          <w:rFonts w:asciiTheme="minorHAnsi" w:hAnsiTheme="minorHAnsi" w:cstheme="minorHAnsi"/>
          <w:sz w:val="22"/>
          <w:szCs w:val="22"/>
          <w:lang w:val="en-US"/>
        </w:rPr>
        <w:t>ethods</w:t>
      </w:r>
    </w:p>
    <w:p w14:paraId="480D2F7D" w14:textId="77777777" w:rsidR="00DB449B" w:rsidRPr="00C03AA7" w:rsidRDefault="00DB449B" w:rsidP="00492474">
      <w:pPr>
        <w:pStyle w:val="Heading1"/>
        <w:spacing w:before="0" w:beforeAutospacing="0" w:after="0" w:afterAutospacing="0"/>
        <w:jc w:val="both"/>
        <w:rPr>
          <w:rFonts w:asciiTheme="minorHAnsi" w:hAnsiTheme="minorHAnsi" w:cstheme="minorHAnsi"/>
          <w:b w:val="0"/>
          <w:sz w:val="22"/>
          <w:szCs w:val="22"/>
          <w:lang w:val="en-US"/>
        </w:rPr>
      </w:pPr>
    </w:p>
    <w:p w14:paraId="72C465E4" w14:textId="77777777" w:rsidR="007D25F1" w:rsidRPr="00C03AA7" w:rsidRDefault="007D25F1" w:rsidP="00492474">
      <w:pPr>
        <w:pStyle w:val="Heading2"/>
        <w:spacing w:before="0" w:line="240" w:lineRule="auto"/>
        <w:jc w:val="both"/>
        <w:rPr>
          <w:rFonts w:asciiTheme="minorHAnsi" w:hAnsiTheme="minorHAnsi" w:cstheme="minorHAnsi"/>
          <w:b/>
          <w:color w:val="auto"/>
          <w:sz w:val="22"/>
          <w:szCs w:val="22"/>
          <w:u w:val="single"/>
          <w:lang w:val="en-US"/>
        </w:rPr>
      </w:pPr>
      <w:r w:rsidRPr="00C03AA7">
        <w:rPr>
          <w:rFonts w:asciiTheme="minorHAnsi" w:hAnsiTheme="minorHAnsi" w:cstheme="minorHAnsi"/>
          <w:b/>
          <w:color w:val="auto"/>
          <w:sz w:val="22"/>
          <w:szCs w:val="22"/>
          <w:u w:val="single"/>
          <w:lang w:val="en-US"/>
        </w:rPr>
        <w:t>Study design</w:t>
      </w:r>
    </w:p>
    <w:p w14:paraId="15CBC1BE" w14:textId="6EFF152E" w:rsidR="00454192" w:rsidRDefault="00435B2C" w:rsidP="00492474">
      <w:pPr>
        <w:spacing w:after="0" w:line="240" w:lineRule="auto"/>
        <w:jc w:val="both"/>
        <w:rPr>
          <w:rFonts w:eastAsia="Times New Roman" w:cstheme="minorHAnsi"/>
          <w:color w:val="000000"/>
          <w:shd w:val="clear" w:color="auto" w:fill="FFFFFF"/>
          <w:lang w:val="en-US" w:eastAsia="nl-BE"/>
        </w:rPr>
      </w:pPr>
      <w:r>
        <w:rPr>
          <w:rFonts w:cstheme="minorHAnsi"/>
          <w:lang w:val="en-US"/>
        </w:rPr>
        <w:t xml:space="preserve">This was </w:t>
      </w:r>
      <w:r w:rsidR="007D25F1" w:rsidRPr="00C03AA7">
        <w:rPr>
          <w:rFonts w:cstheme="minorHAnsi"/>
          <w:lang w:val="en-US"/>
        </w:rPr>
        <w:t>a single</w:t>
      </w:r>
      <w:r w:rsidR="00830C63" w:rsidRPr="00C03AA7">
        <w:rPr>
          <w:rFonts w:cstheme="minorHAnsi"/>
          <w:lang w:val="en-US"/>
        </w:rPr>
        <w:t>-</w:t>
      </w:r>
      <w:r w:rsidR="007D25F1" w:rsidRPr="00C03AA7">
        <w:rPr>
          <w:rFonts w:cstheme="minorHAnsi"/>
          <w:lang w:val="en-US"/>
        </w:rPr>
        <w:t xml:space="preserve">blinded, parallel groups, prospective </w:t>
      </w:r>
      <w:r w:rsidR="00830C63" w:rsidRPr="00C03AA7">
        <w:rPr>
          <w:rFonts w:cstheme="minorHAnsi"/>
          <w:lang w:val="en-US"/>
        </w:rPr>
        <w:t xml:space="preserve">phase II </w:t>
      </w:r>
      <w:r w:rsidR="007D25F1" w:rsidRPr="00C03AA7">
        <w:rPr>
          <w:rFonts w:cstheme="minorHAnsi"/>
          <w:lang w:val="en-US"/>
        </w:rPr>
        <w:t>randomized trial</w:t>
      </w:r>
      <w:r w:rsidR="00830C63" w:rsidRPr="00C03AA7">
        <w:rPr>
          <w:rFonts w:cstheme="minorHAnsi"/>
          <w:lang w:val="en-US"/>
        </w:rPr>
        <w:t xml:space="preserve"> to assess the role of hyperthermic intraperitoneal chemoperfusion (HIPEC) as compared to normothermic intraperitoneal chemoperfusion (NIPEC) with cisplatin at t</w:t>
      </w:r>
      <w:r w:rsidR="00394E76">
        <w:rPr>
          <w:rFonts w:cstheme="minorHAnsi"/>
          <w:lang w:val="en-US"/>
        </w:rPr>
        <w:t>hree</w:t>
      </w:r>
      <w:r w:rsidR="00830C63" w:rsidRPr="00C03AA7">
        <w:rPr>
          <w:rFonts w:cstheme="minorHAnsi"/>
          <w:lang w:val="en-US"/>
        </w:rPr>
        <w:t xml:space="preserve"> different dose levels</w:t>
      </w:r>
      <w:r w:rsidR="00394E76">
        <w:rPr>
          <w:rFonts w:cstheme="minorHAnsi"/>
          <w:lang w:val="en-US"/>
        </w:rPr>
        <w:t xml:space="preserve"> (75, 100, and 120 mg/m</w:t>
      </w:r>
      <w:r w:rsidR="00394E76" w:rsidRPr="008B59BF">
        <w:rPr>
          <w:rFonts w:cstheme="minorHAnsi"/>
          <w:vertAlign w:val="superscript"/>
          <w:lang w:val="en-US"/>
        </w:rPr>
        <w:t>2</w:t>
      </w:r>
      <w:r w:rsidR="00394E76">
        <w:rPr>
          <w:rFonts w:cstheme="minorHAnsi"/>
          <w:lang w:val="en-US"/>
        </w:rPr>
        <w:t>)</w:t>
      </w:r>
      <w:r w:rsidR="00830C63" w:rsidRPr="00C03AA7">
        <w:rPr>
          <w:rFonts w:cstheme="minorHAnsi"/>
          <w:lang w:val="en-US"/>
        </w:rPr>
        <w:t xml:space="preserve">. </w:t>
      </w:r>
      <w:r w:rsidR="003A2039">
        <w:rPr>
          <w:rFonts w:cstheme="minorHAnsi"/>
          <w:lang w:val="en-US"/>
        </w:rPr>
        <w:t xml:space="preserve">The study was conducted, analyzed, and reported according to the </w:t>
      </w:r>
      <w:r w:rsidR="003A2039" w:rsidRPr="003A2039">
        <w:rPr>
          <w:rFonts w:cstheme="minorHAnsi"/>
          <w:lang w:val="en-US"/>
        </w:rPr>
        <w:t xml:space="preserve">Consolidated Standards of Reporting Trials </w:t>
      </w:r>
      <w:r w:rsidR="003A2039">
        <w:rPr>
          <w:rFonts w:cstheme="minorHAnsi"/>
          <w:lang w:val="en-US"/>
        </w:rPr>
        <w:t>(CONSORT) guideline</w:t>
      </w:r>
      <w:r w:rsidR="007616F6">
        <w:rPr>
          <w:rFonts w:cstheme="minorHAnsi"/>
          <w:lang w:val="en-US"/>
        </w:rPr>
        <w:t>.</w:t>
      </w:r>
      <w:r w:rsidR="007616F6" w:rsidRPr="007616F6">
        <w:rPr>
          <w:rFonts w:eastAsia="Times New Roman" w:cstheme="minorHAnsi"/>
          <w:color w:val="000000"/>
          <w:shd w:val="clear" w:color="auto" w:fill="FFFFFF"/>
          <w:lang w:val="en-US" w:eastAsia="nl-BE"/>
        </w:rPr>
        <w:t xml:space="preserve"> </w:t>
      </w:r>
    </w:p>
    <w:p w14:paraId="45FC54F9" w14:textId="77777777" w:rsidR="00CE20EB" w:rsidRDefault="00CE20EB" w:rsidP="00492474">
      <w:pPr>
        <w:spacing w:after="0" w:line="240" w:lineRule="auto"/>
        <w:jc w:val="both"/>
        <w:rPr>
          <w:rFonts w:cstheme="minorHAnsi"/>
          <w:lang w:val="en-US"/>
        </w:rPr>
      </w:pPr>
    </w:p>
    <w:p w14:paraId="2B593799" w14:textId="59068854" w:rsidR="00235371" w:rsidRPr="00FD3812" w:rsidRDefault="00235371" w:rsidP="00492474">
      <w:pPr>
        <w:pStyle w:val="Heading2"/>
        <w:spacing w:before="0" w:line="240" w:lineRule="auto"/>
        <w:jc w:val="both"/>
        <w:rPr>
          <w:rFonts w:asciiTheme="minorHAnsi" w:eastAsiaTheme="minorHAnsi" w:hAnsiTheme="minorHAnsi" w:cstheme="minorHAnsi"/>
          <w:b/>
          <w:color w:val="auto"/>
          <w:sz w:val="22"/>
          <w:szCs w:val="22"/>
          <w:u w:val="single"/>
          <w:lang w:val="en-US"/>
        </w:rPr>
      </w:pPr>
      <w:r w:rsidRPr="00FD3812">
        <w:rPr>
          <w:rFonts w:asciiTheme="minorHAnsi" w:eastAsiaTheme="minorHAnsi" w:hAnsiTheme="minorHAnsi" w:cstheme="minorHAnsi"/>
          <w:b/>
          <w:color w:val="auto"/>
          <w:sz w:val="22"/>
          <w:szCs w:val="22"/>
          <w:u w:val="single"/>
          <w:lang w:val="en-US"/>
        </w:rPr>
        <w:t>Endpoints</w:t>
      </w:r>
    </w:p>
    <w:p w14:paraId="18B6AFEB" w14:textId="3CE398D1" w:rsidR="00235371" w:rsidRDefault="00235371" w:rsidP="00492474">
      <w:pPr>
        <w:spacing w:after="0" w:line="240" w:lineRule="auto"/>
        <w:jc w:val="both"/>
        <w:rPr>
          <w:rFonts w:cstheme="minorHAnsi"/>
          <w:iCs/>
          <w:lang w:val="en-US"/>
        </w:rPr>
      </w:pPr>
      <w:r w:rsidRPr="00FD3812">
        <w:rPr>
          <w:rFonts w:cstheme="minorHAnsi"/>
          <w:iCs/>
          <w:lang w:val="en-US"/>
        </w:rPr>
        <w:t>The primary endpoint</w:t>
      </w:r>
      <w:r w:rsidR="007168D2">
        <w:rPr>
          <w:rFonts w:cstheme="minorHAnsi"/>
          <w:iCs/>
          <w:lang w:val="en-US"/>
        </w:rPr>
        <w:t>s</w:t>
      </w:r>
      <w:r w:rsidRPr="00FD3812">
        <w:rPr>
          <w:rFonts w:cstheme="minorHAnsi"/>
          <w:iCs/>
          <w:lang w:val="en-US"/>
        </w:rPr>
        <w:t xml:space="preserve"> of this study w</w:t>
      </w:r>
      <w:r w:rsidR="007168D2">
        <w:rPr>
          <w:rFonts w:cstheme="minorHAnsi"/>
          <w:iCs/>
          <w:lang w:val="en-US"/>
        </w:rPr>
        <w:t>ere</w:t>
      </w:r>
      <w:r w:rsidRPr="00FD3812">
        <w:rPr>
          <w:rFonts w:cstheme="minorHAnsi"/>
          <w:iCs/>
          <w:lang w:val="en-US"/>
        </w:rPr>
        <w:t xml:space="preserve"> the tissue penetration distance of cisplatin in peritoneal tumor tissue nodules, as determined by </w:t>
      </w:r>
      <w:r w:rsidR="002042E8">
        <w:rPr>
          <w:rFonts w:cstheme="minorHAnsi"/>
          <w:iCs/>
          <w:lang w:val="en-US"/>
        </w:rPr>
        <w:t>laser ablation inductively coupled plasma mass spectrometry (</w:t>
      </w:r>
      <w:r w:rsidRPr="00FD3812">
        <w:rPr>
          <w:rFonts w:cstheme="minorHAnsi"/>
          <w:iCs/>
          <w:lang w:val="en-US"/>
        </w:rPr>
        <w:t>LA-ICP-MS</w:t>
      </w:r>
      <w:r w:rsidR="002042E8">
        <w:rPr>
          <w:rFonts w:cstheme="minorHAnsi"/>
          <w:iCs/>
          <w:lang w:val="en-US"/>
        </w:rPr>
        <w:t>)</w:t>
      </w:r>
      <w:r w:rsidR="007168D2">
        <w:rPr>
          <w:rFonts w:cstheme="minorHAnsi"/>
          <w:iCs/>
          <w:lang w:val="en-US"/>
        </w:rPr>
        <w:t xml:space="preserve">, and gene expression in peritoneal metastases that were exposed to chemoperfusion and subsequently resected. </w:t>
      </w:r>
      <w:bookmarkStart w:id="3" w:name="_Hlk126597866"/>
      <w:r w:rsidRPr="00FD3812">
        <w:rPr>
          <w:rFonts w:cstheme="minorHAnsi"/>
          <w:iCs/>
          <w:lang w:val="en-US"/>
        </w:rPr>
        <w:t xml:space="preserve">Secondary endpoints were pharmacokinetics of cisplatin in peritoneal perfusate and plasma samples, </w:t>
      </w:r>
      <w:r w:rsidR="005F732F">
        <w:rPr>
          <w:rFonts w:cstheme="minorHAnsi"/>
          <w:iCs/>
          <w:lang w:val="en-US"/>
        </w:rPr>
        <w:t>DNA adduct formation</w:t>
      </w:r>
      <w:r w:rsidRPr="00FD3812">
        <w:rPr>
          <w:rFonts w:cstheme="minorHAnsi"/>
          <w:iCs/>
          <w:lang w:val="en-US"/>
        </w:rPr>
        <w:t>, overall survival, disease</w:t>
      </w:r>
      <w:r w:rsidR="005F732F">
        <w:rPr>
          <w:rFonts w:cstheme="minorHAnsi"/>
          <w:iCs/>
          <w:lang w:val="en-US"/>
        </w:rPr>
        <w:t xml:space="preserve"> </w:t>
      </w:r>
      <w:r w:rsidRPr="00FD3812">
        <w:rPr>
          <w:rFonts w:cstheme="minorHAnsi"/>
          <w:iCs/>
          <w:lang w:val="en-US"/>
        </w:rPr>
        <w:t>free survival, peritoneal recurrence</w:t>
      </w:r>
      <w:r w:rsidR="005F732F">
        <w:rPr>
          <w:rFonts w:cstheme="minorHAnsi"/>
          <w:iCs/>
          <w:lang w:val="en-US"/>
        </w:rPr>
        <w:t xml:space="preserve"> </w:t>
      </w:r>
      <w:r w:rsidRPr="00FD3812">
        <w:rPr>
          <w:rFonts w:cstheme="minorHAnsi"/>
          <w:iCs/>
          <w:lang w:val="en-US"/>
        </w:rPr>
        <w:t>free survival</w:t>
      </w:r>
      <w:r>
        <w:rPr>
          <w:rFonts w:cstheme="minorHAnsi"/>
          <w:iCs/>
          <w:lang w:val="en-US"/>
        </w:rPr>
        <w:t xml:space="preserve">, </w:t>
      </w:r>
      <w:r w:rsidR="00A805D1">
        <w:rPr>
          <w:rFonts w:cstheme="minorHAnsi"/>
          <w:iCs/>
          <w:lang w:val="en-US"/>
        </w:rPr>
        <w:t>30-day</w:t>
      </w:r>
      <w:r w:rsidR="005F732F">
        <w:rPr>
          <w:rFonts w:cstheme="minorHAnsi"/>
          <w:iCs/>
          <w:lang w:val="en-US"/>
        </w:rPr>
        <w:t xml:space="preserve"> </w:t>
      </w:r>
      <w:r w:rsidR="005F732F" w:rsidRPr="00FD3812">
        <w:rPr>
          <w:rFonts w:cstheme="minorHAnsi"/>
          <w:iCs/>
          <w:lang w:val="en-US"/>
        </w:rPr>
        <w:t>morbidity and mortality</w:t>
      </w:r>
      <w:r w:rsidR="005F732F">
        <w:rPr>
          <w:rFonts w:cstheme="minorHAnsi"/>
          <w:iCs/>
          <w:lang w:val="en-US"/>
        </w:rPr>
        <w:t xml:space="preserve">, and </w:t>
      </w:r>
      <w:r w:rsidR="005F732F" w:rsidRPr="00FD3812">
        <w:rPr>
          <w:rFonts w:cstheme="minorHAnsi"/>
          <w:iCs/>
          <w:lang w:val="en-US"/>
        </w:rPr>
        <w:t>health</w:t>
      </w:r>
      <w:r w:rsidR="005F732F">
        <w:rPr>
          <w:rFonts w:cstheme="minorHAnsi"/>
          <w:iCs/>
          <w:lang w:val="en-US"/>
        </w:rPr>
        <w:t xml:space="preserve"> </w:t>
      </w:r>
      <w:r w:rsidR="005F732F" w:rsidRPr="00FD3812">
        <w:rPr>
          <w:rFonts w:cstheme="minorHAnsi"/>
          <w:iCs/>
          <w:lang w:val="en-US"/>
        </w:rPr>
        <w:t>related quality of life</w:t>
      </w:r>
      <w:r w:rsidRPr="00FD3812">
        <w:rPr>
          <w:rFonts w:cstheme="minorHAnsi"/>
          <w:iCs/>
          <w:lang w:val="en-US"/>
        </w:rPr>
        <w:t>.</w:t>
      </w:r>
    </w:p>
    <w:p w14:paraId="026A4B91" w14:textId="77777777" w:rsidR="00DB449B" w:rsidRDefault="00DB449B" w:rsidP="00492474">
      <w:pPr>
        <w:spacing w:after="0" w:line="240" w:lineRule="auto"/>
        <w:jc w:val="both"/>
        <w:rPr>
          <w:rFonts w:cstheme="minorHAnsi"/>
          <w:iCs/>
          <w:lang w:val="en-US"/>
        </w:rPr>
      </w:pPr>
    </w:p>
    <w:bookmarkEnd w:id="3"/>
    <w:p w14:paraId="775090A0" w14:textId="568829AE" w:rsidR="00B1193C" w:rsidRPr="00C03AA7" w:rsidRDefault="00B1193C" w:rsidP="00492474">
      <w:pPr>
        <w:pStyle w:val="Heading2"/>
        <w:spacing w:before="0" w:line="240" w:lineRule="auto"/>
        <w:jc w:val="both"/>
        <w:rPr>
          <w:rFonts w:asciiTheme="minorHAnsi" w:hAnsiTheme="minorHAnsi" w:cstheme="minorHAnsi"/>
          <w:b/>
          <w:color w:val="auto"/>
          <w:sz w:val="22"/>
          <w:szCs w:val="22"/>
          <w:u w:val="single"/>
          <w:lang w:val="en-US"/>
        </w:rPr>
      </w:pPr>
      <w:r w:rsidRPr="00C03AA7">
        <w:rPr>
          <w:rFonts w:asciiTheme="minorHAnsi" w:hAnsiTheme="minorHAnsi" w:cstheme="minorHAnsi"/>
          <w:b/>
          <w:color w:val="auto"/>
          <w:sz w:val="22"/>
          <w:szCs w:val="22"/>
          <w:u w:val="single"/>
          <w:lang w:val="en-US"/>
        </w:rPr>
        <w:t>Patient selection criteria</w:t>
      </w:r>
    </w:p>
    <w:p w14:paraId="0A1ECDC1" w14:textId="15F2D62E" w:rsidR="00B1193C" w:rsidRDefault="00B1193C" w:rsidP="00492474">
      <w:pPr>
        <w:spacing w:after="0" w:line="240" w:lineRule="auto"/>
        <w:jc w:val="both"/>
        <w:rPr>
          <w:rFonts w:cstheme="minorHAnsi"/>
          <w:lang w:val="en-US"/>
        </w:rPr>
      </w:pPr>
      <w:r w:rsidRPr="00FD3812">
        <w:rPr>
          <w:rFonts w:cstheme="minorHAnsi"/>
          <w:lang w:val="en-US"/>
        </w:rPr>
        <w:t xml:space="preserve">Patients with </w:t>
      </w:r>
      <w:r w:rsidR="00AC2C61">
        <w:rPr>
          <w:rFonts w:cstheme="minorHAnsi"/>
          <w:lang w:val="en-US"/>
        </w:rPr>
        <w:t xml:space="preserve">FIGO stage III or IVA </w:t>
      </w:r>
      <w:r w:rsidRPr="00FD3812">
        <w:rPr>
          <w:rFonts w:cstheme="minorHAnsi"/>
          <w:lang w:val="en-US"/>
        </w:rPr>
        <w:t>biopsy-proven platinum-sensitive primary or recurrent epithelial ovarian carcinoma</w:t>
      </w:r>
      <w:r w:rsidR="00AC2C61">
        <w:rPr>
          <w:rFonts w:cstheme="minorHAnsi"/>
          <w:lang w:val="en-US"/>
        </w:rPr>
        <w:t xml:space="preserve"> </w:t>
      </w:r>
      <w:r w:rsidRPr="00FD3812">
        <w:rPr>
          <w:rFonts w:cstheme="minorHAnsi"/>
          <w:lang w:val="en-US"/>
        </w:rPr>
        <w:t>in whom a</w:t>
      </w:r>
      <w:r w:rsidR="00A93207">
        <w:rPr>
          <w:rFonts w:cstheme="minorHAnsi"/>
          <w:lang w:val="en-US"/>
        </w:rPr>
        <w:t xml:space="preserve"> macroscopically </w:t>
      </w:r>
      <w:r w:rsidRPr="00FD3812">
        <w:rPr>
          <w:rFonts w:cstheme="minorHAnsi"/>
          <w:lang w:val="en-US"/>
        </w:rPr>
        <w:t>complete debulking (CC-0 or CC-1) was deemed possible based on imaging</w:t>
      </w:r>
      <w:r w:rsidR="00AC2C61">
        <w:rPr>
          <w:rFonts w:cstheme="minorHAnsi"/>
          <w:lang w:val="en-US"/>
        </w:rPr>
        <w:t xml:space="preserve"> and/or </w:t>
      </w:r>
      <w:r w:rsidR="00DA58E4">
        <w:rPr>
          <w:rFonts w:cstheme="minorHAnsi"/>
          <w:lang w:val="en-US"/>
        </w:rPr>
        <w:t xml:space="preserve">staging </w:t>
      </w:r>
      <w:r w:rsidRPr="00FD3812">
        <w:rPr>
          <w:rFonts w:cstheme="minorHAnsi"/>
          <w:lang w:val="en-US"/>
        </w:rPr>
        <w:t>laparoscopy, were eligible.</w:t>
      </w:r>
      <w:r w:rsidR="002A2E0D">
        <w:rPr>
          <w:rFonts w:cstheme="minorHAnsi"/>
          <w:lang w:val="en-US"/>
        </w:rPr>
        <w:t xml:space="preserve"> </w:t>
      </w:r>
    </w:p>
    <w:p w14:paraId="33C0D31D" w14:textId="77777777" w:rsidR="00DB449B" w:rsidRPr="00FD3812" w:rsidRDefault="00DB449B" w:rsidP="00492474">
      <w:pPr>
        <w:spacing w:after="0" w:line="240" w:lineRule="auto"/>
        <w:jc w:val="both"/>
        <w:rPr>
          <w:rFonts w:cstheme="minorHAnsi"/>
          <w:lang w:val="en-US"/>
        </w:rPr>
      </w:pPr>
    </w:p>
    <w:p w14:paraId="41034821" w14:textId="0C70DBBB" w:rsidR="00216D3C" w:rsidRPr="00C03AA7" w:rsidRDefault="00216D3C" w:rsidP="00492474">
      <w:pPr>
        <w:pStyle w:val="Heading2"/>
        <w:spacing w:before="0" w:line="240" w:lineRule="auto"/>
        <w:jc w:val="both"/>
        <w:rPr>
          <w:rFonts w:asciiTheme="minorHAnsi" w:hAnsiTheme="minorHAnsi" w:cstheme="minorHAnsi"/>
          <w:b/>
          <w:color w:val="auto"/>
          <w:sz w:val="22"/>
          <w:szCs w:val="22"/>
          <w:u w:val="single"/>
          <w:lang w:val="en-US"/>
        </w:rPr>
      </w:pPr>
      <w:r w:rsidRPr="00C03AA7">
        <w:rPr>
          <w:rFonts w:asciiTheme="minorHAnsi" w:hAnsiTheme="minorHAnsi" w:cstheme="minorHAnsi"/>
          <w:b/>
          <w:color w:val="auto"/>
          <w:sz w:val="22"/>
          <w:szCs w:val="22"/>
          <w:u w:val="single"/>
          <w:lang w:val="en-US"/>
        </w:rPr>
        <w:t>Sample size</w:t>
      </w:r>
      <w:r w:rsidR="00B1193C">
        <w:rPr>
          <w:rFonts w:asciiTheme="minorHAnsi" w:hAnsiTheme="minorHAnsi" w:cstheme="minorHAnsi"/>
          <w:b/>
          <w:color w:val="auto"/>
          <w:sz w:val="22"/>
          <w:szCs w:val="22"/>
          <w:u w:val="single"/>
          <w:lang w:val="en-US"/>
        </w:rPr>
        <w:t xml:space="preserve"> calculation</w:t>
      </w:r>
    </w:p>
    <w:p w14:paraId="387124E3" w14:textId="37B12E45" w:rsidR="00B1193C" w:rsidRDefault="00216D3C" w:rsidP="00492474">
      <w:pPr>
        <w:spacing w:after="0" w:line="240" w:lineRule="auto"/>
        <w:jc w:val="both"/>
        <w:rPr>
          <w:rFonts w:cstheme="minorHAnsi"/>
          <w:lang w:val="en-US"/>
        </w:rPr>
      </w:pPr>
      <w:r w:rsidRPr="00C03AA7">
        <w:rPr>
          <w:rFonts w:cstheme="minorHAnsi"/>
          <w:lang w:val="en-US"/>
        </w:rPr>
        <w:t>A sample size of 48 patients (N=12/group) was calculated to detect an effect size</w:t>
      </w:r>
      <w:r w:rsidR="00323B07" w:rsidRPr="00C03AA7">
        <w:rPr>
          <w:rFonts w:cstheme="minorHAnsi"/>
          <w:lang w:val="en-US"/>
        </w:rPr>
        <w:t xml:space="preserve"> for </w:t>
      </w:r>
      <w:r w:rsidR="007F3E5B" w:rsidRPr="00C03AA7">
        <w:rPr>
          <w:rFonts w:cstheme="minorHAnsi"/>
          <w:lang w:val="en-US"/>
        </w:rPr>
        <w:t>cisplatin penetration depth</w:t>
      </w:r>
      <w:r w:rsidRPr="00C03AA7">
        <w:rPr>
          <w:rFonts w:cstheme="minorHAnsi"/>
          <w:lang w:val="en-US"/>
        </w:rPr>
        <w:t xml:space="preserve"> of 10%, with a</w:t>
      </w:r>
      <w:r w:rsidR="002E3086" w:rsidRPr="00C03AA7">
        <w:rPr>
          <w:rFonts w:cstheme="minorHAnsi"/>
          <w:lang w:val="en-US"/>
        </w:rPr>
        <w:t xml:space="preserve"> </w:t>
      </w:r>
      <w:r w:rsidRPr="00C03AA7">
        <w:rPr>
          <w:rFonts w:cstheme="minorHAnsi"/>
          <w:lang w:val="en-US"/>
        </w:rPr>
        <w:t xml:space="preserve">significance level of 0.05 (α = 0.05) and </w:t>
      </w:r>
      <w:r w:rsidR="00A805D1">
        <w:rPr>
          <w:rFonts w:cstheme="minorHAnsi"/>
          <w:lang w:val="en-US"/>
        </w:rPr>
        <w:t>a</w:t>
      </w:r>
      <w:r w:rsidRPr="00C03AA7">
        <w:rPr>
          <w:rFonts w:cstheme="minorHAnsi"/>
          <w:lang w:val="en-US"/>
        </w:rPr>
        <w:t xml:space="preserve"> power of </w:t>
      </w:r>
      <w:r w:rsidR="00A805D1">
        <w:rPr>
          <w:rFonts w:cstheme="minorHAnsi"/>
          <w:lang w:val="en-US"/>
        </w:rPr>
        <w:t>80%</w:t>
      </w:r>
      <w:r w:rsidRPr="00C03AA7">
        <w:rPr>
          <w:rFonts w:cstheme="minorHAnsi"/>
          <w:lang w:val="en-US"/>
        </w:rPr>
        <w:t xml:space="preserve"> (β = 0.20). A total of 60 patients </w:t>
      </w:r>
      <w:r w:rsidR="00137010" w:rsidRPr="00C03AA7">
        <w:rPr>
          <w:rFonts w:cstheme="minorHAnsi"/>
          <w:lang w:val="en-US"/>
        </w:rPr>
        <w:t xml:space="preserve">were </w:t>
      </w:r>
      <w:r w:rsidRPr="00C03AA7">
        <w:rPr>
          <w:rFonts w:cstheme="minorHAnsi"/>
          <w:lang w:val="en-US"/>
        </w:rPr>
        <w:t xml:space="preserve">included in order to account for </w:t>
      </w:r>
      <w:r w:rsidR="00DA58E4" w:rsidRPr="00C03AA7">
        <w:rPr>
          <w:rFonts w:cstheme="minorHAnsi"/>
          <w:lang w:val="en-US"/>
        </w:rPr>
        <w:t>dropouts</w:t>
      </w:r>
      <w:r w:rsidR="00DA58E4">
        <w:rPr>
          <w:rFonts w:cstheme="minorHAnsi"/>
          <w:lang w:val="en-US"/>
        </w:rPr>
        <w:t xml:space="preserve">. </w:t>
      </w:r>
      <w:r w:rsidR="00B1193C" w:rsidRPr="00FD3812">
        <w:rPr>
          <w:rFonts w:cstheme="minorHAnsi"/>
          <w:lang w:val="en-US"/>
        </w:rPr>
        <w:t xml:space="preserve">Randomization was performed </w:t>
      </w:r>
      <w:r w:rsidR="00060B80">
        <w:rPr>
          <w:rFonts w:cstheme="minorHAnsi"/>
          <w:lang w:val="en-US"/>
        </w:rPr>
        <w:t xml:space="preserve">immediately </w:t>
      </w:r>
      <w:r w:rsidR="00B1193C" w:rsidRPr="00FD3812">
        <w:rPr>
          <w:rFonts w:cstheme="minorHAnsi"/>
          <w:lang w:val="en-US"/>
        </w:rPr>
        <w:t>a</w:t>
      </w:r>
      <w:r w:rsidR="00060B80">
        <w:rPr>
          <w:rFonts w:cstheme="minorHAnsi"/>
          <w:lang w:val="en-US"/>
        </w:rPr>
        <w:t>fter cytoreductive surgery</w:t>
      </w:r>
      <w:r w:rsidR="00D46889">
        <w:rPr>
          <w:rFonts w:cstheme="minorHAnsi"/>
          <w:lang w:val="en-US"/>
        </w:rPr>
        <w:t xml:space="preserve"> (CRS)</w:t>
      </w:r>
      <w:r w:rsidR="00B1193C" w:rsidRPr="00FD3812">
        <w:rPr>
          <w:rFonts w:cstheme="minorHAnsi"/>
          <w:lang w:val="en-US"/>
        </w:rPr>
        <w:t xml:space="preserve">, utilizing sealed envelopes, opened by one of the investigators (CC). </w:t>
      </w:r>
    </w:p>
    <w:p w14:paraId="2348DD3E" w14:textId="77777777" w:rsidR="00DB449B" w:rsidRPr="00FD3812" w:rsidRDefault="00DB449B" w:rsidP="00492474">
      <w:pPr>
        <w:spacing w:after="0" w:line="240" w:lineRule="auto"/>
        <w:jc w:val="both"/>
        <w:rPr>
          <w:rFonts w:cstheme="minorHAnsi"/>
          <w:lang w:val="en-US"/>
        </w:rPr>
      </w:pPr>
    </w:p>
    <w:p w14:paraId="43A66784" w14:textId="5BC0F75D" w:rsidR="00216D3C" w:rsidRPr="00C03AA7" w:rsidRDefault="00002D78" w:rsidP="00492474">
      <w:pPr>
        <w:spacing w:after="0" w:line="240" w:lineRule="auto"/>
        <w:jc w:val="both"/>
        <w:rPr>
          <w:rFonts w:cstheme="minorHAnsi"/>
          <w:b/>
          <w:bCs/>
          <w:u w:val="single"/>
          <w:lang w:val="en-US"/>
        </w:rPr>
      </w:pPr>
      <w:r w:rsidRPr="00C03AA7">
        <w:rPr>
          <w:rFonts w:cstheme="minorHAnsi"/>
          <w:b/>
          <w:bCs/>
          <w:u w:val="single"/>
          <w:lang w:val="en-US"/>
        </w:rPr>
        <w:t xml:space="preserve">Registration and </w:t>
      </w:r>
      <w:r>
        <w:rPr>
          <w:rFonts w:cstheme="minorHAnsi"/>
          <w:b/>
          <w:bCs/>
          <w:u w:val="single"/>
          <w:lang w:val="en-US"/>
        </w:rPr>
        <w:t>E</w:t>
      </w:r>
      <w:r w:rsidRPr="00C03AA7">
        <w:rPr>
          <w:rFonts w:cstheme="minorHAnsi"/>
          <w:b/>
          <w:bCs/>
          <w:u w:val="single"/>
          <w:lang w:val="en-US"/>
        </w:rPr>
        <w:t>t</w:t>
      </w:r>
      <w:r>
        <w:rPr>
          <w:rFonts w:cstheme="minorHAnsi"/>
          <w:b/>
          <w:bCs/>
          <w:u w:val="single"/>
          <w:lang w:val="en-US"/>
        </w:rPr>
        <w:t>h</w:t>
      </w:r>
      <w:r w:rsidRPr="00C03AA7">
        <w:rPr>
          <w:rFonts w:cstheme="minorHAnsi"/>
          <w:b/>
          <w:bCs/>
          <w:u w:val="single"/>
          <w:lang w:val="en-US"/>
        </w:rPr>
        <w:t>ics</w:t>
      </w:r>
    </w:p>
    <w:p w14:paraId="593BC3E7" w14:textId="3D5C54A3" w:rsidR="007D25F1" w:rsidRDefault="007D25F1" w:rsidP="00492474">
      <w:pPr>
        <w:spacing w:after="0" w:line="240" w:lineRule="auto"/>
        <w:jc w:val="both"/>
        <w:rPr>
          <w:rFonts w:cstheme="minorHAnsi"/>
          <w:lang w:val="en-US"/>
        </w:rPr>
      </w:pPr>
      <w:r w:rsidRPr="00C03AA7">
        <w:rPr>
          <w:rFonts w:cstheme="minorHAnsi"/>
          <w:lang w:val="en-US"/>
        </w:rPr>
        <w:t xml:space="preserve">The study protocol was approved by the </w:t>
      </w:r>
      <w:r w:rsidR="00D46889">
        <w:rPr>
          <w:rFonts w:cstheme="minorHAnsi"/>
          <w:lang w:val="en-US"/>
        </w:rPr>
        <w:t xml:space="preserve">Institutional Review Board </w:t>
      </w:r>
      <w:r w:rsidRPr="00C03AA7">
        <w:rPr>
          <w:rFonts w:cstheme="minorHAnsi"/>
          <w:lang w:val="en-US"/>
        </w:rPr>
        <w:t xml:space="preserve">of Ghent University Hospital (ref: </w:t>
      </w:r>
      <w:r w:rsidR="003D36C0" w:rsidRPr="00C03AA7">
        <w:rPr>
          <w:rFonts w:cstheme="minorHAnsi"/>
          <w:lang w:val="en-US"/>
        </w:rPr>
        <w:t>AGO/2015/002</w:t>
      </w:r>
      <w:r w:rsidRPr="00C03AA7">
        <w:rPr>
          <w:rFonts w:cstheme="minorHAnsi"/>
          <w:lang w:val="en-US"/>
        </w:rPr>
        <w:t xml:space="preserve">), and registered at Clinicaltrials.Gov </w:t>
      </w:r>
      <w:r w:rsidR="003D36C0" w:rsidRPr="00C03AA7">
        <w:rPr>
          <w:rFonts w:cstheme="minorHAnsi"/>
          <w:lang w:val="en-US"/>
        </w:rPr>
        <w:t>(NCT02567253)</w:t>
      </w:r>
      <w:r w:rsidRPr="00C03AA7">
        <w:rPr>
          <w:rFonts w:cstheme="minorHAnsi"/>
          <w:lang w:val="en-US"/>
        </w:rPr>
        <w:t xml:space="preserve"> and EudraCT </w:t>
      </w:r>
      <w:r w:rsidR="003D36C0" w:rsidRPr="00C03AA7">
        <w:rPr>
          <w:rFonts w:cstheme="minorHAnsi"/>
          <w:lang w:val="en-US"/>
        </w:rPr>
        <w:t>(2015-000418-23)</w:t>
      </w:r>
      <w:r w:rsidR="007F3E5B" w:rsidRPr="00C03AA7">
        <w:rPr>
          <w:rFonts w:cstheme="minorHAnsi"/>
          <w:lang w:val="en-US"/>
        </w:rPr>
        <w:t xml:space="preserve">. </w:t>
      </w:r>
      <w:r w:rsidRPr="00C03AA7">
        <w:rPr>
          <w:rFonts w:cstheme="minorHAnsi"/>
          <w:lang w:val="en-US"/>
        </w:rPr>
        <w:t>The study was performed in accordance with the declaration of Helsinki on human experimentation</w:t>
      </w:r>
      <w:r w:rsidR="00D46889">
        <w:rPr>
          <w:rFonts w:cstheme="minorHAnsi"/>
          <w:lang w:val="en-US"/>
        </w:rPr>
        <w:t xml:space="preserve"> and Good Clinical Practice (GCP) guidance</w:t>
      </w:r>
      <w:r w:rsidRPr="00C03AA7">
        <w:rPr>
          <w:rFonts w:cstheme="minorHAnsi"/>
          <w:lang w:val="en-US"/>
        </w:rPr>
        <w:t>. All patients provided written informed consent.</w:t>
      </w:r>
    </w:p>
    <w:p w14:paraId="1A27C523" w14:textId="77777777" w:rsidR="00DB449B" w:rsidRPr="00C03AA7" w:rsidRDefault="00DB449B" w:rsidP="00492474">
      <w:pPr>
        <w:spacing w:after="0" w:line="240" w:lineRule="auto"/>
        <w:jc w:val="both"/>
        <w:rPr>
          <w:rFonts w:cstheme="minorHAnsi"/>
          <w:lang w:val="en-US"/>
        </w:rPr>
      </w:pPr>
    </w:p>
    <w:p w14:paraId="3B6430E7" w14:textId="02C293FB" w:rsidR="004A6C96" w:rsidRDefault="004A6C96" w:rsidP="00492474">
      <w:pPr>
        <w:spacing w:after="0" w:line="240" w:lineRule="auto"/>
        <w:jc w:val="both"/>
        <w:rPr>
          <w:rFonts w:cstheme="minorHAnsi"/>
          <w:b/>
          <w:u w:val="single"/>
          <w:lang w:val="en-US"/>
        </w:rPr>
      </w:pPr>
      <w:r w:rsidRPr="00C03AA7">
        <w:rPr>
          <w:rFonts w:cstheme="minorHAnsi"/>
          <w:b/>
          <w:u w:val="single"/>
          <w:lang w:val="en-US"/>
        </w:rPr>
        <w:t>Clinical procedures</w:t>
      </w:r>
    </w:p>
    <w:p w14:paraId="7DB3A380" w14:textId="77777777" w:rsidR="00DB449B" w:rsidRPr="00C03AA7" w:rsidRDefault="00DB449B" w:rsidP="00492474">
      <w:pPr>
        <w:spacing w:after="0" w:line="240" w:lineRule="auto"/>
        <w:jc w:val="both"/>
        <w:rPr>
          <w:rFonts w:cstheme="minorHAnsi"/>
          <w:b/>
          <w:u w:val="single"/>
          <w:lang w:val="en-US"/>
        </w:rPr>
      </w:pPr>
    </w:p>
    <w:p w14:paraId="64D76276" w14:textId="34AF1277" w:rsidR="007D25F1" w:rsidRPr="00C03AA7" w:rsidRDefault="007D25F1" w:rsidP="00492474">
      <w:pPr>
        <w:spacing w:after="0" w:line="240" w:lineRule="auto"/>
        <w:jc w:val="both"/>
        <w:rPr>
          <w:rFonts w:cstheme="minorHAnsi"/>
          <w:bCs/>
          <w:u w:val="single"/>
          <w:lang w:val="en-US"/>
        </w:rPr>
      </w:pPr>
      <w:r w:rsidRPr="00C03AA7">
        <w:rPr>
          <w:rFonts w:cstheme="minorHAnsi"/>
          <w:bCs/>
          <w:u w:val="single"/>
          <w:lang w:val="en-US"/>
        </w:rPr>
        <w:t>Staging</w:t>
      </w:r>
    </w:p>
    <w:p w14:paraId="35E93823" w14:textId="6F9462DB" w:rsidR="007D25F1" w:rsidRDefault="007D25F1" w:rsidP="00492474">
      <w:pPr>
        <w:spacing w:after="0" w:line="240" w:lineRule="auto"/>
        <w:jc w:val="both"/>
        <w:rPr>
          <w:rFonts w:cstheme="minorHAnsi"/>
          <w:lang w:val="en-US"/>
        </w:rPr>
      </w:pPr>
      <w:r w:rsidRPr="00C03AA7">
        <w:rPr>
          <w:rFonts w:cstheme="minorHAnsi"/>
          <w:lang w:val="en-US"/>
        </w:rPr>
        <w:t xml:space="preserve">Staging was performed as per standard of care, but minimally included </w:t>
      </w:r>
      <w:r w:rsidR="00F76B83">
        <w:rPr>
          <w:rFonts w:cstheme="minorHAnsi"/>
          <w:lang w:val="en-US"/>
        </w:rPr>
        <w:t xml:space="preserve">a </w:t>
      </w:r>
      <w:r w:rsidRPr="00C03AA7">
        <w:rPr>
          <w:rFonts w:cstheme="minorHAnsi"/>
          <w:lang w:val="en-US"/>
        </w:rPr>
        <w:t>CT scan of the chest and abdomen and measurement</w:t>
      </w:r>
      <w:r w:rsidR="00F76B83">
        <w:rPr>
          <w:rFonts w:cstheme="minorHAnsi"/>
          <w:lang w:val="en-US"/>
        </w:rPr>
        <w:t xml:space="preserve"> of serum CA125</w:t>
      </w:r>
      <w:r w:rsidRPr="00C03AA7">
        <w:rPr>
          <w:rFonts w:cstheme="minorHAnsi"/>
          <w:lang w:val="en-US"/>
        </w:rPr>
        <w:t>. Other imaging techniques</w:t>
      </w:r>
      <w:r w:rsidR="00F76B83">
        <w:rPr>
          <w:rFonts w:cstheme="minorHAnsi"/>
          <w:lang w:val="en-US"/>
        </w:rPr>
        <w:t xml:space="preserve"> such as diffusion weighted </w:t>
      </w:r>
      <w:r w:rsidRPr="00C03AA7">
        <w:rPr>
          <w:rFonts w:cstheme="minorHAnsi"/>
          <w:lang w:val="en-US"/>
        </w:rPr>
        <w:t>MRI</w:t>
      </w:r>
      <w:r w:rsidR="00F76B83">
        <w:rPr>
          <w:rFonts w:cstheme="minorHAnsi"/>
          <w:lang w:val="en-US"/>
        </w:rPr>
        <w:t xml:space="preserve"> and </w:t>
      </w:r>
      <w:r w:rsidRPr="00F76B83">
        <w:rPr>
          <w:rFonts w:cstheme="minorHAnsi"/>
          <w:vertAlign w:val="superscript"/>
          <w:lang w:val="en-US"/>
        </w:rPr>
        <w:t>18</w:t>
      </w:r>
      <w:r w:rsidRPr="00C03AA7">
        <w:rPr>
          <w:rFonts w:cstheme="minorHAnsi"/>
          <w:lang w:val="en-US"/>
        </w:rPr>
        <w:t>F-FDG-PET-CT</w:t>
      </w:r>
      <w:r w:rsidR="00F76B83">
        <w:rPr>
          <w:rFonts w:cstheme="minorHAnsi"/>
          <w:lang w:val="en-US"/>
        </w:rPr>
        <w:t xml:space="preserve"> </w:t>
      </w:r>
      <w:r w:rsidRPr="00C03AA7">
        <w:rPr>
          <w:rFonts w:cstheme="minorHAnsi"/>
          <w:lang w:val="en-US"/>
        </w:rPr>
        <w:t>were optional.</w:t>
      </w:r>
      <w:r w:rsidR="00F76B83">
        <w:rPr>
          <w:rFonts w:cstheme="minorHAnsi"/>
          <w:lang w:val="en-US"/>
        </w:rPr>
        <w:t xml:space="preserve"> Diagnostic and staging laparoscopy was not mandatory</w:t>
      </w:r>
      <w:r w:rsidR="00F26D00">
        <w:rPr>
          <w:rFonts w:cstheme="minorHAnsi"/>
          <w:lang w:val="en-US"/>
        </w:rPr>
        <w:t>.</w:t>
      </w:r>
    </w:p>
    <w:p w14:paraId="2AA157FB" w14:textId="77777777" w:rsidR="00DB449B" w:rsidRPr="00C03AA7" w:rsidRDefault="00DB449B" w:rsidP="00492474">
      <w:pPr>
        <w:spacing w:after="0" w:line="240" w:lineRule="auto"/>
        <w:jc w:val="both"/>
        <w:rPr>
          <w:rFonts w:cstheme="minorHAnsi"/>
          <w:lang w:val="en-US"/>
        </w:rPr>
      </w:pPr>
    </w:p>
    <w:p w14:paraId="4F1B6670" w14:textId="77777777" w:rsidR="007D25F1" w:rsidRPr="00C03AA7" w:rsidRDefault="007D25F1" w:rsidP="00492474">
      <w:pPr>
        <w:spacing w:after="0" w:line="240" w:lineRule="auto"/>
        <w:jc w:val="both"/>
        <w:rPr>
          <w:rFonts w:cstheme="minorHAnsi"/>
          <w:bCs/>
          <w:u w:val="single"/>
          <w:lang w:val="en-US"/>
        </w:rPr>
      </w:pPr>
      <w:r w:rsidRPr="00C03AA7">
        <w:rPr>
          <w:rFonts w:cstheme="minorHAnsi"/>
          <w:bCs/>
          <w:u w:val="single"/>
          <w:lang w:val="en-US"/>
        </w:rPr>
        <w:t>Neoadjuvant therapy</w:t>
      </w:r>
    </w:p>
    <w:p w14:paraId="6935BAB7" w14:textId="563F4311" w:rsidR="007D25F1" w:rsidRDefault="007D25F1" w:rsidP="00492474">
      <w:pPr>
        <w:spacing w:after="0" w:line="240" w:lineRule="auto"/>
        <w:jc w:val="both"/>
        <w:rPr>
          <w:rFonts w:cstheme="minorHAnsi"/>
          <w:lang w:val="en-US"/>
        </w:rPr>
      </w:pPr>
      <w:r w:rsidRPr="00C03AA7">
        <w:rPr>
          <w:rFonts w:cstheme="minorHAnsi"/>
          <w:lang w:val="en-US"/>
        </w:rPr>
        <w:t xml:space="preserve">Neoadjuvant </w:t>
      </w:r>
      <w:r w:rsidR="00924EF5">
        <w:rPr>
          <w:rFonts w:cstheme="minorHAnsi"/>
          <w:lang w:val="en-US"/>
        </w:rPr>
        <w:t xml:space="preserve">and adjuvant </w:t>
      </w:r>
      <w:r w:rsidRPr="00C03AA7">
        <w:rPr>
          <w:rFonts w:cstheme="minorHAnsi"/>
          <w:lang w:val="en-US"/>
        </w:rPr>
        <w:t xml:space="preserve">therapy was </w:t>
      </w:r>
      <w:r w:rsidR="00394E76">
        <w:rPr>
          <w:rFonts w:cstheme="minorHAnsi"/>
          <w:lang w:val="en-US"/>
        </w:rPr>
        <w:t>administered</w:t>
      </w:r>
      <w:r w:rsidRPr="00C03AA7">
        <w:rPr>
          <w:rFonts w:cstheme="minorHAnsi"/>
          <w:lang w:val="en-US"/>
        </w:rPr>
        <w:t xml:space="preserve"> as per </w:t>
      </w:r>
      <w:r w:rsidR="00F26D00">
        <w:rPr>
          <w:rFonts w:cstheme="minorHAnsi"/>
          <w:lang w:val="en-US"/>
        </w:rPr>
        <w:t xml:space="preserve">local investigator preference and using </w:t>
      </w:r>
      <w:r w:rsidRPr="00C03AA7">
        <w:rPr>
          <w:rFonts w:cstheme="minorHAnsi"/>
          <w:lang w:val="en-US"/>
        </w:rPr>
        <w:t xml:space="preserve">the current standard of care. </w:t>
      </w:r>
    </w:p>
    <w:p w14:paraId="53FCBDC3" w14:textId="77777777" w:rsidR="00924EF5" w:rsidRPr="00C03AA7" w:rsidRDefault="00924EF5" w:rsidP="00492474">
      <w:pPr>
        <w:spacing w:after="0" w:line="240" w:lineRule="auto"/>
        <w:jc w:val="both"/>
        <w:rPr>
          <w:rFonts w:cstheme="minorHAnsi"/>
          <w:lang w:val="en-US"/>
        </w:rPr>
      </w:pPr>
    </w:p>
    <w:p w14:paraId="4D48EB20" w14:textId="56D87248" w:rsidR="007D25F1" w:rsidRPr="00C03AA7" w:rsidRDefault="004A6C96" w:rsidP="00492474">
      <w:pPr>
        <w:pStyle w:val="Heading2"/>
        <w:spacing w:before="0" w:line="240" w:lineRule="auto"/>
        <w:jc w:val="both"/>
        <w:rPr>
          <w:rFonts w:asciiTheme="minorHAnsi" w:eastAsiaTheme="minorHAnsi" w:hAnsiTheme="minorHAnsi" w:cstheme="minorHAnsi"/>
          <w:bCs/>
          <w:color w:val="auto"/>
          <w:sz w:val="22"/>
          <w:szCs w:val="22"/>
          <w:u w:val="single"/>
          <w:lang w:val="en-US"/>
        </w:rPr>
      </w:pPr>
      <w:r>
        <w:rPr>
          <w:rFonts w:asciiTheme="minorHAnsi" w:eastAsiaTheme="minorHAnsi" w:hAnsiTheme="minorHAnsi" w:cstheme="minorHAnsi"/>
          <w:bCs/>
          <w:color w:val="auto"/>
          <w:sz w:val="22"/>
          <w:szCs w:val="22"/>
          <w:u w:val="single"/>
          <w:lang w:val="en-US"/>
        </w:rPr>
        <w:t xml:space="preserve">Cytoreductive </w:t>
      </w:r>
      <w:r w:rsidR="007D25F1" w:rsidRPr="00C03AA7">
        <w:rPr>
          <w:rFonts w:asciiTheme="minorHAnsi" w:eastAsiaTheme="minorHAnsi" w:hAnsiTheme="minorHAnsi" w:cstheme="minorHAnsi"/>
          <w:bCs/>
          <w:color w:val="auto"/>
          <w:sz w:val="22"/>
          <w:szCs w:val="22"/>
          <w:u w:val="single"/>
          <w:lang w:val="en-US"/>
        </w:rPr>
        <w:t>Surgery</w:t>
      </w:r>
    </w:p>
    <w:p w14:paraId="6AC91CB9" w14:textId="0AB90BBB" w:rsidR="007D25F1" w:rsidRDefault="00F26D00" w:rsidP="00492474">
      <w:pPr>
        <w:spacing w:after="0" w:line="240" w:lineRule="auto"/>
        <w:jc w:val="both"/>
        <w:rPr>
          <w:rFonts w:cstheme="minorHAnsi"/>
          <w:lang w:val="en-US"/>
        </w:rPr>
      </w:pPr>
      <w:r>
        <w:rPr>
          <w:rFonts w:cstheme="minorHAnsi"/>
          <w:lang w:val="en-US"/>
        </w:rPr>
        <w:t>D</w:t>
      </w:r>
      <w:r w:rsidR="009D42BC">
        <w:rPr>
          <w:rFonts w:cstheme="minorHAnsi"/>
          <w:lang w:val="en-US"/>
        </w:rPr>
        <w:t>isease extent was scored using the peritoneal cancer index (</w:t>
      </w:r>
      <w:r w:rsidR="00CC7668">
        <w:rPr>
          <w:rFonts w:cstheme="minorHAnsi"/>
          <w:lang w:val="en-US"/>
        </w:rPr>
        <w:t>P</w:t>
      </w:r>
      <w:r w:rsidR="009D42BC">
        <w:rPr>
          <w:rFonts w:cstheme="minorHAnsi"/>
          <w:lang w:val="en-US"/>
        </w:rPr>
        <w:t xml:space="preserve">CI). </w:t>
      </w:r>
      <w:r w:rsidR="007D25F1" w:rsidRPr="00C03AA7">
        <w:rPr>
          <w:rFonts w:cstheme="minorHAnsi"/>
          <w:lang w:val="en-US"/>
        </w:rPr>
        <w:t xml:space="preserve">A combination of organ resections and peritonectomies was performed aiming to achieve </w:t>
      </w:r>
      <w:r w:rsidR="008574C8">
        <w:rPr>
          <w:rFonts w:cstheme="minorHAnsi"/>
          <w:lang w:val="en-US"/>
        </w:rPr>
        <w:t xml:space="preserve">complete or </w:t>
      </w:r>
      <w:r w:rsidR="007D25F1" w:rsidRPr="00C03AA7">
        <w:rPr>
          <w:rFonts w:cstheme="minorHAnsi"/>
          <w:lang w:val="en-US"/>
        </w:rPr>
        <w:t xml:space="preserve">optimal </w:t>
      </w:r>
      <w:r w:rsidR="008574C8">
        <w:rPr>
          <w:rFonts w:cstheme="minorHAnsi"/>
          <w:lang w:val="en-US"/>
        </w:rPr>
        <w:t>debulking</w:t>
      </w:r>
      <w:r w:rsidR="007D25F1" w:rsidRPr="00C03AA7">
        <w:rPr>
          <w:rFonts w:cstheme="minorHAnsi"/>
          <w:lang w:val="en-US"/>
        </w:rPr>
        <w:t xml:space="preserve">. </w:t>
      </w:r>
      <w:r w:rsidR="009243D4">
        <w:rPr>
          <w:rFonts w:cstheme="minorHAnsi"/>
          <w:lang w:val="en-US"/>
        </w:rPr>
        <w:t>The c</w:t>
      </w:r>
      <w:r w:rsidR="009D42BC">
        <w:rPr>
          <w:rFonts w:cstheme="minorHAnsi"/>
          <w:lang w:val="en-US"/>
        </w:rPr>
        <w:t>ompleteness of cytoreduction was scored using the CC score.</w:t>
      </w:r>
      <w:r w:rsidR="009243D4">
        <w:rPr>
          <w:rFonts w:cstheme="minorHAnsi"/>
          <w:lang w:val="en-US"/>
        </w:rPr>
        <w:fldChar w:fldCharType="begin"/>
      </w:r>
      <w:r w:rsidR="003D5BE5">
        <w:rPr>
          <w:rFonts w:cstheme="minorHAnsi"/>
          <w:lang w:val="en-US"/>
        </w:rPr>
        <w:instrText xml:space="preserve"> ADDIN EN.CITE &lt;EndNote&gt;&lt;Cite&gt;&lt;Author&gt;Ihemelandu&lt;/Author&gt;&lt;Year&gt;2022&lt;/Year&gt;&lt;RecNum&gt;4756&lt;/RecNum&gt;&lt;DisplayText&gt;&lt;style face="superscript"&gt;28&lt;/style&gt;&lt;/DisplayText&gt;&lt;record&gt;&lt;rec-number&gt;4756&lt;/rec-number&gt;&lt;foreign-keys&gt;&lt;key app="EN" db-id="vvzepw2pideawwevtp55v5de0tsffsx2e509" timestamp="1672153889"&gt;4756&lt;/key&gt;&lt;/foreign-keys&gt;&lt;ref-type name="Journal Article"&gt;17&lt;/ref-type&gt;&lt;contributors&gt;&lt;authors&gt;&lt;author&gt;Ihemelandu, C.&lt;/author&gt;&lt;/authors&gt;&lt;/contributors&gt;&lt;auth-address&gt;MedStar Georgetown Cancer Institute, Washington, D.C., USA. chukwuemeka.u.ihemelandu@medstar.net.&lt;/auth-address&gt;&lt;titles&gt;&lt;title&gt;The Landmark Series: Scoring Systems for Primary Peritoneal Surface Malignancy&lt;/title&gt;&lt;secondary-title&gt;Ann Surg Oncol&lt;/secondary-title&gt;&lt;/titles&gt;&lt;periodical&gt;&lt;full-title&gt;Annals of Surgical Oncology&lt;/full-title&gt;&lt;abbr-1&gt;Ann. Surg. Oncol.&lt;/abbr-1&gt;&lt;abbr-2&gt;Ann Surg Oncol&lt;/abbr-2&gt;&lt;/periodical&gt;&lt;edition&gt;2022/12/23&lt;/edition&gt;&lt;dates&gt;&lt;year&gt;2022&lt;/year&gt;&lt;pub-dates&gt;&lt;date&gt;Dec 22&lt;/date&gt;&lt;/pub-dates&gt;&lt;/dates&gt;&lt;isbn&gt;1068-9265&lt;/isbn&gt;&lt;accession-num&gt;36550329&lt;/accession-num&gt;&lt;urls&gt;&lt;/urls&gt;&lt;electronic-resource-num&gt;10.1245/s10434-022-12941-y&lt;/electronic-resource-num&gt;&lt;remote-database-provider&gt;NLM&lt;/remote-database-provider&gt;&lt;language&gt;eng&lt;/language&gt;&lt;/record&gt;&lt;/Cite&gt;&lt;/EndNote&gt;</w:instrText>
      </w:r>
      <w:r w:rsidR="009243D4">
        <w:rPr>
          <w:rFonts w:cstheme="minorHAnsi"/>
          <w:lang w:val="en-US"/>
        </w:rPr>
        <w:fldChar w:fldCharType="separate"/>
      </w:r>
      <w:r w:rsidR="00EB1659" w:rsidRPr="00EB1659">
        <w:rPr>
          <w:rFonts w:cstheme="minorHAnsi"/>
          <w:noProof/>
          <w:vertAlign w:val="superscript"/>
          <w:lang w:val="en-US"/>
        </w:rPr>
        <w:t>28</w:t>
      </w:r>
      <w:r w:rsidR="009243D4">
        <w:rPr>
          <w:rFonts w:cstheme="minorHAnsi"/>
          <w:lang w:val="en-US"/>
        </w:rPr>
        <w:fldChar w:fldCharType="end"/>
      </w:r>
      <w:r w:rsidR="009D42BC">
        <w:rPr>
          <w:rFonts w:cstheme="minorHAnsi"/>
          <w:lang w:val="en-US"/>
        </w:rPr>
        <w:t xml:space="preserve"> </w:t>
      </w:r>
      <w:r w:rsidR="007D25F1" w:rsidRPr="00C03AA7">
        <w:rPr>
          <w:rFonts w:cstheme="minorHAnsi"/>
          <w:lang w:val="en-US"/>
        </w:rPr>
        <w:t xml:space="preserve">Two tumor nodules resected during </w:t>
      </w:r>
      <w:r w:rsidR="007D25F1" w:rsidRPr="00C03AA7">
        <w:rPr>
          <w:rFonts w:cstheme="minorHAnsi"/>
          <w:lang w:val="en-US"/>
        </w:rPr>
        <w:lastRenderedPageBreak/>
        <w:t xml:space="preserve">surgery were kept for analysis and served as controls, and two </w:t>
      </w:r>
      <w:r w:rsidR="00944B45">
        <w:rPr>
          <w:rFonts w:cstheme="minorHAnsi"/>
          <w:lang w:val="en-US"/>
        </w:rPr>
        <w:t>additional</w:t>
      </w:r>
      <w:r w:rsidR="007D25F1" w:rsidRPr="00C03AA7">
        <w:rPr>
          <w:rFonts w:cstheme="minorHAnsi"/>
          <w:lang w:val="en-US"/>
        </w:rPr>
        <w:t xml:space="preserve"> peritoneal </w:t>
      </w:r>
      <w:r w:rsidR="00944B45">
        <w:rPr>
          <w:rFonts w:cstheme="minorHAnsi"/>
          <w:lang w:val="en-US"/>
        </w:rPr>
        <w:t>tumor</w:t>
      </w:r>
      <w:r w:rsidR="007D25F1" w:rsidRPr="00C03AA7">
        <w:rPr>
          <w:rFonts w:cstheme="minorHAnsi"/>
          <w:lang w:val="en-US"/>
        </w:rPr>
        <w:t xml:space="preserve"> nodules were left during chemoperfusion, and resected for analysis after </w:t>
      </w:r>
      <w:r w:rsidR="00944B45">
        <w:rPr>
          <w:rFonts w:cstheme="minorHAnsi"/>
          <w:lang w:val="en-US"/>
        </w:rPr>
        <w:t xml:space="preserve">completion of </w:t>
      </w:r>
      <w:r w:rsidR="007D25F1" w:rsidRPr="00C03AA7">
        <w:rPr>
          <w:rFonts w:cstheme="minorHAnsi"/>
          <w:lang w:val="en-US"/>
        </w:rPr>
        <w:t xml:space="preserve">the </w:t>
      </w:r>
      <w:r w:rsidR="008574C8">
        <w:rPr>
          <w:rFonts w:cstheme="minorHAnsi"/>
          <w:lang w:val="en-US"/>
        </w:rPr>
        <w:t>chemoperfusion</w:t>
      </w:r>
      <w:r w:rsidR="007D25F1" w:rsidRPr="00C03AA7">
        <w:rPr>
          <w:rFonts w:cstheme="minorHAnsi"/>
          <w:lang w:val="en-US"/>
        </w:rPr>
        <w:t>.</w:t>
      </w:r>
    </w:p>
    <w:p w14:paraId="7803CCB6" w14:textId="77777777" w:rsidR="00DB449B" w:rsidRPr="00C03AA7" w:rsidRDefault="00DB449B" w:rsidP="00492474">
      <w:pPr>
        <w:spacing w:after="0" w:line="240" w:lineRule="auto"/>
        <w:jc w:val="both"/>
        <w:rPr>
          <w:rFonts w:cstheme="minorHAnsi"/>
          <w:lang w:val="en-US"/>
        </w:rPr>
      </w:pPr>
    </w:p>
    <w:p w14:paraId="405FD6A6" w14:textId="77777777" w:rsidR="007D25F1" w:rsidRPr="00C03AA7" w:rsidRDefault="007D25F1" w:rsidP="00492474">
      <w:pPr>
        <w:spacing w:after="0" w:line="240" w:lineRule="auto"/>
        <w:jc w:val="both"/>
        <w:rPr>
          <w:rFonts w:cstheme="minorHAnsi"/>
          <w:bCs/>
          <w:u w:val="single"/>
          <w:lang w:val="en-US"/>
        </w:rPr>
      </w:pPr>
      <w:r w:rsidRPr="00C03AA7">
        <w:rPr>
          <w:rFonts w:cstheme="minorHAnsi"/>
          <w:bCs/>
          <w:u w:val="single"/>
          <w:lang w:val="en-US"/>
        </w:rPr>
        <w:t>Intraperitoneal chemoperfusion</w:t>
      </w:r>
    </w:p>
    <w:p w14:paraId="37BA7872" w14:textId="396C42D6" w:rsidR="007D25F1" w:rsidRPr="00C03AA7" w:rsidRDefault="00A82F29" w:rsidP="00492474">
      <w:pPr>
        <w:spacing w:after="0" w:line="240" w:lineRule="auto"/>
        <w:jc w:val="both"/>
        <w:rPr>
          <w:rFonts w:cstheme="minorHAnsi"/>
          <w:lang w:val="en-US"/>
        </w:rPr>
      </w:pPr>
      <w:r>
        <w:rPr>
          <w:rFonts w:cstheme="minorHAnsi"/>
          <w:lang w:val="en-US"/>
        </w:rPr>
        <w:t>Intraperitoneal c</w:t>
      </w:r>
      <w:r w:rsidR="009D42BC">
        <w:rPr>
          <w:rFonts w:cstheme="minorHAnsi"/>
          <w:lang w:val="en-US"/>
        </w:rPr>
        <w:t>hemoperfusion</w:t>
      </w:r>
      <w:r w:rsidR="007D25F1" w:rsidRPr="00C03AA7">
        <w:rPr>
          <w:rFonts w:cstheme="minorHAnsi"/>
          <w:lang w:val="en-US"/>
        </w:rPr>
        <w:t xml:space="preserve"> </w:t>
      </w:r>
      <w:r>
        <w:rPr>
          <w:rFonts w:cstheme="minorHAnsi"/>
          <w:lang w:val="en-US"/>
        </w:rPr>
        <w:t xml:space="preserve">(IPC) </w:t>
      </w:r>
      <w:r w:rsidR="007D25F1" w:rsidRPr="00C03AA7">
        <w:rPr>
          <w:rFonts w:cstheme="minorHAnsi"/>
          <w:lang w:val="en-US"/>
        </w:rPr>
        <w:t xml:space="preserve">was performed using the open (coliseum) technique as per </w:t>
      </w:r>
      <w:r w:rsidR="007B6F27">
        <w:rPr>
          <w:rFonts w:cstheme="minorHAnsi"/>
          <w:lang w:val="en-US"/>
        </w:rPr>
        <w:t xml:space="preserve">local </w:t>
      </w:r>
      <w:r w:rsidR="007D25F1" w:rsidRPr="00C03AA7">
        <w:rPr>
          <w:rFonts w:cstheme="minorHAnsi"/>
          <w:lang w:val="en-US"/>
        </w:rPr>
        <w:t xml:space="preserve">standard of care. Following </w:t>
      </w:r>
      <w:r w:rsidR="007B6F27">
        <w:rPr>
          <w:rFonts w:cstheme="minorHAnsi"/>
          <w:lang w:val="en-US"/>
        </w:rPr>
        <w:t xml:space="preserve">complete or </w:t>
      </w:r>
      <w:r w:rsidR="007D25F1" w:rsidRPr="00C03AA7">
        <w:rPr>
          <w:rFonts w:cstheme="minorHAnsi"/>
          <w:lang w:val="en-US"/>
        </w:rPr>
        <w:t xml:space="preserve">optimal cytoreduction, patients were randomized to normothermic (37°C) or hyperthermic (41°C) chemoperfusion immediately before installation of the IPC system, using sealed envelopes. </w:t>
      </w:r>
      <w:r>
        <w:rPr>
          <w:rFonts w:cstheme="minorHAnsi"/>
          <w:lang w:val="en-US"/>
        </w:rPr>
        <w:t xml:space="preserve">The IPC </w:t>
      </w:r>
      <w:r w:rsidR="007D25F1" w:rsidRPr="00C03AA7">
        <w:rPr>
          <w:rFonts w:cstheme="minorHAnsi"/>
          <w:lang w:val="en-US"/>
        </w:rPr>
        <w:t xml:space="preserve">duration was 90 minutes starting from the addition of </w:t>
      </w:r>
      <w:r>
        <w:rPr>
          <w:rFonts w:cstheme="minorHAnsi"/>
          <w:lang w:val="en-US"/>
        </w:rPr>
        <w:t xml:space="preserve">cisplatin </w:t>
      </w:r>
      <w:r w:rsidR="007D25F1" w:rsidRPr="00C03AA7">
        <w:rPr>
          <w:rFonts w:cstheme="minorHAnsi"/>
          <w:lang w:val="en-US"/>
        </w:rPr>
        <w:t xml:space="preserve">to the </w:t>
      </w:r>
      <w:r>
        <w:rPr>
          <w:rFonts w:cstheme="minorHAnsi"/>
          <w:lang w:val="en-US"/>
        </w:rPr>
        <w:t xml:space="preserve">perfusion </w:t>
      </w:r>
      <w:r w:rsidR="007D25F1" w:rsidRPr="00C03AA7">
        <w:rPr>
          <w:rFonts w:cstheme="minorHAnsi"/>
          <w:lang w:val="en-US"/>
        </w:rPr>
        <w:t>circuit.</w:t>
      </w:r>
    </w:p>
    <w:p w14:paraId="07AB749A" w14:textId="44D162C5" w:rsidR="007D25F1" w:rsidRDefault="007D25F1" w:rsidP="00492474">
      <w:pPr>
        <w:spacing w:after="0" w:line="240" w:lineRule="auto"/>
        <w:jc w:val="both"/>
        <w:rPr>
          <w:rFonts w:cstheme="minorHAnsi"/>
          <w:lang w:val="en-GB"/>
        </w:rPr>
      </w:pPr>
      <w:r w:rsidRPr="00C03AA7">
        <w:rPr>
          <w:rFonts w:cstheme="minorHAnsi"/>
          <w:lang w:val="en-GB"/>
        </w:rPr>
        <w:t xml:space="preserve">Patients were additionally randomized to receive </w:t>
      </w:r>
      <w:r w:rsidR="00916174">
        <w:rPr>
          <w:rFonts w:cstheme="minorHAnsi"/>
          <w:lang w:val="en-GB"/>
        </w:rPr>
        <w:t xml:space="preserve">a </w:t>
      </w:r>
      <w:r w:rsidRPr="00C03AA7">
        <w:rPr>
          <w:rFonts w:cstheme="minorHAnsi"/>
          <w:lang w:val="en-GB"/>
        </w:rPr>
        <w:t xml:space="preserve">cisplatin dose of </w:t>
      </w:r>
      <w:r w:rsidR="00916174" w:rsidRPr="00C03AA7">
        <w:rPr>
          <w:rFonts w:cstheme="minorHAnsi"/>
          <w:lang w:val="en-GB"/>
        </w:rPr>
        <w:t>75</w:t>
      </w:r>
      <w:r w:rsidR="00916174">
        <w:rPr>
          <w:rFonts w:cstheme="minorHAnsi"/>
          <w:lang w:val="en-GB"/>
        </w:rPr>
        <w:t xml:space="preserve">, 100, or </w:t>
      </w:r>
      <w:r w:rsidRPr="00C03AA7">
        <w:rPr>
          <w:rFonts w:cstheme="minorHAnsi"/>
          <w:lang w:val="en-GB"/>
        </w:rPr>
        <w:t>120 mg/m</w:t>
      </w:r>
      <w:r w:rsidRPr="00C03AA7">
        <w:rPr>
          <w:rFonts w:cstheme="minorHAnsi"/>
          <w:vertAlign w:val="superscript"/>
          <w:lang w:val="en-GB"/>
        </w:rPr>
        <w:t>2</w:t>
      </w:r>
      <w:r w:rsidR="00D47536">
        <w:rPr>
          <w:rFonts w:cstheme="minorHAnsi"/>
          <w:vertAlign w:val="superscript"/>
          <w:lang w:val="en-GB"/>
        </w:rPr>
        <w:t xml:space="preserve"> </w:t>
      </w:r>
      <w:r w:rsidRPr="00C03AA7">
        <w:rPr>
          <w:rFonts w:cstheme="minorHAnsi"/>
          <w:lang w:val="en-GB"/>
        </w:rPr>
        <w:t>dissolved in a balanced peritoneal dialysis solution (</w:t>
      </w:r>
      <w:proofErr w:type="spellStart"/>
      <w:r w:rsidRPr="00C03AA7">
        <w:rPr>
          <w:rFonts w:cstheme="minorHAnsi"/>
          <w:lang w:val="en-GB"/>
        </w:rPr>
        <w:t>Physioneal</w:t>
      </w:r>
      <w:proofErr w:type="spellEnd"/>
      <w:r w:rsidRPr="00C03AA7">
        <w:rPr>
          <w:rFonts w:cstheme="minorHAnsi"/>
          <w:lang w:val="en-GB"/>
        </w:rPr>
        <w:t xml:space="preserve">™ 1.36% glucose, Baxter). The volume of the perfusate was </w:t>
      </w:r>
      <w:r w:rsidR="00916174">
        <w:rPr>
          <w:rFonts w:cstheme="minorHAnsi"/>
          <w:lang w:val="en-GB"/>
        </w:rPr>
        <w:t xml:space="preserve">calculated as </w:t>
      </w:r>
      <w:r w:rsidRPr="00C03AA7">
        <w:rPr>
          <w:rFonts w:cstheme="minorHAnsi"/>
          <w:lang w:val="en-GB"/>
        </w:rPr>
        <w:t xml:space="preserve">2 </w:t>
      </w:r>
      <w:proofErr w:type="spellStart"/>
      <w:r w:rsidRPr="00C03AA7">
        <w:rPr>
          <w:rFonts w:cstheme="minorHAnsi"/>
          <w:lang w:val="en-GB"/>
        </w:rPr>
        <w:t>liters</w:t>
      </w:r>
      <w:proofErr w:type="spellEnd"/>
      <w:r w:rsidRPr="00C03AA7">
        <w:rPr>
          <w:rFonts w:cstheme="minorHAnsi"/>
          <w:lang w:val="en-GB"/>
        </w:rPr>
        <w:t>/m</w:t>
      </w:r>
      <w:r w:rsidRPr="00C03AA7">
        <w:rPr>
          <w:rFonts w:cstheme="minorHAnsi"/>
          <w:vertAlign w:val="superscript"/>
          <w:lang w:val="en-GB"/>
        </w:rPr>
        <w:t>2</w:t>
      </w:r>
      <w:r w:rsidR="0042532F">
        <w:rPr>
          <w:rFonts w:cstheme="minorHAnsi"/>
          <w:lang w:val="en-GB"/>
        </w:rPr>
        <w:t xml:space="preserve">. The patient’s </w:t>
      </w:r>
      <w:r w:rsidRPr="00C03AA7">
        <w:rPr>
          <w:rFonts w:cstheme="minorHAnsi"/>
          <w:lang w:val="en-GB"/>
        </w:rPr>
        <w:t>body surface area (BSA)</w:t>
      </w:r>
      <w:r w:rsidR="0042532F">
        <w:rPr>
          <w:rFonts w:cstheme="minorHAnsi"/>
          <w:lang w:val="en-GB"/>
        </w:rPr>
        <w:t xml:space="preserve"> was </w:t>
      </w:r>
      <w:r w:rsidR="0071310B">
        <w:rPr>
          <w:rFonts w:cstheme="minorHAnsi"/>
          <w:lang w:val="en-GB"/>
        </w:rPr>
        <w:t>calculated using the</w:t>
      </w:r>
      <w:r w:rsidR="009B16AD">
        <w:rPr>
          <w:rFonts w:cstheme="minorHAnsi"/>
          <w:lang w:val="en-GB"/>
        </w:rPr>
        <w:t xml:space="preserve"> </w:t>
      </w:r>
      <w:proofErr w:type="spellStart"/>
      <w:r w:rsidRPr="00C03AA7">
        <w:rPr>
          <w:rFonts w:cstheme="minorHAnsi"/>
          <w:lang w:val="en-GB"/>
        </w:rPr>
        <w:t>Mosteller</w:t>
      </w:r>
      <w:proofErr w:type="spellEnd"/>
      <w:r w:rsidRPr="00C03AA7">
        <w:rPr>
          <w:rFonts w:cstheme="minorHAnsi"/>
          <w:lang w:val="en-GB"/>
        </w:rPr>
        <w:t xml:space="preserve"> formula.</w:t>
      </w:r>
      <w:r w:rsidR="007237C1">
        <w:rPr>
          <w:rFonts w:cstheme="minorHAnsi"/>
          <w:lang w:val="en-GB"/>
        </w:rPr>
        <w:fldChar w:fldCharType="begin"/>
      </w:r>
      <w:r w:rsidR="003D5BE5">
        <w:rPr>
          <w:rFonts w:cstheme="minorHAnsi"/>
          <w:lang w:val="en-GB"/>
        </w:rPr>
        <w:instrText xml:space="preserve"> ADDIN EN.CITE &lt;EndNote&gt;&lt;Cite&gt;&lt;Author&gt;Verbraecken&lt;/Author&gt;&lt;Year&gt;2006&lt;/Year&gt;&lt;RecNum&gt;4766&lt;/RecNum&gt;&lt;DisplayText&gt;&lt;style face="superscript"&gt;29&lt;/style&gt;&lt;/DisplayText&gt;&lt;record&gt;&lt;rec-number&gt;4766&lt;/rec-number&gt;&lt;foreign-keys&gt;&lt;key app="EN" db-id="vvzepw2pideawwevtp55v5de0tsffsx2e509" timestamp="1672154221"&gt;4766&lt;/key&gt;&lt;/foreign-keys&gt;&lt;ref-type name="Journal Article"&gt;17&lt;/ref-type&gt;&lt;contributors&gt;&lt;authors&gt;&lt;author&gt;Verbraecken, J.&lt;/author&gt;&lt;author&gt;Van de Heyning, P.&lt;/author&gt;&lt;author&gt;De Backer, W.&lt;/author&gt;&lt;author&gt;Van Gaal, L.&lt;/author&gt;&lt;/authors&gt;&lt;/contributors&gt;&lt;auth-address&gt;Department of Pulmonary Medicine, University Hospital Antwerp, 2650 Edegem, Belgium. johan.verbraecken@uza.be&lt;/auth-address&gt;&lt;titles&gt;&lt;title&gt;Body surface area in normal-weight, overweight, and obese adults. A comparison study&lt;/title&gt;&lt;secondary-title&gt;Metabolism&lt;/secondary-title&gt;&lt;/titles&gt;&lt;periodical&gt;&lt;full-title&gt;Metabolism: Clinical and Experimental&lt;/full-title&gt;&lt;abbr-1&gt;Metabolism.&lt;/abbr-1&gt;&lt;abbr-2&gt;Metabolism&lt;/abbr-2&gt;&lt;abbr-3&gt;Metabolism: Clinical &amp;amp; Experimental&lt;/abbr-3&gt;&lt;/periodical&gt;&lt;pages&gt;515-24&lt;/pages&gt;&lt;volume&gt;55&lt;/volume&gt;&lt;number&gt;4&lt;/number&gt;&lt;edition&gt;2006/03/21&lt;/edition&gt;&lt;keywords&gt;&lt;keyword&gt;Adult&lt;/keyword&gt;&lt;keyword&gt;Biometry&lt;/keyword&gt;&lt;keyword&gt;*Body Surface Area&lt;/keyword&gt;&lt;keyword&gt;*Body Weight&lt;/keyword&gt;&lt;keyword&gt;Female&lt;/keyword&gt;&lt;keyword&gt;Humans&lt;/keyword&gt;&lt;keyword&gt;Male&lt;/keyword&gt;&lt;keyword&gt;Middle Aged&lt;/keyword&gt;&lt;keyword&gt;*Models, Biological&lt;/keyword&gt;&lt;keyword&gt;Obesity/*pathology&lt;/keyword&gt;&lt;keyword&gt;*Overweight&lt;/keyword&gt;&lt;/keywords&gt;&lt;dates&gt;&lt;year&gt;2006&lt;/year&gt;&lt;pub-dates&gt;&lt;date&gt;Apr&lt;/date&gt;&lt;/pub-dates&gt;&lt;/dates&gt;&lt;isbn&gt;0026-0495 (Print)&amp;#xD;0026-0495&lt;/isbn&gt;&lt;accession-num&gt;16546483&lt;/accession-num&gt;&lt;urls&gt;&lt;/urls&gt;&lt;electronic-resource-num&gt;10.1016/j.metabol.2005.11.004&lt;/electronic-resource-num&gt;&lt;remote-database-provider&gt;NLM&lt;/remote-database-provider&gt;&lt;language&gt;eng&lt;/language&gt;&lt;/record&gt;&lt;/Cite&gt;&lt;/EndNote&gt;</w:instrText>
      </w:r>
      <w:r w:rsidR="007237C1">
        <w:rPr>
          <w:rFonts w:cstheme="minorHAnsi"/>
          <w:lang w:val="en-GB"/>
        </w:rPr>
        <w:fldChar w:fldCharType="separate"/>
      </w:r>
      <w:r w:rsidR="00EB1659" w:rsidRPr="00EB1659">
        <w:rPr>
          <w:rFonts w:cstheme="minorHAnsi"/>
          <w:noProof/>
          <w:vertAlign w:val="superscript"/>
          <w:lang w:val="en-GB"/>
        </w:rPr>
        <w:t>29</w:t>
      </w:r>
      <w:r w:rsidR="007237C1">
        <w:rPr>
          <w:rFonts w:cstheme="minorHAnsi"/>
          <w:lang w:val="en-GB"/>
        </w:rPr>
        <w:fldChar w:fldCharType="end"/>
      </w:r>
      <w:r w:rsidR="004F665F">
        <w:rPr>
          <w:rFonts w:cstheme="minorHAnsi"/>
          <w:lang w:val="en-GB"/>
        </w:rPr>
        <w:t xml:space="preserve"> </w:t>
      </w:r>
      <w:r w:rsidRPr="00C03AA7">
        <w:rPr>
          <w:rFonts w:cstheme="minorHAnsi"/>
          <w:lang w:val="en-GB"/>
        </w:rPr>
        <w:t>Sodium thiosulfate (Na</w:t>
      </w:r>
      <w:r w:rsidRPr="00C03AA7">
        <w:rPr>
          <w:rFonts w:cstheme="minorHAnsi"/>
          <w:vertAlign w:val="subscript"/>
          <w:lang w:val="en-GB"/>
        </w:rPr>
        <w:t>2</w:t>
      </w:r>
      <w:r w:rsidRPr="00C03AA7">
        <w:rPr>
          <w:rFonts w:cstheme="minorHAnsi"/>
          <w:lang w:val="en-GB"/>
        </w:rPr>
        <w:t>S</w:t>
      </w:r>
      <w:r w:rsidRPr="00C03AA7">
        <w:rPr>
          <w:rFonts w:cstheme="minorHAnsi"/>
          <w:vertAlign w:val="subscript"/>
          <w:lang w:val="en-GB"/>
        </w:rPr>
        <w:t>2</w:t>
      </w:r>
      <w:r w:rsidRPr="00C03AA7">
        <w:rPr>
          <w:rFonts w:cstheme="minorHAnsi"/>
          <w:lang w:val="en-GB"/>
        </w:rPr>
        <w:t>O</w:t>
      </w:r>
      <w:r w:rsidRPr="00C03AA7">
        <w:rPr>
          <w:rFonts w:cstheme="minorHAnsi"/>
          <w:vertAlign w:val="subscript"/>
          <w:lang w:val="en-GB"/>
        </w:rPr>
        <w:t>3</w:t>
      </w:r>
      <w:r w:rsidRPr="00C03AA7">
        <w:rPr>
          <w:rFonts w:cstheme="minorHAnsi"/>
          <w:lang w:val="en-GB"/>
        </w:rPr>
        <w:t>) was administered intravenously from the start of the chemoperfusion (4 g/m</w:t>
      </w:r>
      <w:r w:rsidRPr="00C03AA7">
        <w:rPr>
          <w:rFonts w:cstheme="minorHAnsi"/>
          <w:vertAlign w:val="superscript"/>
          <w:lang w:val="en-GB"/>
        </w:rPr>
        <w:t>2</w:t>
      </w:r>
      <w:r w:rsidRPr="00C03AA7">
        <w:rPr>
          <w:rFonts w:cstheme="minorHAnsi"/>
          <w:lang w:val="en-GB"/>
        </w:rPr>
        <w:t>, dissolved in 150 ml of NaCl 0,9%) and during 6 hours after completion of the chemoperfusion (12 g/m</w:t>
      </w:r>
      <w:r w:rsidRPr="00C03AA7">
        <w:rPr>
          <w:rFonts w:cstheme="minorHAnsi"/>
          <w:vertAlign w:val="superscript"/>
          <w:lang w:val="en-GB"/>
        </w:rPr>
        <w:t>2</w:t>
      </w:r>
      <w:r w:rsidRPr="00C03AA7">
        <w:rPr>
          <w:rFonts w:cstheme="minorHAnsi"/>
          <w:lang w:val="en-GB"/>
        </w:rPr>
        <w:t xml:space="preserve"> dissolved in 1000 ml of NaCl 0,9%) in order to prevent nephrotoxicity.</w:t>
      </w:r>
      <w:r w:rsidR="00631A00">
        <w:rPr>
          <w:rFonts w:cstheme="minorHAnsi"/>
          <w:lang w:val="en-GB"/>
        </w:rPr>
        <w:fldChar w:fldCharType="begin">
          <w:fldData xml:space="preserve">PEVuZE5vdGU+PENpdGU+PEF1dGhvcj5LdXJyZWNrPC9BdXRob3I+PFllYXI+MjAyMjwvWWVhcj48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</w:fldData>
        </w:fldChar>
      </w:r>
      <w:r w:rsidR="003D5BE5">
        <w:rPr>
          <w:rFonts w:cstheme="minorHAnsi"/>
          <w:lang w:val="en-GB"/>
        </w:rPr>
        <w:instrText xml:space="preserve"> ADDIN EN.CITE </w:instrText>
      </w:r>
      <w:r w:rsidR="003D5BE5">
        <w:rPr>
          <w:rFonts w:cstheme="minorHAnsi"/>
          <w:lang w:val="en-GB"/>
        </w:rPr>
        <w:fldChar w:fldCharType="begin">
          <w:fldData xml:space="preserve">PEVuZE5vdGU+PENpdGU+PEF1dGhvcj5LdXJyZWNrPC9BdXRob3I+PFllYXI+MjAyMjwvWWVhcj48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</w:fldData>
        </w:fldChar>
      </w:r>
      <w:r w:rsidR="003D5BE5">
        <w:rPr>
          <w:rFonts w:cstheme="minorHAnsi"/>
          <w:lang w:val="en-GB"/>
        </w:rPr>
        <w:instrText xml:space="preserve"> ADDIN EN.CITE.DATA </w:instrText>
      </w:r>
      <w:r w:rsidR="003D5BE5">
        <w:rPr>
          <w:rFonts w:cstheme="minorHAnsi"/>
          <w:lang w:val="en-GB"/>
        </w:rPr>
      </w:r>
      <w:r w:rsidR="003D5BE5">
        <w:rPr>
          <w:rFonts w:cstheme="minorHAnsi"/>
          <w:lang w:val="en-GB"/>
        </w:rPr>
        <w:fldChar w:fldCharType="end"/>
      </w:r>
      <w:r w:rsidR="00631A00">
        <w:rPr>
          <w:rFonts w:cstheme="minorHAnsi"/>
          <w:lang w:val="en-GB"/>
        </w:rPr>
      </w:r>
      <w:r w:rsidR="00631A00">
        <w:rPr>
          <w:rFonts w:cstheme="minorHAnsi"/>
          <w:lang w:val="en-GB"/>
        </w:rPr>
        <w:fldChar w:fldCharType="separate"/>
      </w:r>
      <w:r w:rsidR="00EB1659" w:rsidRPr="00EB1659">
        <w:rPr>
          <w:rFonts w:cstheme="minorHAnsi"/>
          <w:noProof/>
          <w:vertAlign w:val="superscript"/>
          <w:lang w:val="en-GB"/>
        </w:rPr>
        <w:t>30</w:t>
      </w:r>
      <w:r w:rsidR="00631A00">
        <w:rPr>
          <w:rFonts w:cstheme="minorHAnsi"/>
          <w:lang w:val="en-GB"/>
        </w:rPr>
        <w:fldChar w:fldCharType="end"/>
      </w:r>
    </w:p>
    <w:p w14:paraId="2FC6F4C3" w14:textId="77777777" w:rsidR="00DB449B" w:rsidRPr="00C03AA7" w:rsidRDefault="00DB449B" w:rsidP="00492474">
      <w:pPr>
        <w:spacing w:after="0" w:line="240" w:lineRule="auto"/>
        <w:jc w:val="both"/>
        <w:rPr>
          <w:rFonts w:cstheme="minorHAnsi"/>
          <w:lang w:val="en-GB"/>
        </w:rPr>
      </w:pPr>
    </w:p>
    <w:p w14:paraId="14F766E3" w14:textId="29501682" w:rsidR="007D25F1" w:rsidRPr="00C03AA7" w:rsidRDefault="0071310B" w:rsidP="00492474">
      <w:pPr>
        <w:pStyle w:val="Heading2"/>
        <w:spacing w:before="0" w:line="240" w:lineRule="auto"/>
        <w:jc w:val="both"/>
        <w:rPr>
          <w:rFonts w:asciiTheme="minorHAnsi" w:eastAsiaTheme="minorHAnsi" w:hAnsiTheme="minorHAnsi" w:cstheme="minorHAnsi"/>
          <w:bCs/>
          <w:color w:val="auto"/>
          <w:sz w:val="22"/>
          <w:szCs w:val="22"/>
          <w:u w:val="single"/>
          <w:lang w:val="en-US"/>
        </w:rPr>
      </w:pPr>
      <w:r>
        <w:rPr>
          <w:rFonts w:asciiTheme="minorHAnsi" w:eastAsiaTheme="minorHAnsi" w:hAnsiTheme="minorHAnsi" w:cstheme="minorHAnsi"/>
          <w:bCs/>
          <w:color w:val="auto"/>
          <w:sz w:val="22"/>
          <w:szCs w:val="22"/>
          <w:u w:val="single"/>
          <w:lang w:val="en-US"/>
        </w:rPr>
        <w:t>F</w:t>
      </w:r>
      <w:r w:rsidR="007D25F1" w:rsidRPr="00C03AA7">
        <w:rPr>
          <w:rFonts w:asciiTheme="minorHAnsi" w:eastAsiaTheme="minorHAnsi" w:hAnsiTheme="minorHAnsi" w:cstheme="minorHAnsi"/>
          <w:bCs/>
          <w:color w:val="auto"/>
          <w:sz w:val="22"/>
          <w:szCs w:val="22"/>
          <w:u w:val="single"/>
          <w:lang w:val="en-US"/>
        </w:rPr>
        <w:t>ollow-up</w:t>
      </w:r>
    </w:p>
    <w:p w14:paraId="7232D479" w14:textId="7EA8A478" w:rsidR="007D25F1" w:rsidRDefault="00631A00" w:rsidP="00492474">
      <w:pPr>
        <w:spacing w:after="0" w:line="240" w:lineRule="auto"/>
        <w:jc w:val="both"/>
        <w:rPr>
          <w:rFonts w:cstheme="minorHAnsi"/>
          <w:lang w:val="en-US"/>
        </w:rPr>
      </w:pPr>
      <w:r>
        <w:rPr>
          <w:rFonts w:cstheme="minorHAnsi"/>
          <w:lang w:val="en-US"/>
        </w:rPr>
        <w:t>Thirty-day</w:t>
      </w:r>
      <w:r w:rsidR="00493A27">
        <w:rPr>
          <w:rFonts w:cstheme="minorHAnsi"/>
          <w:lang w:val="en-US"/>
        </w:rPr>
        <w:t xml:space="preserve"> </w:t>
      </w:r>
      <w:r w:rsidR="007D25F1" w:rsidRPr="00C03AA7">
        <w:rPr>
          <w:rFonts w:cstheme="minorHAnsi"/>
          <w:lang w:val="en-US"/>
        </w:rPr>
        <w:t xml:space="preserve">morbidity </w:t>
      </w:r>
      <w:r w:rsidR="00992AA7">
        <w:rPr>
          <w:rFonts w:cstheme="minorHAnsi"/>
          <w:lang w:val="en-US"/>
        </w:rPr>
        <w:t>and mortality w</w:t>
      </w:r>
      <w:r w:rsidR="009B16AD">
        <w:rPr>
          <w:rFonts w:cstheme="minorHAnsi"/>
          <w:lang w:val="en-US"/>
        </w:rPr>
        <w:t>e</w:t>
      </w:r>
      <w:r w:rsidR="00992AA7">
        <w:rPr>
          <w:rFonts w:cstheme="minorHAnsi"/>
          <w:lang w:val="en-US"/>
        </w:rPr>
        <w:t xml:space="preserve">re scored </w:t>
      </w:r>
      <w:r w:rsidR="007D25F1" w:rsidRPr="00C03AA7">
        <w:rPr>
          <w:rFonts w:cstheme="minorHAnsi"/>
          <w:lang w:val="en-US"/>
        </w:rPr>
        <w:t xml:space="preserve">using the </w:t>
      </w:r>
      <w:proofErr w:type="spellStart"/>
      <w:r w:rsidR="007D25F1" w:rsidRPr="00C03AA7">
        <w:rPr>
          <w:rFonts w:cstheme="minorHAnsi"/>
          <w:lang w:val="en-US"/>
        </w:rPr>
        <w:t>Dindo-Clavien</w:t>
      </w:r>
      <w:proofErr w:type="spellEnd"/>
      <w:r w:rsidR="007D25F1" w:rsidRPr="00C03AA7">
        <w:rPr>
          <w:rFonts w:cstheme="minorHAnsi"/>
          <w:lang w:val="en-US"/>
        </w:rPr>
        <w:t xml:space="preserve"> classification and </w:t>
      </w:r>
      <w:r w:rsidR="00992AA7">
        <w:rPr>
          <w:rFonts w:cstheme="minorHAnsi"/>
          <w:lang w:val="en-US"/>
        </w:rPr>
        <w:t xml:space="preserve">the </w:t>
      </w:r>
      <w:r w:rsidR="007D25F1" w:rsidRPr="00C03AA7">
        <w:rPr>
          <w:rFonts w:cstheme="minorHAnsi"/>
          <w:lang w:val="en-US"/>
        </w:rPr>
        <w:t>Comprehensive Complication Index (CCI).</w:t>
      </w:r>
      <w:r w:rsidR="00823EDA">
        <w:rPr>
          <w:rFonts w:cstheme="minorHAnsi"/>
          <w:lang w:val="en-US"/>
        </w:rPr>
        <w:fldChar w:fldCharType="begin">
          <w:fldData xml:space="preserve">PEVuZE5vdGU+PENpdGU+PEF1dGhvcj5Cb3JjaGVydDwvQXV0aG9yPjxZZWFyPjIwMTU8L1llYXI+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</w:fldData>
        </w:fldChar>
      </w:r>
      <w:r w:rsidR="003D5BE5">
        <w:rPr>
          <w:rFonts w:cstheme="minorHAnsi"/>
          <w:lang w:val="en-US"/>
        </w:rPr>
        <w:instrText xml:space="preserve"> ADDIN EN.CITE </w:instrText>
      </w:r>
      <w:r w:rsidR="003D5BE5">
        <w:rPr>
          <w:rFonts w:cstheme="minorHAnsi"/>
          <w:lang w:val="en-US"/>
        </w:rPr>
        <w:fldChar w:fldCharType="begin">
          <w:fldData xml:space="preserve">PEVuZE5vdGU+PENpdGU+PEF1dGhvcj5Cb3JjaGVydDwvQXV0aG9yPjxZZWFyPjIwMTU8L1llYXI+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</w:fldData>
        </w:fldChar>
      </w:r>
      <w:r w:rsidR="003D5BE5">
        <w:rPr>
          <w:rFonts w:cstheme="minorHAnsi"/>
          <w:lang w:val="en-US"/>
        </w:rPr>
        <w:instrText xml:space="preserve"> ADDIN EN.CITE.DATA </w:instrText>
      </w:r>
      <w:r w:rsidR="003D5BE5">
        <w:rPr>
          <w:rFonts w:cstheme="minorHAnsi"/>
          <w:lang w:val="en-US"/>
        </w:rPr>
      </w:r>
      <w:r w:rsidR="003D5BE5">
        <w:rPr>
          <w:rFonts w:cstheme="minorHAnsi"/>
          <w:lang w:val="en-US"/>
        </w:rPr>
        <w:fldChar w:fldCharType="end"/>
      </w:r>
      <w:r w:rsidR="00823EDA">
        <w:rPr>
          <w:rFonts w:cstheme="minorHAnsi"/>
          <w:lang w:val="en-US"/>
        </w:rPr>
      </w:r>
      <w:r w:rsidR="00823EDA">
        <w:rPr>
          <w:rFonts w:cstheme="minorHAnsi"/>
          <w:lang w:val="en-US"/>
        </w:rPr>
        <w:fldChar w:fldCharType="separate"/>
      </w:r>
      <w:r w:rsidR="00EB1659" w:rsidRPr="00EB1659">
        <w:rPr>
          <w:rFonts w:cstheme="minorHAnsi"/>
          <w:noProof/>
          <w:vertAlign w:val="superscript"/>
          <w:lang w:val="en-US"/>
        </w:rPr>
        <w:t>31</w:t>
      </w:r>
      <w:r w:rsidR="00823EDA">
        <w:rPr>
          <w:rFonts w:cstheme="minorHAnsi"/>
          <w:lang w:val="en-US"/>
        </w:rPr>
        <w:fldChar w:fldCharType="end"/>
      </w:r>
      <w:r w:rsidR="007D25F1" w:rsidRPr="00C03AA7">
        <w:rPr>
          <w:rFonts w:cstheme="minorHAnsi"/>
          <w:lang w:val="en-US"/>
        </w:rPr>
        <w:t xml:space="preserve"> </w:t>
      </w:r>
      <w:r w:rsidR="00992AA7">
        <w:rPr>
          <w:rFonts w:cstheme="minorHAnsi"/>
          <w:lang w:val="en-US"/>
        </w:rPr>
        <w:t xml:space="preserve">The rate of </w:t>
      </w:r>
      <w:r w:rsidR="007D25F1" w:rsidRPr="00C03AA7">
        <w:rPr>
          <w:rFonts w:cstheme="minorHAnsi"/>
          <w:lang w:val="en-US"/>
        </w:rPr>
        <w:t>reoperation and readmission</w:t>
      </w:r>
      <w:r w:rsidR="00992AA7">
        <w:rPr>
          <w:rFonts w:cstheme="minorHAnsi"/>
          <w:lang w:val="en-US"/>
        </w:rPr>
        <w:t>s</w:t>
      </w:r>
      <w:r w:rsidR="007D25F1" w:rsidRPr="00C03AA7">
        <w:rPr>
          <w:rFonts w:cstheme="minorHAnsi"/>
          <w:lang w:val="en-US"/>
        </w:rPr>
        <w:t xml:space="preserve"> were </w:t>
      </w:r>
      <w:r w:rsidR="00823EDA">
        <w:rPr>
          <w:rFonts w:cstheme="minorHAnsi"/>
          <w:lang w:val="en-US"/>
        </w:rPr>
        <w:t>calculated</w:t>
      </w:r>
      <w:r w:rsidR="007D25F1" w:rsidRPr="00C03AA7">
        <w:rPr>
          <w:rFonts w:cstheme="minorHAnsi"/>
          <w:lang w:val="en-US"/>
        </w:rPr>
        <w:t xml:space="preserve">. </w:t>
      </w:r>
      <w:r w:rsidR="00823EDA">
        <w:rPr>
          <w:rFonts w:cstheme="minorHAnsi"/>
          <w:lang w:val="en-US"/>
        </w:rPr>
        <w:t>The t</w:t>
      </w:r>
      <w:r w:rsidR="007D25F1" w:rsidRPr="00C03AA7">
        <w:rPr>
          <w:rFonts w:cstheme="minorHAnsi"/>
          <w:lang w:val="en-US"/>
        </w:rPr>
        <w:t xml:space="preserve">otal </w:t>
      </w:r>
      <w:r w:rsidR="00823EDA">
        <w:rPr>
          <w:rFonts w:cstheme="minorHAnsi"/>
          <w:lang w:val="en-US"/>
        </w:rPr>
        <w:t xml:space="preserve">duration of </w:t>
      </w:r>
      <w:r w:rsidR="007D25F1" w:rsidRPr="00C03AA7">
        <w:rPr>
          <w:rFonts w:cstheme="minorHAnsi"/>
          <w:lang w:val="en-US"/>
        </w:rPr>
        <w:t xml:space="preserve">follow-up was two years </w:t>
      </w:r>
      <w:r w:rsidR="00823EDA">
        <w:rPr>
          <w:rFonts w:cstheme="minorHAnsi"/>
          <w:lang w:val="en-US"/>
        </w:rPr>
        <w:t xml:space="preserve">from the time of surgery, </w:t>
      </w:r>
      <w:r w:rsidR="007D25F1" w:rsidRPr="00C03AA7">
        <w:rPr>
          <w:rFonts w:cstheme="minorHAnsi"/>
          <w:lang w:val="en-US"/>
        </w:rPr>
        <w:t>during which overall survival (OS), recurrence-free survival (RFS) and peritoneal recurrence-free survival (PRFS) w</w:t>
      </w:r>
      <w:r w:rsidR="00F57325">
        <w:rPr>
          <w:rFonts w:cstheme="minorHAnsi"/>
          <w:lang w:val="en-US"/>
        </w:rPr>
        <w:t>ere</w:t>
      </w:r>
      <w:r w:rsidR="007D25F1" w:rsidRPr="00C03AA7">
        <w:rPr>
          <w:rFonts w:cstheme="minorHAnsi"/>
          <w:lang w:val="en-US"/>
        </w:rPr>
        <w:t xml:space="preserve"> </w:t>
      </w:r>
      <w:r w:rsidR="00823EDA">
        <w:rPr>
          <w:rFonts w:cstheme="minorHAnsi"/>
          <w:lang w:val="en-US"/>
        </w:rPr>
        <w:t>recorded</w:t>
      </w:r>
      <w:r w:rsidR="007D25F1" w:rsidRPr="00C03AA7">
        <w:rPr>
          <w:rFonts w:cstheme="minorHAnsi"/>
          <w:lang w:val="en-US"/>
        </w:rPr>
        <w:t>.</w:t>
      </w:r>
    </w:p>
    <w:p w14:paraId="26BA8250" w14:textId="77777777" w:rsidR="00DB449B" w:rsidRPr="00C03AA7" w:rsidRDefault="00DB449B" w:rsidP="00492474">
      <w:pPr>
        <w:spacing w:after="0" w:line="240" w:lineRule="auto"/>
        <w:jc w:val="both"/>
        <w:rPr>
          <w:rFonts w:cstheme="minorHAnsi"/>
          <w:lang w:val="en-US"/>
        </w:rPr>
      </w:pPr>
    </w:p>
    <w:p w14:paraId="230E2723" w14:textId="77777777" w:rsidR="007D25F1" w:rsidRPr="00C03AA7" w:rsidRDefault="007D25F1" w:rsidP="00492474">
      <w:pPr>
        <w:pStyle w:val="Heading2"/>
        <w:spacing w:before="0" w:line="240" w:lineRule="auto"/>
        <w:jc w:val="both"/>
        <w:rPr>
          <w:rFonts w:asciiTheme="minorHAnsi" w:eastAsiaTheme="minorHAnsi" w:hAnsiTheme="minorHAnsi" w:cstheme="minorHAnsi"/>
          <w:bCs/>
          <w:color w:val="auto"/>
          <w:sz w:val="22"/>
          <w:szCs w:val="22"/>
          <w:u w:val="single"/>
          <w:lang w:val="en-US"/>
        </w:rPr>
      </w:pPr>
      <w:r w:rsidRPr="00C03AA7">
        <w:rPr>
          <w:rFonts w:asciiTheme="minorHAnsi" w:eastAsiaTheme="minorHAnsi" w:hAnsiTheme="minorHAnsi" w:cstheme="minorHAnsi"/>
          <w:bCs/>
          <w:color w:val="auto"/>
          <w:sz w:val="22"/>
          <w:szCs w:val="22"/>
          <w:u w:val="single"/>
          <w:lang w:val="en-US"/>
        </w:rPr>
        <w:t>Health-related quality of life</w:t>
      </w:r>
    </w:p>
    <w:p w14:paraId="710022E2" w14:textId="5C25EE22" w:rsidR="007D25F1" w:rsidRDefault="007D25F1" w:rsidP="00492474">
      <w:pPr>
        <w:spacing w:after="0" w:line="240" w:lineRule="auto"/>
        <w:jc w:val="both"/>
        <w:rPr>
          <w:rFonts w:cstheme="minorHAnsi"/>
          <w:lang w:val="en-US"/>
        </w:rPr>
      </w:pPr>
      <w:r w:rsidRPr="00C03AA7">
        <w:rPr>
          <w:rFonts w:cstheme="minorHAnsi"/>
          <w:lang w:val="en-US"/>
        </w:rPr>
        <w:t>Pa</w:t>
      </w:r>
      <w:r w:rsidR="00637EC9">
        <w:rPr>
          <w:rFonts w:cstheme="minorHAnsi"/>
          <w:lang w:val="en-US"/>
        </w:rPr>
        <w:t xml:space="preserve">tients </w:t>
      </w:r>
      <w:r w:rsidRPr="00C03AA7">
        <w:rPr>
          <w:rFonts w:cstheme="minorHAnsi"/>
          <w:lang w:val="en-US"/>
        </w:rPr>
        <w:t xml:space="preserve">were asked to complete a cancer-specific (EORTC QLQ30) and disease-specific (EORTC QLQ OV-28) questionnaire </w:t>
      </w:r>
      <w:r w:rsidR="00637EC9">
        <w:rPr>
          <w:rFonts w:cstheme="minorHAnsi"/>
          <w:lang w:val="en-US"/>
        </w:rPr>
        <w:t xml:space="preserve">before surgery (baseline) </w:t>
      </w:r>
      <w:r w:rsidRPr="00C03AA7">
        <w:rPr>
          <w:rFonts w:cstheme="minorHAnsi"/>
          <w:lang w:val="en-US"/>
        </w:rPr>
        <w:t xml:space="preserve">and </w:t>
      </w:r>
      <w:r w:rsidR="00884474">
        <w:rPr>
          <w:rFonts w:cstheme="minorHAnsi"/>
          <w:lang w:val="en-US"/>
        </w:rPr>
        <w:t xml:space="preserve">at </w:t>
      </w:r>
      <w:r w:rsidRPr="00C03AA7">
        <w:rPr>
          <w:rFonts w:cstheme="minorHAnsi"/>
          <w:lang w:val="en-US"/>
        </w:rPr>
        <w:t>1, 3 , 6, 12, 18</w:t>
      </w:r>
      <w:r w:rsidR="00637EC9">
        <w:rPr>
          <w:rFonts w:cstheme="minorHAnsi"/>
          <w:lang w:val="en-US"/>
        </w:rPr>
        <w:t>,</w:t>
      </w:r>
      <w:r w:rsidRPr="00C03AA7">
        <w:rPr>
          <w:rFonts w:cstheme="minorHAnsi"/>
          <w:lang w:val="en-US"/>
        </w:rPr>
        <w:t xml:space="preserve"> and 24 months post</w:t>
      </w:r>
      <w:r w:rsidR="00AA3C38">
        <w:rPr>
          <w:rFonts w:cstheme="minorHAnsi"/>
          <w:lang w:val="en-US"/>
        </w:rPr>
        <w:t>operatively</w:t>
      </w:r>
      <w:r w:rsidRPr="00C03AA7">
        <w:rPr>
          <w:rFonts w:cstheme="minorHAnsi"/>
          <w:lang w:val="en-US"/>
        </w:rPr>
        <w:t xml:space="preserve">. </w:t>
      </w:r>
      <w:r w:rsidR="002D5360" w:rsidRPr="00C03AA7">
        <w:rPr>
          <w:rFonts w:cstheme="minorHAnsi"/>
          <w:lang w:val="en-US"/>
        </w:rPr>
        <w:t xml:space="preserve">Patients who filled out a questionnaire </w:t>
      </w:r>
      <w:r w:rsidR="00FE7205">
        <w:rPr>
          <w:rFonts w:cstheme="minorHAnsi"/>
          <w:lang w:val="en-US"/>
        </w:rPr>
        <w:t xml:space="preserve">at baseline and at minimally </w:t>
      </w:r>
      <w:r w:rsidR="002D5360" w:rsidRPr="00C03AA7">
        <w:rPr>
          <w:rFonts w:cstheme="minorHAnsi"/>
          <w:lang w:val="en-US"/>
        </w:rPr>
        <w:t xml:space="preserve">one additional </w:t>
      </w:r>
      <w:r w:rsidR="00FE7205">
        <w:rPr>
          <w:rFonts w:cstheme="minorHAnsi"/>
          <w:lang w:val="en-US"/>
        </w:rPr>
        <w:t xml:space="preserve">timepoint </w:t>
      </w:r>
      <w:r w:rsidR="002D5360" w:rsidRPr="00C03AA7">
        <w:rPr>
          <w:rFonts w:cstheme="minorHAnsi"/>
          <w:lang w:val="en-US"/>
        </w:rPr>
        <w:t xml:space="preserve">were </w:t>
      </w:r>
      <w:r w:rsidR="002658C6">
        <w:rPr>
          <w:rFonts w:cstheme="minorHAnsi"/>
          <w:lang w:val="en-US"/>
        </w:rPr>
        <w:t xml:space="preserve">included in the statistical </w:t>
      </w:r>
      <w:r w:rsidR="002D5360" w:rsidRPr="00C03AA7">
        <w:rPr>
          <w:rFonts w:cstheme="minorHAnsi"/>
          <w:lang w:val="en-US"/>
        </w:rPr>
        <w:t>analysis.</w:t>
      </w:r>
    </w:p>
    <w:p w14:paraId="362D7B99" w14:textId="77777777" w:rsidR="00DB449B" w:rsidRPr="00C03AA7" w:rsidRDefault="00DB449B" w:rsidP="00492474">
      <w:pPr>
        <w:spacing w:after="0" w:line="240" w:lineRule="auto"/>
        <w:jc w:val="both"/>
        <w:rPr>
          <w:rFonts w:cstheme="minorHAnsi"/>
          <w:lang w:val="en-US"/>
        </w:rPr>
      </w:pPr>
    </w:p>
    <w:p w14:paraId="2D4728A5" w14:textId="77777777" w:rsidR="007D25F1" w:rsidRPr="00C03AA7" w:rsidRDefault="007D25F1" w:rsidP="00492474">
      <w:pPr>
        <w:pStyle w:val="Heading2"/>
        <w:spacing w:before="0" w:line="240" w:lineRule="auto"/>
        <w:jc w:val="both"/>
        <w:rPr>
          <w:rFonts w:asciiTheme="minorHAnsi" w:eastAsiaTheme="minorHAnsi" w:hAnsiTheme="minorHAnsi" w:cstheme="minorHAnsi"/>
          <w:b/>
          <w:color w:val="auto"/>
          <w:sz w:val="22"/>
          <w:szCs w:val="22"/>
          <w:u w:val="single"/>
          <w:lang w:val="en-US"/>
        </w:rPr>
      </w:pPr>
      <w:r w:rsidRPr="00C03AA7">
        <w:rPr>
          <w:rFonts w:asciiTheme="minorHAnsi" w:eastAsiaTheme="minorHAnsi" w:hAnsiTheme="minorHAnsi" w:cstheme="minorHAnsi"/>
          <w:b/>
          <w:color w:val="auto"/>
          <w:sz w:val="22"/>
          <w:szCs w:val="22"/>
          <w:u w:val="single"/>
          <w:lang w:val="en-US"/>
        </w:rPr>
        <w:t>Pharmacokinetic analyses</w:t>
      </w:r>
    </w:p>
    <w:p w14:paraId="504092E2" w14:textId="77777777" w:rsidR="00493A27" w:rsidRDefault="00493A27" w:rsidP="00492474">
      <w:pPr>
        <w:spacing w:after="0" w:line="240" w:lineRule="auto"/>
        <w:jc w:val="both"/>
        <w:rPr>
          <w:rFonts w:cstheme="minorHAnsi"/>
          <w:b/>
          <w:lang w:val="en-GB"/>
        </w:rPr>
      </w:pPr>
    </w:p>
    <w:p w14:paraId="1DEF1530" w14:textId="36720BEF" w:rsidR="007D25F1" w:rsidRPr="00C03AA7" w:rsidRDefault="007D25F1" w:rsidP="00492474">
      <w:pPr>
        <w:spacing w:after="0" w:line="240" w:lineRule="auto"/>
        <w:jc w:val="both"/>
        <w:rPr>
          <w:rFonts w:cstheme="minorHAnsi"/>
          <w:bCs/>
          <w:u w:val="single"/>
          <w:lang w:val="en-GB"/>
        </w:rPr>
      </w:pPr>
      <w:r w:rsidRPr="00C03AA7">
        <w:rPr>
          <w:rFonts w:cstheme="minorHAnsi"/>
          <w:bCs/>
          <w:u w:val="single"/>
          <w:lang w:val="en-GB"/>
        </w:rPr>
        <w:t>Sample collection</w:t>
      </w:r>
    </w:p>
    <w:p w14:paraId="780CA4B5" w14:textId="6722D1BF" w:rsidR="007D25F1" w:rsidRPr="00C03AA7" w:rsidRDefault="007D25F1" w:rsidP="00492474">
      <w:pPr>
        <w:spacing w:after="0" w:line="240" w:lineRule="auto"/>
        <w:jc w:val="both"/>
        <w:rPr>
          <w:rFonts w:cstheme="minorHAnsi"/>
          <w:lang w:val="en-GB"/>
        </w:rPr>
      </w:pPr>
      <w:r w:rsidRPr="00C03AA7">
        <w:rPr>
          <w:rFonts w:cstheme="minorHAnsi"/>
          <w:lang w:val="en-GB"/>
        </w:rPr>
        <w:t xml:space="preserve">Perfusate samples were taken </w:t>
      </w:r>
      <w:r w:rsidR="00304CAD">
        <w:rPr>
          <w:rFonts w:cstheme="minorHAnsi"/>
          <w:lang w:val="en-GB"/>
        </w:rPr>
        <w:t xml:space="preserve">at </w:t>
      </w:r>
      <w:r w:rsidRPr="00C03AA7">
        <w:rPr>
          <w:rFonts w:cstheme="minorHAnsi"/>
          <w:lang w:val="en-GB"/>
        </w:rPr>
        <w:t>3–5min, 45min</w:t>
      </w:r>
      <w:r w:rsidR="00304CAD">
        <w:rPr>
          <w:rFonts w:cstheme="minorHAnsi"/>
          <w:lang w:val="en-GB"/>
        </w:rPr>
        <w:t xml:space="preserve">, and </w:t>
      </w:r>
      <w:r w:rsidRPr="00C03AA7">
        <w:rPr>
          <w:rFonts w:cstheme="minorHAnsi"/>
          <w:lang w:val="en-GB"/>
        </w:rPr>
        <w:t>90min</w:t>
      </w:r>
      <w:r w:rsidR="00304CAD">
        <w:rPr>
          <w:rFonts w:cstheme="minorHAnsi"/>
          <w:lang w:val="en-GB"/>
        </w:rPr>
        <w:t xml:space="preserve"> after the addition of cisplatin to the chemoperfusion circuit. </w:t>
      </w:r>
      <w:r w:rsidRPr="00C03AA7">
        <w:rPr>
          <w:rFonts w:cstheme="minorHAnsi"/>
          <w:lang w:val="en-GB"/>
        </w:rPr>
        <w:t xml:space="preserve">Blood samples were </w:t>
      </w:r>
      <w:r w:rsidR="00304CAD">
        <w:rPr>
          <w:rFonts w:cstheme="minorHAnsi"/>
          <w:lang w:val="en-GB"/>
        </w:rPr>
        <w:t xml:space="preserve">taken </w:t>
      </w:r>
      <w:r w:rsidRPr="00C03AA7">
        <w:rPr>
          <w:rFonts w:cstheme="minorHAnsi"/>
          <w:lang w:val="en-GB"/>
        </w:rPr>
        <w:t xml:space="preserve">before </w:t>
      </w:r>
      <w:r w:rsidR="00304CAD">
        <w:rPr>
          <w:rFonts w:cstheme="minorHAnsi"/>
          <w:lang w:val="en-GB"/>
        </w:rPr>
        <w:t xml:space="preserve">the start of </w:t>
      </w:r>
      <w:r w:rsidRPr="00C03AA7">
        <w:rPr>
          <w:rFonts w:cstheme="minorHAnsi"/>
          <w:lang w:val="en-GB"/>
        </w:rPr>
        <w:t xml:space="preserve">chemoperfusion (0min), </w:t>
      </w:r>
      <w:r w:rsidR="00304CAD">
        <w:rPr>
          <w:rFonts w:cstheme="minorHAnsi"/>
          <w:lang w:val="en-GB"/>
        </w:rPr>
        <w:t xml:space="preserve">and </w:t>
      </w:r>
      <w:r w:rsidRPr="00C03AA7">
        <w:rPr>
          <w:rFonts w:cstheme="minorHAnsi"/>
          <w:lang w:val="en-GB"/>
        </w:rPr>
        <w:t>at 15, 30, 90min and 2, 3, 7.5, and 24h after the start of the chemoperfusion. Blood samples were immediately centrifuged to obtain plasma. The perfusate and plasma samples were stored at -80°C until analysis. The concentrations of unchanged, intact cisplatin were measured using a previously developed UPLC-MS/MS method</w:t>
      </w:r>
      <w:r w:rsidR="00671B00">
        <w:rPr>
          <w:rFonts w:cstheme="minorHAnsi"/>
          <w:lang w:val="en-GB"/>
        </w:rPr>
        <w:t>.</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ExcludeYear="1"&gt;&lt;Author&gt;Xie&lt;/Author&gt;&lt;Year&gt;2017&lt;/Year&gt;&lt;RecNum&gt;4800&lt;/RecNum&gt;&lt;DisplayText&gt;&lt;style face="superscript"&gt;32&lt;/style&gt;&lt;/DisplayText&gt;&lt;record&gt;&lt;rec-number&gt;4800&lt;/rec-number&gt;&lt;foreign-keys&gt;&lt;key app="EN" db-id="vvzepw2pideawwevtp55v5de0tsffsx2e509" timestamp="1675519665"&gt;4800&lt;/key&gt;&lt;/foreign-keys&gt;&lt;ref-type name="Journal Article"&gt;17&lt;/ref-type&gt;&lt;contributors&gt;&lt;authors&gt;&lt;author&gt;Xie, Feifan&lt;/author&gt;&lt;author&gt;Colin, Pieter&lt;/author&gt;&lt;author&gt;Van Bocxlaer, Jan&lt;/author&gt;&lt;/authors&gt;&lt;/contributors&gt;&lt;titles&gt;&lt;title&gt;Zwitterionic hydrophilic interaction liquid chromatography-tandem mass spectrometry with HybridSPE-precipitation for the determination of intact cisplatin in human plasma&lt;/title&gt;&lt;secondary-title&gt;Talanta&lt;/secondary-title&gt;&lt;alt-title&gt;Talanta&lt;/alt-title&gt;&lt;/titles&gt;&lt;periodical&gt;&lt;full-title&gt;Talanta&lt;/full-title&gt;&lt;abbr-1&gt;Talanta&lt;/abbr-1&gt;&lt;/periodical&gt;&lt;alt-periodical&gt;&lt;full-title&gt;Talanta&lt;/full-title&gt;&lt;abbr-1&gt;Talanta&lt;/abbr-1&gt;&lt;/alt-periodical&gt;&lt;pages&gt;171-178&lt;/pages&gt;&lt;volume&gt;174&lt;/volume&gt;&lt;dates&gt;&lt;year&gt;2017&lt;/year&gt;&lt;pub-dates&gt;&lt;date&gt;2017/11/01&lt;/date&gt;&lt;/pub-dates&gt;&lt;/dates&gt;&lt;isbn&gt;1873-3573&lt;/isbn&gt;&lt;urls&gt;&lt;/urls&gt;&lt;electronic-resource-num&gt;10.1016/j.talanta.2017.06.002&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32</w:t>
      </w:r>
      <w:r w:rsidR="00EB1659">
        <w:rPr>
          <w:rFonts w:ascii="Calibri" w:hAnsi="Calibri" w:cs="Calibri"/>
          <w:szCs w:val="24"/>
          <w:lang w:val="en-GB"/>
        </w:rPr>
        <w:fldChar w:fldCharType="end"/>
      </w:r>
      <w:r w:rsidRPr="00C03AA7">
        <w:rPr>
          <w:rFonts w:cstheme="minorHAnsi"/>
          <w:lang w:val="en-GB"/>
        </w:rPr>
        <w:t xml:space="preserve"> The lower limit of quantification (LLOQ) of intact cisplatin in plasma was 20 ng/ml. The method precision was better than 7.6% and bias was less than ± 5.7%.</w:t>
      </w:r>
    </w:p>
    <w:p w14:paraId="116659F1" w14:textId="77777777" w:rsidR="002658C6" w:rsidRDefault="002658C6" w:rsidP="00492474">
      <w:pPr>
        <w:spacing w:after="0" w:line="240" w:lineRule="auto"/>
        <w:jc w:val="both"/>
        <w:rPr>
          <w:rFonts w:cstheme="minorHAnsi"/>
          <w:bCs/>
          <w:u w:val="single"/>
          <w:lang w:val="en-GB"/>
        </w:rPr>
      </w:pPr>
    </w:p>
    <w:p w14:paraId="18179E88" w14:textId="06C36780" w:rsidR="007D25F1" w:rsidRPr="00C03AA7" w:rsidRDefault="007D25F1" w:rsidP="00492474">
      <w:pPr>
        <w:spacing w:after="0" w:line="240" w:lineRule="auto"/>
        <w:jc w:val="both"/>
        <w:rPr>
          <w:rFonts w:cstheme="minorHAnsi"/>
          <w:bCs/>
          <w:u w:val="single"/>
          <w:lang w:val="en-GB"/>
        </w:rPr>
      </w:pPr>
      <w:r w:rsidRPr="00C03AA7">
        <w:rPr>
          <w:rFonts w:cstheme="minorHAnsi"/>
          <w:bCs/>
          <w:u w:val="single"/>
          <w:lang w:val="en-GB"/>
        </w:rPr>
        <w:t>Pharmacokinetic analysis</w:t>
      </w:r>
    </w:p>
    <w:p w14:paraId="5D2974BD" w14:textId="2F32EA3A" w:rsidR="007D25F1" w:rsidRPr="00C03AA7" w:rsidRDefault="007D25F1" w:rsidP="00492474">
      <w:pPr>
        <w:spacing w:after="0" w:line="240" w:lineRule="auto"/>
        <w:jc w:val="both"/>
        <w:rPr>
          <w:rFonts w:cstheme="minorHAnsi"/>
          <w:lang w:val="en-GB"/>
        </w:rPr>
      </w:pPr>
      <w:r w:rsidRPr="00C03AA7">
        <w:rPr>
          <w:rFonts w:cstheme="minorHAnsi"/>
          <w:lang w:val="en-GB"/>
        </w:rPr>
        <w:t xml:space="preserve">Basic pharmacokinetic parameters </w:t>
      </w:r>
      <w:r w:rsidR="009F6042">
        <w:rPr>
          <w:rFonts w:cstheme="minorHAnsi"/>
          <w:lang w:val="en-GB"/>
        </w:rPr>
        <w:t>including</w:t>
      </w:r>
      <w:r w:rsidRPr="00C03AA7">
        <w:rPr>
          <w:rFonts w:cstheme="minorHAnsi"/>
          <w:lang w:val="en-GB"/>
        </w:rPr>
        <w:t xml:space="preserve"> the peak concentration (</w:t>
      </w:r>
      <w:proofErr w:type="spellStart"/>
      <w:r w:rsidRPr="00C03AA7">
        <w:rPr>
          <w:rFonts w:cstheme="minorHAnsi"/>
          <w:lang w:val="en-GB"/>
        </w:rPr>
        <w:t>C</w:t>
      </w:r>
      <w:r w:rsidRPr="00C03AA7">
        <w:rPr>
          <w:rFonts w:cstheme="minorHAnsi"/>
          <w:vertAlign w:val="subscript"/>
          <w:lang w:val="en-GB"/>
        </w:rPr>
        <w:t>max</w:t>
      </w:r>
      <w:proofErr w:type="spellEnd"/>
      <w:r w:rsidRPr="00C03AA7">
        <w:rPr>
          <w:rFonts w:cstheme="minorHAnsi"/>
          <w:lang w:val="en-GB"/>
        </w:rPr>
        <w:t xml:space="preserve">), </w:t>
      </w:r>
      <w:r w:rsidR="009F6042">
        <w:rPr>
          <w:rFonts w:cstheme="minorHAnsi"/>
          <w:lang w:val="en-GB"/>
        </w:rPr>
        <w:t xml:space="preserve">time to </w:t>
      </w:r>
      <w:r w:rsidRPr="00C03AA7">
        <w:rPr>
          <w:rFonts w:cstheme="minorHAnsi"/>
          <w:lang w:val="en-GB"/>
        </w:rPr>
        <w:t>peak</w:t>
      </w:r>
      <w:r w:rsidR="009F6042">
        <w:rPr>
          <w:rFonts w:cstheme="minorHAnsi"/>
          <w:lang w:val="en-GB"/>
        </w:rPr>
        <w:t xml:space="preserve"> </w:t>
      </w:r>
      <w:r w:rsidRPr="00C03AA7">
        <w:rPr>
          <w:rFonts w:cstheme="minorHAnsi"/>
          <w:lang w:val="en-GB"/>
        </w:rPr>
        <w:t>(</w:t>
      </w:r>
      <w:proofErr w:type="spellStart"/>
      <w:r w:rsidRPr="00C03AA7">
        <w:rPr>
          <w:rFonts w:cstheme="minorHAnsi"/>
          <w:lang w:val="en-GB"/>
        </w:rPr>
        <w:t>T</w:t>
      </w:r>
      <w:r w:rsidRPr="00C03AA7">
        <w:rPr>
          <w:rFonts w:cstheme="minorHAnsi"/>
          <w:vertAlign w:val="subscript"/>
          <w:lang w:val="en-GB"/>
        </w:rPr>
        <w:t>max</w:t>
      </w:r>
      <w:proofErr w:type="spellEnd"/>
      <w:r w:rsidRPr="00C03AA7">
        <w:rPr>
          <w:rFonts w:cstheme="minorHAnsi"/>
          <w:lang w:val="en-GB"/>
        </w:rPr>
        <w:t>), half-life (T</w:t>
      </w:r>
      <w:r w:rsidRPr="00C03AA7">
        <w:rPr>
          <w:rFonts w:cstheme="minorHAnsi"/>
          <w:vertAlign w:val="subscript"/>
          <w:lang w:val="en-GB"/>
        </w:rPr>
        <w:t>1/2</w:t>
      </w:r>
      <w:r w:rsidRPr="00C03AA7">
        <w:rPr>
          <w:rFonts w:cstheme="minorHAnsi"/>
          <w:lang w:val="en-GB"/>
        </w:rPr>
        <w:t xml:space="preserve">) and area under the curve </w:t>
      </w:r>
      <w:r w:rsidR="009F6042">
        <w:rPr>
          <w:rFonts w:cstheme="minorHAnsi"/>
          <w:lang w:val="en-GB"/>
        </w:rPr>
        <w:t>(</w:t>
      </w:r>
      <w:r w:rsidRPr="00C03AA7">
        <w:rPr>
          <w:rFonts w:cstheme="minorHAnsi"/>
          <w:lang w:val="en-GB"/>
        </w:rPr>
        <w:t>AUC</w:t>
      </w:r>
      <w:r w:rsidR="009F6042">
        <w:rPr>
          <w:rFonts w:cstheme="minorHAnsi"/>
          <w:lang w:val="en-GB"/>
        </w:rPr>
        <w:t>)</w:t>
      </w:r>
      <w:r w:rsidRPr="00C03AA7">
        <w:rPr>
          <w:rFonts w:cstheme="minorHAnsi"/>
          <w:lang w:val="en-GB"/>
        </w:rPr>
        <w:t xml:space="preserve"> were </w:t>
      </w:r>
      <w:proofErr w:type="spellStart"/>
      <w:r w:rsidRPr="00C03AA7">
        <w:rPr>
          <w:rFonts w:cstheme="minorHAnsi"/>
          <w:lang w:val="en-GB"/>
        </w:rPr>
        <w:t>analyzed</w:t>
      </w:r>
      <w:proofErr w:type="spellEnd"/>
      <w:r w:rsidRPr="00C03AA7">
        <w:rPr>
          <w:rFonts w:cstheme="minorHAnsi"/>
          <w:lang w:val="en-GB"/>
        </w:rPr>
        <w:t xml:space="preserve"> using the </w:t>
      </w:r>
      <w:proofErr w:type="spellStart"/>
      <w:r w:rsidRPr="00C03AA7">
        <w:rPr>
          <w:rFonts w:cstheme="minorHAnsi"/>
          <w:lang w:val="en-GB"/>
        </w:rPr>
        <w:t>PKsolver</w:t>
      </w:r>
      <w:proofErr w:type="spellEnd"/>
      <w:r w:rsidRPr="00C03AA7">
        <w:rPr>
          <w:rFonts w:cstheme="minorHAnsi"/>
          <w:lang w:val="en-GB"/>
        </w:rPr>
        <w:t xml:space="preserve"> </w:t>
      </w:r>
      <w:r w:rsidR="009F6042">
        <w:rPr>
          <w:rFonts w:cstheme="minorHAnsi"/>
          <w:lang w:val="en-GB"/>
        </w:rPr>
        <w:t>E</w:t>
      </w:r>
      <w:r w:rsidRPr="00C03AA7">
        <w:rPr>
          <w:rFonts w:cstheme="minorHAnsi"/>
          <w:lang w:val="en-GB"/>
        </w:rPr>
        <w:t>xcel</w:t>
      </w:r>
      <w:r w:rsidR="002D6CB5">
        <w:rPr>
          <w:rFonts w:cstheme="minorHAnsi"/>
          <w:lang w:val="en-GB"/>
        </w:rPr>
        <w:t>™</w:t>
      </w:r>
      <w:r w:rsidRPr="00C03AA7">
        <w:rPr>
          <w:rFonts w:cstheme="minorHAnsi"/>
          <w:lang w:val="en-GB"/>
        </w:rPr>
        <w:t xml:space="preserve"> plug-in</w:t>
      </w:r>
      <w:r w:rsidR="00E25732">
        <w:rPr>
          <w:rFonts w:cstheme="minorHAnsi"/>
          <w:lang w:val="en-GB"/>
        </w:rPr>
        <w:t>.</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ExcludeYear="1"&gt;&lt;Author&gt;Zhang&lt;/Author&gt;&lt;Year&gt;2010&lt;/Year&gt;&lt;RecNum&gt;4801&lt;/RecNum&gt;&lt;DisplayText&gt;&lt;style face="superscript"&gt;33&lt;/style&gt;&lt;/DisplayText&gt;&lt;record&gt;&lt;rec-number&gt;4801&lt;/rec-number&gt;&lt;foreign-keys&gt;&lt;key app="EN" db-id="vvzepw2pideawwevtp55v5de0tsffsx2e509" timestamp="1675519665"&gt;4801&lt;/key&gt;&lt;/foreign-keys&gt;&lt;ref-type name="Journal Article"&gt;17&lt;/ref-type&gt;&lt;contributors&gt;&lt;authors&gt;&lt;author&gt;Zhang, Yong&lt;/author&gt;&lt;author&gt;Huo, Meirong&lt;/author&gt;&lt;author&gt;Zhou, Jianping&lt;/author&gt;&lt;author&gt;Xie, Shaofei&lt;/author&gt;&lt;/authors&gt;&lt;/contributors&gt;&lt;titles&gt;&lt;title&gt;PKSolver: An add-in program for pharmacokinetic and pharmacodynamic data analysis in Microsoft Excel&lt;/title&gt;&lt;secondary-title&gt;Computer Methods and Programs in Biomedicine&lt;/secondary-title&gt;&lt;alt-title&gt;Computer Methods and Programs in Biomedicine&lt;/alt-title&gt;&lt;/titles&gt;&lt;periodical&gt;&lt;full-title&gt;Computer Methods and Programs in Biomedicine&lt;/full-title&gt;&lt;abbr-1&gt;Comput. Methods Programs Biomed.&lt;/abbr-1&gt;&lt;abbr-2&gt;Comput Methods Programs Biomed&lt;/abbr-2&gt;&lt;abbr-3&gt;Computer Methods &amp;amp; Programs in Biomedicine&lt;/abbr-3&gt;&lt;/periodical&gt;&lt;alt-periodical&gt;&lt;full-title&gt;Computer Methods and Programs in Biomedicine&lt;/full-title&gt;&lt;abbr-1&gt;Comput. Methods Programs Biomed.&lt;/abbr-1&gt;&lt;abbr-2&gt;Comput Methods Programs Biomed&lt;/abbr-2&gt;&lt;abbr-3&gt;Computer Methods &amp;amp; Programs in Biomedicine&lt;/abbr-3&gt;&lt;/alt-periodical&gt;&lt;pages&gt;306-314&lt;/pages&gt;&lt;volume&gt;99&lt;/volume&gt;&lt;number&gt;3&lt;/number&gt;&lt;dates&gt;&lt;year&gt;2010&lt;/year&gt;&lt;pub-dates&gt;&lt;date&gt;2010/09/01&lt;/date&gt;&lt;/pub-dates&gt;&lt;/dates&gt;&lt;isbn&gt;0169-2607&lt;/isbn&gt;&lt;urls&gt;&lt;/urls&gt;&lt;electronic-resource-num&gt;10.1016/j.cmpb.2010.01.007&lt;/electronic-resource-num&gt;&lt;remote-database-provider&gt;ScienceDirect&lt;/remote-database-provider&gt;&lt;language&gt;en&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33</w:t>
      </w:r>
      <w:r w:rsidR="00EB1659">
        <w:rPr>
          <w:rFonts w:ascii="Calibri" w:hAnsi="Calibri" w:cs="Calibri"/>
          <w:szCs w:val="24"/>
          <w:lang w:val="en-GB"/>
        </w:rPr>
        <w:fldChar w:fldCharType="end"/>
      </w:r>
    </w:p>
    <w:p w14:paraId="3EE74C43" w14:textId="77777777" w:rsidR="002D6CB5" w:rsidRDefault="002D6CB5" w:rsidP="00492474">
      <w:pPr>
        <w:pStyle w:val="Heading2"/>
        <w:spacing w:before="0" w:line="240" w:lineRule="auto"/>
        <w:jc w:val="both"/>
        <w:rPr>
          <w:rFonts w:asciiTheme="minorHAnsi" w:eastAsiaTheme="minorHAnsi" w:hAnsiTheme="minorHAnsi" w:cstheme="minorHAnsi"/>
          <w:b/>
          <w:color w:val="auto"/>
          <w:sz w:val="22"/>
          <w:szCs w:val="22"/>
          <w:u w:val="single"/>
          <w:lang w:val="en-US"/>
        </w:rPr>
      </w:pPr>
    </w:p>
    <w:p w14:paraId="1A704C61" w14:textId="18DBAF78" w:rsidR="007D25F1" w:rsidRPr="00C03AA7" w:rsidRDefault="00671B00" w:rsidP="00492474">
      <w:pPr>
        <w:pStyle w:val="Heading2"/>
        <w:spacing w:before="0" w:line="240" w:lineRule="auto"/>
        <w:jc w:val="both"/>
        <w:rPr>
          <w:rFonts w:asciiTheme="minorHAnsi" w:eastAsiaTheme="minorHAnsi" w:hAnsiTheme="minorHAnsi" w:cstheme="minorHAnsi"/>
          <w:b/>
          <w:color w:val="auto"/>
          <w:sz w:val="22"/>
          <w:szCs w:val="22"/>
          <w:u w:val="single"/>
          <w:lang w:val="en-US"/>
        </w:rPr>
      </w:pPr>
      <w:r>
        <w:rPr>
          <w:rFonts w:asciiTheme="minorHAnsi" w:eastAsiaTheme="minorHAnsi" w:hAnsiTheme="minorHAnsi" w:cstheme="minorHAnsi"/>
          <w:b/>
          <w:color w:val="auto"/>
          <w:sz w:val="22"/>
          <w:szCs w:val="22"/>
          <w:u w:val="single"/>
          <w:lang w:val="en-US"/>
        </w:rPr>
        <w:t>Measurement of p</w:t>
      </w:r>
      <w:r w:rsidR="007D25F1" w:rsidRPr="00C03AA7">
        <w:rPr>
          <w:rFonts w:asciiTheme="minorHAnsi" w:eastAsiaTheme="minorHAnsi" w:hAnsiTheme="minorHAnsi" w:cstheme="minorHAnsi"/>
          <w:b/>
          <w:color w:val="auto"/>
          <w:sz w:val="22"/>
          <w:szCs w:val="22"/>
          <w:u w:val="single"/>
          <w:lang w:val="en-US"/>
        </w:rPr>
        <w:t>latinum penetration distance</w:t>
      </w:r>
    </w:p>
    <w:p w14:paraId="3004F823" w14:textId="77777777" w:rsidR="002D6CB5" w:rsidRDefault="002D6CB5" w:rsidP="00492474">
      <w:pPr>
        <w:spacing w:after="0" w:line="240" w:lineRule="auto"/>
        <w:jc w:val="both"/>
        <w:rPr>
          <w:rFonts w:cstheme="minorHAnsi"/>
          <w:bCs/>
          <w:u w:val="single"/>
          <w:lang w:val="en-GB"/>
        </w:rPr>
      </w:pPr>
    </w:p>
    <w:p w14:paraId="61D18163" w14:textId="4A656C9F" w:rsidR="007D25F1" w:rsidRPr="00C03AA7" w:rsidRDefault="007D25F1" w:rsidP="00492474">
      <w:pPr>
        <w:spacing w:after="0" w:line="240" w:lineRule="auto"/>
        <w:jc w:val="both"/>
        <w:rPr>
          <w:rFonts w:cstheme="minorHAnsi"/>
          <w:bCs/>
          <w:u w:val="single"/>
          <w:lang w:val="en-GB"/>
        </w:rPr>
      </w:pPr>
      <w:r w:rsidRPr="00C03AA7">
        <w:rPr>
          <w:rFonts w:cstheme="minorHAnsi"/>
          <w:bCs/>
          <w:u w:val="single"/>
          <w:lang w:val="en-GB"/>
        </w:rPr>
        <w:t>Sample collection</w:t>
      </w:r>
    </w:p>
    <w:p w14:paraId="3D5D92F3" w14:textId="59EA04AD" w:rsidR="007D25F1" w:rsidRPr="00C03AA7" w:rsidRDefault="00751536" w:rsidP="00492474">
      <w:pPr>
        <w:spacing w:after="0" w:line="240" w:lineRule="auto"/>
        <w:jc w:val="both"/>
        <w:rPr>
          <w:rFonts w:cstheme="minorHAnsi"/>
          <w:lang w:val="en-US"/>
        </w:rPr>
      </w:pPr>
      <w:r>
        <w:rPr>
          <w:rFonts w:cstheme="minorHAnsi"/>
          <w:lang w:val="en-US"/>
        </w:rPr>
        <w:t xml:space="preserve">Formalin fixed and paraffin embedded </w:t>
      </w:r>
      <w:r w:rsidR="000D2630">
        <w:rPr>
          <w:rFonts w:cstheme="minorHAnsi"/>
          <w:lang w:val="en-US"/>
        </w:rPr>
        <w:t xml:space="preserve">(FFPE) </w:t>
      </w:r>
      <w:r>
        <w:rPr>
          <w:rFonts w:cstheme="minorHAnsi"/>
          <w:lang w:val="en-US"/>
        </w:rPr>
        <w:t xml:space="preserve">tissue </w:t>
      </w:r>
      <w:r w:rsidR="007D25F1" w:rsidRPr="00C03AA7">
        <w:rPr>
          <w:rFonts w:cstheme="minorHAnsi"/>
          <w:lang w:val="en-US"/>
        </w:rPr>
        <w:t xml:space="preserve">sections were obtained </w:t>
      </w:r>
      <w:r>
        <w:rPr>
          <w:rFonts w:cstheme="minorHAnsi"/>
          <w:lang w:val="en-US"/>
        </w:rPr>
        <w:t xml:space="preserve">from the </w:t>
      </w:r>
      <w:r w:rsidR="007D25F1" w:rsidRPr="00C03AA7">
        <w:rPr>
          <w:rFonts w:cstheme="minorHAnsi"/>
          <w:lang w:val="en-US"/>
        </w:rPr>
        <w:t xml:space="preserve">index </w:t>
      </w:r>
      <w:r>
        <w:rPr>
          <w:rFonts w:cstheme="minorHAnsi"/>
          <w:lang w:val="en-US"/>
        </w:rPr>
        <w:t xml:space="preserve">tumor </w:t>
      </w:r>
      <w:r w:rsidR="007D25F1" w:rsidRPr="00C03AA7">
        <w:rPr>
          <w:rFonts w:cstheme="minorHAnsi"/>
          <w:lang w:val="en-US"/>
        </w:rPr>
        <w:t xml:space="preserve">nodules resected after chemoperfusion. These sections were </w:t>
      </w:r>
      <w:proofErr w:type="spellStart"/>
      <w:r>
        <w:rPr>
          <w:rFonts w:cstheme="minorHAnsi"/>
          <w:lang w:val="en-US"/>
        </w:rPr>
        <w:t>h</w:t>
      </w:r>
      <w:r w:rsidR="007D25F1" w:rsidRPr="00C03AA7">
        <w:rPr>
          <w:rFonts w:cstheme="minorHAnsi"/>
          <w:lang w:val="en-US"/>
        </w:rPr>
        <w:t>aematoxylin</w:t>
      </w:r>
      <w:proofErr w:type="spellEnd"/>
      <w:r w:rsidR="007D25F1" w:rsidRPr="00C03AA7">
        <w:rPr>
          <w:rFonts w:cstheme="minorHAnsi"/>
          <w:lang w:val="en-US"/>
        </w:rPr>
        <w:t>-</w:t>
      </w:r>
      <w:r>
        <w:rPr>
          <w:rFonts w:cstheme="minorHAnsi"/>
          <w:lang w:val="en-US"/>
        </w:rPr>
        <w:t>e</w:t>
      </w:r>
      <w:r w:rsidR="007D25F1" w:rsidRPr="00C03AA7">
        <w:rPr>
          <w:rFonts w:cstheme="minorHAnsi"/>
          <w:lang w:val="en-US"/>
        </w:rPr>
        <w:t>osin (H</w:t>
      </w:r>
      <w:r w:rsidR="000D2630">
        <w:rPr>
          <w:rFonts w:cstheme="minorHAnsi"/>
          <w:lang w:val="en-US"/>
        </w:rPr>
        <w:t>&amp;</w:t>
      </w:r>
      <w:r w:rsidR="007D25F1" w:rsidRPr="00C03AA7">
        <w:rPr>
          <w:rFonts w:cstheme="minorHAnsi"/>
          <w:lang w:val="en-US"/>
        </w:rPr>
        <w:t>E) stained and screened for eligibility based on presence of tumoral cells and peritoneal architecture. Following this screening, 24 samples were analyzed.</w:t>
      </w:r>
      <w:r w:rsidR="007D25F1" w:rsidRPr="00C03AA7">
        <w:rPr>
          <w:rFonts w:cstheme="minorHAnsi"/>
          <w:lang w:val="en-GB"/>
        </w:rPr>
        <w:t xml:space="preserve"> Additionally, t</w:t>
      </w:r>
      <w:r w:rsidR="007D25F1" w:rsidRPr="00C03AA7">
        <w:rPr>
          <w:rFonts w:cstheme="minorHAnsi"/>
          <w:lang w:val="en-US"/>
        </w:rPr>
        <w:t>issue regions including tumor and tumoral stroma were annotated on consecutive H&amp;E sections.</w:t>
      </w:r>
    </w:p>
    <w:p w14:paraId="49DB41E7" w14:textId="77777777" w:rsidR="007D25F1" w:rsidRPr="00C03AA7" w:rsidRDefault="007D25F1" w:rsidP="00492474">
      <w:pPr>
        <w:spacing w:after="0" w:line="240" w:lineRule="auto"/>
        <w:jc w:val="both"/>
        <w:rPr>
          <w:rFonts w:cstheme="minorHAnsi"/>
          <w:bCs/>
          <w:u w:val="single"/>
          <w:lang w:val="en-GB"/>
        </w:rPr>
      </w:pPr>
      <w:r w:rsidRPr="00C03AA7">
        <w:rPr>
          <w:rFonts w:cstheme="minorHAnsi"/>
          <w:bCs/>
          <w:u w:val="single"/>
          <w:lang w:val="en-US"/>
        </w:rPr>
        <w:lastRenderedPageBreak/>
        <w:t>Laser-ablation-ICP-MS imaging</w:t>
      </w:r>
    </w:p>
    <w:p w14:paraId="7B7C1BA6" w14:textId="09EB6FFB" w:rsidR="007D25F1" w:rsidRDefault="007D25F1" w:rsidP="00492474">
      <w:pPr>
        <w:spacing w:after="0" w:line="240" w:lineRule="auto"/>
        <w:jc w:val="both"/>
        <w:rPr>
          <w:rFonts w:cstheme="minorHAnsi"/>
          <w:lang w:val="en-GB"/>
        </w:rPr>
      </w:pPr>
      <w:r w:rsidRPr="00C03AA7">
        <w:rPr>
          <w:rFonts w:cstheme="minorHAnsi"/>
          <w:lang w:val="en-GB"/>
        </w:rPr>
        <w:t>LA-ICP-MS imaging of FFPE sections was performed using an Analyte G2 LA unit (Teledyne Photon Machines, Bozeman, MT, USA</w:t>
      </w:r>
      <w:r w:rsidRPr="00C03AA7">
        <w:rPr>
          <w:rFonts w:cstheme="minorHAnsi"/>
          <w:lang w:val="en-US"/>
        </w:rPr>
        <w:t xml:space="preserve">) coupled to an Agilent 7900 ICP-MS instrument (Agilent Technologies, Tokyo, Japan) via an ARIS mixing bulb </w:t>
      </w:r>
      <w:r w:rsidR="000D2630" w:rsidRPr="00C03AA7">
        <w:rPr>
          <w:rFonts w:cstheme="minorHAnsi"/>
          <w:lang w:val="en-US"/>
        </w:rPr>
        <w:t>(</w:t>
      </w:r>
      <w:r w:rsidRPr="00C03AA7">
        <w:rPr>
          <w:rFonts w:cstheme="minorHAnsi"/>
          <w:lang w:val="en-US"/>
        </w:rPr>
        <w:t xml:space="preserve">developed at Ghent University, meanwhile commercially available from Teledyne Photon Machines) and </w:t>
      </w:r>
      <w:r w:rsidR="00467AA2">
        <w:rPr>
          <w:rFonts w:cstheme="minorHAnsi"/>
          <w:lang w:val="en-US"/>
        </w:rPr>
        <w:t>polyether ether ketone (</w:t>
      </w:r>
      <w:r w:rsidRPr="00C03AA7">
        <w:rPr>
          <w:rFonts w:cstheme="minorHAnsi"/>
          <w:lang w:val="en-US"/>
        </w:rPr>
        <w:t>PEEK</w:t>
      </w:r>
      <w:r w:rsidR="00467AA2">
        <w:rPr>
          <w:rFonts w:cstheme="minorHAnsi"/>
          <w:lang w:val="en-US"/>
        </w:rPr>
        <w:t>)</w:t>
      </w:r>
      <w:r w:rsidRPr="00C03AA7">
        <w:rPr>
          <w:rFonts w:cstheme="minorHAnsi"/>
          <w:lang w:val="en-US"/>
        </w:rPr>
        <w:t xml:space="preserve"> tubing</w:t>
      </w:r>
      <w:r w:rsidRPr="00C03AA7">
        <w:rPr>
          <w:rFonts w:cstheme="minorHAnsi"/>
          <w:lang w:val="en-GB"/>
        </w:rPr>
        <w:t xml:space="preserve">. Additional information including instrument settings is detailed in </w:t>
      </w:r>
      <w:r w:rsidR="004E192B">
        <w:rPr>
          <w:rFonts w:cstheme="minorHAnsi"/>
          <w:lang w:val="en-GB"/>
        </w:rPr>
        <w:t>the S</w:t>
      </w:r>
      <w:r w:rsidRPr="00C03AA7">
        <w:rPr>
          <w:rFonts w:cstheme="minorHAnsi"/>
          <w:lang w:val="en-GB"/>
        </w:rPr>
        <w:t xml:space="preserve">upplementary </w:t>
      </w:r>
      <w:r w:rsidR="004E192B">
        <w:rPr>
          <w:rFonts w:cstheme="minorHAnsi"/>
          <w:lang w:val="en-GB"/>
        </w:rPr>
        <w:t>M</w:t>
      </w:r>
      <w:r w:rsidRPr="00C03AA7">
        <w:rPr>
          <w:rFonts w:cstheme="minorHAnsi"/>
          <w:lang w:val="en-GB"/>
        </w:rPr>
        <w:t xml:space="preserve">ethods. </w:t>
      </w:r>
    </w:p>
    <w:p w14:paraId="2833AA08" w14:textId="77777777" w:rsidR="00DB449B" w:rsidRPr="00C03AA7" w:rsidRDefault="00DB449B" w:rsidP="00492474">
      <w:pPr>
        <w:spacing w:after="0" w:line="240" w:lineRule="auto"/>
        <w:jc w:val="both"/>
        <w:rPr>
          <w:rFonts w:cstheme="minorHAnsi"/>
          <w:lang w:val="en-US"/>
        </w:rPr>
      </w:pPr>
    </w:p>
    <w:p w14:paraId="633D9C40" w14:textId="77777777" w:rsidR="007D25F1" w:rsidRPr="00C03AA7" w:rsidRDefault="007D25F1" w:rsidP="00492474">
      <w:pPr>
        <w:spacing w:after="0" w:line="240" w:lineRule="auto"/>
        <w:jc w:val="both"/>
        <w:rPr>
          <w:rFonts w:cstheme="minorHAnsi"/>
          <w:bCs/>
          <w:u w:val="single"/>
          <w:lang w:val="en-GB"/>
        </w:rPr>
      </w:pPr>
      <w:r w:rsidRPr="00C03AA7">
        <w:rPr>
          <w:rFonts w:cstheme="minorHAnsi"/>
          <w:bCs/>
          <w:u w:val="single"/>
          <w:lang w:val="en-GB"/>
        </w:rPr>
        <w:t>Image analysis</w:t>
      </w:r>
    </w:p>
    <w:p w14:paraId="38D58D36" w14:textId="6A180949" w:rsidR="007901C1" w:rsidRPr="00C03AA7" w:rsidRDefault="007D25F1" w:rsidP="00492474">
      <w:pPr>
        <w:spacing w:after="0" w:line="240" w:lineRule="auto"/>
        <w:jc w:val="both"/>
        <w:rPr>
          <w:rFonts w:cstheme="minorHAnsi"/>
          <w:lang w:val="en-GB"/>
        </w:rPr>
      </w:pPr>
      <w:r w:rsidRPr="00C03AA7">
        <w:rPr>
          <w:rFonts w:cstheme="minorHAnsi"/>
          <w:lang w:val="en-GB"/>
        </w:rPr>
        <w:t>Data processing was performed using HDIP (HDF-based Image Processing, Teledyne Photon Machines, Bozeman MT, USA) in combination with F</w:t>
      </w:r>
      <w:r w:rsidR="00A219E8">
        <w:rPr>
          <w:rFonts w:cstheme="minorHAnsi"/>
          <w:lang w:val="en-GB"/>
        </w:rPr>
        <w:t>iji</w:t>
      </w:r>
      <w:r w:rsidRPr="00C03AA7">
        <w:rPr>
          <w:rFonts w:cstheme="minorHAnsi"/>
          <w:lang w:val="en-GB"/>
        </w:rPr>
        <w:t>, Adobe Photoshop</w:t>
      </w:r>
      <w:r w:rsidR="00A219E8">
        <w:rPr>
          <w:rFonts w:cstheme="minorHAnsi"/>
          <w:lang w:val="en-GB"/>
        </w:rPr>
        <w:t>™</w:t>
      </w:r>
      <w:r w:rsidRPr="00C03AA7">
        <w:rPr>
          <w:rFonts w:cstheme="minorHAnsi"/>
          <w:lang w:val="en-GB"/>
        </w:rPr>
        <w:t>, and Microsoft Excel</w:t>
      </w:r>
      <w:r w:rsidR="00A219E8">
        <w:rPr>
          <w:rFonts w:cstheme="minorHAnsi"/>
          <w:lang w:val="en-GB"/>
        </w:rPr>
        <w:t>™</w:t>
      </w:r>
      <w:r w:rsidRPr="00C03AA7">
        <w:rPr>
          <w:rFonts w:cstheme="minorHAnsi"/>
          <w:lang w:val="en-GB"/>
        </w:rPr>
        <w:t>.</w:t>
      </w:r>
      <w:r w:rsidR="00BE64F4">
        <w:rPr>
          <w:rFonts w:cstheme="minorHAnsi"/>
          <w:lang w:val="en-GB"/>
        </w:rPr>
        <w:fldChar w:fldCharType="begin"/>
      </w:r>
      <w:r w:rsidR="003D5BE5">
        <w:rPr>
          <w:rFonts w:cstheme="minorHAnsi"/>
          <w:lang w:val="en-GB"/>
        </w:rPr>
        <w:instrText xml:space="preserve"> ADDIN EN.CITE &lt;EndNote&gt;&lt;Cite&gt;&lt;Author&gt;Schindelin&lt;/Author&gt;&lt;Year&gt;2012&lt;/Year&gt;&lt;RecNum&gt;4769&lt;/RecNum&gt;&lt;DisplayText&gt;&lt;style face="superscript"&gt;34&lt;/style&gt;&lt;/DisplayText&gt;&lt;record&gt;&lt;rec-number&gt;4769&lt;/rec-number&gt;&lt;foreign-keys&gt;&lt;key app="EN" db-id="vvzepw2pideawwevtp55v5de0tsffsx2e509" timestamp="1672154947"&gt;4769&lt;/key&gt;&lt;/foreign-keys&gt;&lt;ref-type name="Journal Article"&gt;17&lt;/ref-type&gt;&lt;contributors&gt;&lt;authors&gt;&lt;author&gt;Schindelin, Johannes&lt;/author&gt;&lt;author&gt;Arganda-Carreras, Ignacio&lt;/author&gt;&lt;author&gt;Frise, Erwin&lt;/author&gt;&lt;author&gt;Kaynig, Verena&lt;/author&gt;&lt;author&gt;Longair, Mark&lt;/author&gt;&lt;author&gt;Pietzsch, Tobias&lt;/author&gt;&lt;author&gt;Preibisch, Stephan&lt;/author&gt;&lt;author&gt;Rueden, Curtis&lt;/author&gt;&lt;author&gt;Saalfeld, Stephan&lt;/author&gt;&lt;author&gt;Schmid, Benjamin&lt;/author&gt;&lt;author&gt;Tinevez, Jean-Yves&lt;/author&gt;&lt;author&gt;White, Daniel James&lt;/author&gt;&lt;author&gt;Hartenstein, Volker&lt;/author&gt;&lt;author&gt;Eliceiri, Kevin&lt;/author&gt;&lt;author&gt;Tomancak, Pavel&lt;/author&gt;&lt;author&gt;Cardona, Albert&lt;/author&gt;&lt;/authors&gt;&lt;/contributors&gt;&lt;titles&gt;&lt;title&gt;Fiji: an open-source platform for biological-image analysis&lt;/title&gt;&lt;secondary-title&gt;Nature Methods&lt;/secondary-title&gt;&lt;/titles&gt;&lt;periodical&gt;&lt;full-title&gt;Nature Methods&lt;/full-title&gt;&lt;/periodical&gt;&lt;pages&gt;676-682&lt;/pages&gt;&lt;volume&gt;9&lt;/volume&gt;&lt;number&gt;7&lt;/number&gt;&lt;dates&gt;&lt;year&gt;2012&lt;/year&gt;&lt;pub-dates&gt;&lt;date&gt;2012/07/01&lt;/date&gt;&lt;/pub-dates&gt;&lt;/dates&gt;&lt;isbn&gt;1548-7105&lt;/isbn&gt;&lt;urls&gt;&lt;related-urls&gt;&lt;url&gt;https://doi.org/10.1038/nmeth.2019&lt;/url&gt;&lt;/related-urls&gt;&lt;/urls&gt;&lt;electronic-resource-num&gt;10.1038/nmeth.2019&lt;/electronic-resource-num&gt;&lt;/record&gt;&lt;/Cite&gt;&lt;/EndNote&gt;</w:instrText>
      </w:r>
      <w:r w:rsidR="00BE64F4">
        <w:rPr>
          <w:rFonts w:cstheme="minorHAnsi"/>
          <w:lang w:val="en-GB"/>
        </w:rPr>
        <w:fldChar w:fldCharType="separate"/>
      </w:r>
      <w:r w:rsidR="00EB1659" w:rsidRPr="00EB1659">
        <w:rPr>
          <w:rFonts w:cstheme="minorHAnsi"/>
          <w:noProof/>
          <w:vertAlign w:val="superscript"/>
          <w:lang w:val="en-GB"/>
        </w:rPr>
        <w:t>34</w:t>
      </w:r>
      <w:r w:rsidR="00BE64F4">
        <w:rPr>
          <w:rFonts w:cstheme="minorHAnsi"/>
          <w:lang w:val="en-GB"/>
        </w:rPr>
        <w:fldChar w:fldCharType="end"/>
      </w:r>
      <w:r w:rsidRPr="00C03AA7">
        <w:rPr>
          <w:rFonts w:cstheme="minorHAnsi"/>
          <w:lang w:val="en-GB"/>
        </w:rPr>
        <w:t xml:space="preserve"> To characterize the penetration depth in this heterogenous context, we </w:t>
      </w:r>
      <w:r w:rsidR="00BE64F4">
        <w:rPr>
          <w:rFonts w:cstheme="minorHAnsi"/>
          <w:lang w:val="en-GB"/>
        </w:rPr>
        <w:t xml:space="preserve">divided the tissue sections </w:t>
      </w:r>
      <w:r w:rsidRPr="00C03AA7">
        <w:rPr>
          <w:rFonts w:cstheme="minorHAnsi"/>
          <w:lang w:val="en-GB"/>
        </w:rPr>
        <w:t xml:space="preserve">in layers </w:t>
      </w:r>
      <w:r w:rsidRPr="00C03AA7">
        <w:rPr>
          <w:rFonts w:cstheme="minorHAnsi"/>
          <w:lang w:val="en-US"/>
        </w:rPr>
        <w:t xml:space="preserve">with a width </w:t>
      </w:r>
      <w:r w:rsidRPr="00C03AA7">
        <w:rPr>
          <w:rFonts w:cstheme="minorHAnsi"/>
          <w:lang w:val="en-GB"/>
        </w:rPr>
        <w:t xml:space="preserve">of </w:t>
      </w:r>
      <w:r w:rsidRPr="00C03AA7">
        <w:rPr>
          <w:rFonts w:cstheme="minorHAnsi"/>
          <w:lang w:val="en-US"/>
        </w:rPr>
        <w:t xml:space="preserve">200 µm </w:t>
      </w:r>
      <w:r w:rsidRPr="00C03AA7">
        <w:rPr>
          <w:rFonts w:cstheme="minorHAnsi"/>
          <w:lang w:val="en-GB"/>
        </w:rPr>
        <w:t>parallel to the peritoneal surface. After post-processing using the F</w:t>
      </w:r>
      <w:r w:rsidR="00BE64F4">
        <w:rPr>
          <w:rFonts w:cstheme="minorHAnsi"/>
          <w:lang w:val="en-GB"/>
        </w:rPr>
        <w:t>iji</w:t>
      </w:r>
      <w:r w:rsidRPr="00C03AA7">
        <w:rPr>
          <w:rFonts w:cstheme="minorHAnsi"/>
          <w:lang w:val="en-GB"/>
        </w:rPr>
        <w:t xml:space="preserve"> </w:t>
      </w:r>
      <w:r w:rsidR="00EF5805" w:rsidRPr="00C03AA7">
        <w:rPr>
          <w:rFonts w:cstheme="minorHAnsi"/>
          <w:lang w:val="en-GB"/>
        </w:rPr>
        <w:t>Threshold</w:t>
      </w:r>
      <w:r w:rsidRPr="00C03AA7">
        <w:rPr>
          <w:rFonts w:cstheme="minorHAnsi"/>
          <w:lang w:val="en-GB"/>
        </w:rPr>
        <w:t xml:space="preserve"> function to remove artifacts and zones </w:t>
      </w:r>
      <w:r w:rsidR="000721F2">
        <w:rPr>
          <w:rFonts w:cstheme="minorHAnsi"/>
          <w:lang w:val="en-GB"/>
        </w:rPr>
        <w:t xml:space="preserve">without </w:t>
      </w:r>
      <w:r w:rsidRPr="00C03AA7">
        <w:rPr>
          <w:rFonts w:cstheme="minorHAnsi"/>
          <w:lang w:val="en-GB"/>
        </w:rPr>
        <w:t xml:space="preserve">signal (such as tears in the tissue or large vascular structures), </w:t>
      </w:r>
      <w:r w:rsidRPr="00C03AA7">
        <w:rPr>
          <w:rFonts w:cstheme="minorHAnsi"/>
          <w:lang w:val="en-US"/>
        </w:rPr>
        <w:t xml:space="preserve">the </w:t>
      </w:r>
      <w:r w:rsidRPr="00C03AA7">
        <w:rPr>
          <w:rFonts w:cstheme="minorHAnsi"/>
          <w:vertAlign w:val="superscript"/>
          <w:lang w:val="en-US"/>
        </w:rPr>
        <w:t>195</w:t>
      </w:r>
      <w:r w:rsidRPr="00C03AA7">
        <w:rPr>
          <w:rFonts w:cstheme="minorHAnsi"/>
          <w:lang w:val="en-US"/>
        </w:rPr>
        <w:t>Pt</w:t>
      </w:r>
      <w:r w:rsidRPr="00C03AA7">
        <w:rPr>
          <w:rFonts w:cstheme="minorHAnsi"/>
          <w:lang w:val="en-GB"/>
        </w:rPr>
        <w:t xml:space="preserve"> signal intensity was averaged to acquire the mean signal intensity per layer. This mean intensity was then normalized by defining the ratio of the mean intensity per layer to the surface layer to allow direct comparison between samples. Additionally, we calculated the ratio of integrated </w:t>
      </w:r>
      <w:r w:rsidRPr="00C03AA7">
        <w:rPr>
          <w:rFonts w:cstheme="minorHAnsi"/>
          <w:vertAlign w:val="superscript"/>
          <w:lang w:val="en-GB"/>
        </w:rPr>
        <w:t>195</w:t>
      </w:r>
      <w:r w:rsidRPr="00C03AA7">
        <w:rPr>
          <w:rFonts w:cstheme="minorHAnsi"/>
          <w:lang w:val="en-GB"/>
        </w:rPr>
        <w:t xml:space="preserve">Pt signal intensities for annotated tumoral zones and the surrounding stromal tissue. </w:t>
      </w:r>
    </w:p>
    <w:p w14:paraId="1632229C" w14:textId="77777777" w:rsidR="00EF5805" w:rsidRDefault="00EF5805" w:rsidP="00492474">
      <w:pPr>
        <w:pStyle w:val="Heading2"/>
        <w:spacing w:before="0" w:line="240" w:lineRule="auto"/>
        <w:rPr>
          <w:rFonts w:asciiTheme="minorHAnsi" w:eastAsiaTheme="minorHAnsi" w:hAnsiTheme="minorHAnsi" w:cstheme="minorHAnsi"/>
          <w:b/>
          <w:color w:val="auto"/>
          <w:sz w:val="22"/>
          <w:szCs w:val="22"/>
          <w:u w:val="single"/>
          <w:lang w:val="en-US"/>
        </w:rPr>
      </w:pPr>
    </w:p>
    <w:p w14:paraId="41CACB9E" w14:textId="378220D3" w:rsidR="007901C1" w:rsidRPr="00C03AA7" w:rsidRDefault="007901C1" w:rsidP="00492474">
      <w:pPr>
        <w:pStyle w:val="Heading2"/>
        <w:spacing w:before="0" w:line="240" w:lineRule="auto"/>
        <w:rPr>
          <w:rFonts w:asciiTheme="minorHAnsi" w:eastAsiaTheme="minorHAnsi" w:hAnsiTheme="minorHAnsi" w:cstheme="minorHAnsi"/>
          <w:b/>
          <w:color w:val="auto"/>
          <w:sz w:val="22"/>
          <w:szCs w:val="22"/>
          <w:u w:val="single"/>
          <w:lang w:val="en-US"/>
        </w:rPr>
      </w:pPr>
      <w:r w:rsidRPr="00C03AA7">
        <w:rPr>
          <w:rFonts w:asciiTheme="minorHAnsi" w:eastAsiaTheme="minorHAnsi" w:hAnsiTheme="minorHAnsi" w:cstheme="minorHAnsi"/>
          <w:b/>
          <w:color w:val="auto"/>
          <w:sz w:val="22"/>
          <w:szCs w:val="22"/>
          <w:u w:val="single"/>
          <w:lang w:val="en-US"/>
        </w:rPr>
        <w:t>DNA adduct formation assay</w:t>
      </w:r>
    </w:p>
    <w:p w14:paraId="15FA1EF4" w14:textId="77777777" w:rsidR="00EF5805" w:rsidRDefault="00EF5805" w:rsidP="00492474">
      <w:pPr>
        <w:spacing w:after="0" w:line="240" w:lineRule="auto"/>
        <w:jc w:val="both"/>
        <w:rPr>
          <w:rFonts w:cstheme="minorHAnsi"/>
          <w:lang w:val="en-BE"/>
        </w:rPr>
      </w:pPr>
    </w:p>
    <w:p w14:paraId="5CD26848" w14:textId="610EB112" w:rsidR="00693D3A" w:rsidRDefault="00693D3A" w:rsidP="00492474">
      <w:pPr>
        <w:spacing w:after="0" w:line="240" w:lineRule="auto"/>
        <w:jc w:val="both"/>
        <w:rPr>
          <w:rFonts w:cstheme="minorHAnsi"/>
          <w:lang w:val="en-BE"/>
        </w:rPr>
      </w:pPr>
      <w:r w:rsidRPr="00693D3A">
        <w:rPr>
          <w:rFonts w:cstheme="minorHAnsi"/>
          <w:lang w:val="en-BE"/>
        </w:rPr>
        <w:t xml:space="preserve">An immuno-cytological assay to detect </w:t>
      </w:r>
      <w:r w:rsidRPr="00693D3A">
        <w:rPr>
          <w:rFonts w:cstheme="minorHAnsi"/>
          <w:lang w:val="en-GB"/>
        </w:rPr>
        <w:t xml:space="preserve">cisplatin-induced </w:t>
      </w:r>
      <w:r w:rsidRPr="00693D3A">
        <w:rPr>
          <w:rFonts w:cstheme="minorHAnsi"/>
          <w:lang w:val="en-BE"/>
        </w:rPr>
        <w:t>Pt-[GPG] adducts</w:t>
      </w:r>
      <w:r w:rsidRPr="00693D3A">
        <w:rPr>
          <w:rFonts w:cstheme="minorHAnsi"/>
          <w:lang w:val="en-GB"/>
        </w:rPr>
        <w:t xml:space="preserve"> in the nuclear DNA</w:t>
      </w:r>
      <w:r w:rsidRPr="00693D3A">
        <w:rPr>
          <w:rFonts w:cstheme="minorHAnsi"/>
          <w:lang w:val="en-BE"/>
        </w:rPr>
        <w:t xml:space="preserve"> was performed using the R-C18 antibody</w:t>
      </w:r>
      <w:r w:rsidRPr="00693D3A">
        <w:rPr>
          <w:rFonts w:cstheme="minorHAnsi"/>
          <w:lang w:val="en-GB"/>
        </w:rPr>
        <w:t xml:space="preserve"> as described previously.</w:t>
      </w:r>
      <w:r w:rsidRPr="00693D3A">
        <w:rPr>
          <w:rFonts w:cstheme="minorHAnsi"/>
          <w:lang w:val="en-BE"/>
        </w:rPr>
        <w:t xml:space="preserve">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ExcludeYear="1"&gt;&lt;Author&gt;Melnikova&lt;/Author&gt;&lt;Year&gt;2018&lt;/Year&gt;&lt;RecNum&gt;4802&lt;/RecNum&gt;&lt;DisplayText&gt;&lt;style face="superscript"&gt;35&lt;/style&gt;&lt;/DisplayText&gt;&lt;record&gt;&lt;rec-number&gt;4802&lt;/rec-number&gt;&lt;foreign-keys&gt;&lt;key app="EN" db-id="vvzepw2pideawwevtp55v5de0tsffsx2e509" timestamp="1675519665"&gt;4802&lt;/key&gt;&lt;/foreign-keys&gt;&lt;ref-type name="Book Section"&gt;5&lt;/ref-type&gt;&lt;contributors&gt;&lt;authors&gt;&lt;author&gt;Melnikova, Margarita&lt;/author&gt;&lt;author&gt;Thomale, Jürgen&lt;/author&gt;&lt;/authors&gt;&lt;secondary-authors&gt;&lt;author&gt;Schulz, Wolfgang A.&lt;/author&gt;&lt;author&gt;Hoffmann, Michèle J.&lt;/author&gt;&lt;author&gt;Niegisch, Günter&lt;/author&gt;&lt;author&gt;Schulz, Wolfgang A.&lt;/author&gt;&lt;author&gt;Hoffmann, Michèle J.&lt;/author&gt;&lt;author&gt;Niegisch, Günter&lt;/author&gt;&lt;/secondary-authors&gt;&lt;/contributors&gt;&lt;titles&gt;&lt;title&gt;Visualization and Quantitative Measurement of Drug-Induced Platinum Adducts in the Nuclear DNA of Individual Cells by an Immuno-Cytological Assay&lt;/title&gt;&lt;secondary-title&gt;Urothelial Carcinoma: Methods and Protocols&lt;/secondary-title&gt;&lt;tertiary-title&gt;Methods in Molecular Biology&lt;/tertiary-title&gt;&lt;/titles&gt;&lt;pages&gt;351-358&lt;/pages&gt;&lt;dates&gt;&lt;year&gt;2018&lt;/year&gt;&lt;pub-dates&gt;&lt;date&gt;2018&lt;/date&gt;&lt;/pub-dates&gt;&lt;/dates&gt;&lt;pub-location&gt;New York, NY&lt;/pub-location&gt;&lt;isbn&gt;978-1-4939-7234-0&lt;/isbn&gt;&lt;urls&gt;&lt;related-urls&gt;&lt;url&gt;https://doi.org/10.1007/978-1-4939-7234-0_24&lt;/url&gt;&lt;/related-urls&gt;&lt;/urls&gt;&lt;remote-database-provider&gt;Springer Link&lt;/remote-database-provider&gt;&lt;language&gt;en&lt;/language&gt;&lt;access-date&gt;2022/11/23&lt;/access-date&gt;&lt;/record&gt;&lt;/Cite&gt;&lt;/EndNote&gt;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35</w:t>
      </w:r>
      <w:r w:rsidR="00EB1659">
        <w:rPr>
          <w:rFonts w:ascii="Calibri" w:hAnsi="Calibri" w:cs="Calibri"/>
          <w:szCs w:val="24"/>
          <w:lang w:val="en-GB"/>
        </w:rPr>
        <w:fldChar w:fldCharType="end"/>
      </w:r>
      <w:r w:rsidRPr="00693D3A">
        <w:rPr>
          <w:rFonts w:cstheme="minorHAnsi"/>
          <w:lang w:val="en-BE"/>
        </w:rPr>
        <w:t xml:space="preserve"> </w:t>
      </w:r>
      <w:r w:rsidRPr="00693D3A">
        <w:rPr>
          <w:rFonts w:cstheme="minorHAnsi"/>
          <w:lang w:val="en-GB"/>
        </w:rPr>
        <w:t xml:space="preserve">Frozen </w:t>
      </w:r>
      <w:r w:rsidRPr="00693D3A">
        <w:rPr>
          <w:rFonts w:cstheme="minorHAnsi"/>
          <w:lang w:val="en-BE"/>
        </w:rPr>
        <w:t xml:space="preserve">sections of </w:t>
      </w:r>
      <w:proofErr w:type="spellStart"/>
      <w:r w:rsidRPr="00693D3A">
        <w:rPr>
          <w:rFonts w:cstheme="minorHAnsi"/>
          <w:lang w:val="en-BE"/>
        </w:rPr>
        <w:t>tumor</w:t>
      </w:r>
      <w:proofErr w:type="spellEnd"/>
      <w:r w:rsidRPr="00693D3A">
        <w:rPr>
          <w:rFonts w:cstheme="minorHAnsi"/>
          <w:lang w:val="en-BE"/>
        </w:rPr>
        <w:t xml:space="preserve"> tissues</w:t>
      </w:r>
      <w:r w:rsidRPr="00693D3A">
        <w:rPr>
          <w:rFonts w:cstheme="minorHAnsi"/>
          <w:lang w:val="en-GB"/>
        </w:rPr>
        <w:t xml:space="preserve"> (n=25) were </w:t>
      </w:r>
      <w:proofErr w:type="spellStart"/>
      <w:r w:rsidRPr="00693D3A">
        <w:rPr>
          <w:rFonts w:cstheme="minorHAnsi"/>
          <w:lang w:val="en-GB"/>
        </w:rPr>
        <w:t>immunostained</w:t>
      </w:r>
      <w:proofErr w:type="spellEnd"/>
      <w:r w:rsidRPr="00693D3A">
        <w:rPr>
          <w:rFonts w:cstheme="minorHAnsi"/>
          <w:lang w:val="en-BE"/>
        </w:rPr>
        <w:t xml:space="preserve"> after selection for </w:t>
      </w:r>
      <w:proofErr w:type="spellStart"/>
      <w:r w:rsidRPr="00693D3A">
        <w:rPr>
          <w:rFonts w:cstheme="minorHAnsi"/>
          <w:lang w:val="en-BE"/>
        </w:rPr>
        <w:t>tumor</w:t>
      </w:r>
      <w:proofErr w:type="spellEnd"/>
      <w:r w:rsidRPr="00693D3A">
        <w:rPr>
          <w:rFonts w:cstheme="minorHAnsi"/>
          <w:lang w:val="en-BE"/>
        </w:rPr>
        <w:t xml:space="preserve"> content by HE analysis Adduct </w:t>
      </w:r>
      <w:r w:rsidRPr="00693D3A">
        <w:rPr>
          <w:rFonts w:cstheme="minorHAnsi"/>
          <w:lang w:val="en-GB"/>
        </w:rPr>
        <w:t>levels</w:t>
      </w:r>
      <w:r w:rsidRPr="00693D3A">
        <w:rPr>
          <w:rFonts w:cstheme="minorHAnsi"/>
          <w:lang w:val="en-BE"/>
        </w:rPr>
        <w:t xml:space="preserve"> </w:t>
      </w:r>
      <w:r w:rsidRPr="00693D3A">
        <w:rPr>
          <w:rFonts w:cstheme="minorHAnsi"/>
          <w:lang w:val="en-GB"/>
        </w:rPr>
        <w:t>were classified</w:t>
      </w:r>
      <w:r w:rsidRPr="00693D3A">
        <w:rPr>
          <w:rFonts w:cstheme="minorHAnsi"/>
          <w:lang w:val="en-BE"/>
        </w:rPr>
        <w:t xml:space="preserve"> semi-quantitatively</w:t>
      </w:r>
      <w:r w:rsidRPr="00693D3A">
        <w:rPr>
          <w:rFonts w:cstheme="minorHAnsi"/>
          <w:lang w:val="en-GB"/>
        </w:rPr>
        <w:t xml:space="preserve"> (none, weak, moderate and high staining)</w:t>
      </w:r>
      <w:r w:rsidRPr="00693D3A">
        <w:rPr>
          <w:rFonts w:cstheme="minorHAnsi"/>
          <w:lang w:val="en-BE"/>
        </w:rPr>
        <w:t xml:space="preserve"> by an experienced research</w:t>
      </w:r>
      <w:r w:rsidRPr="00693D3A">
        <w:rPr>
          <w:rFonts w:cstheme="minorHAnsi"/>
          <w:lang w:val="en-GB"/>
        </w:rPr>
        <w:t>er</w:t>
      </w:r>
      <w:r w:rsidRPr="00693D3A">
        <w:rPr>
          <w:rFonts w:cstheme="minorHAnsi"/>
          <w:lang w:val="en-BE"/>
        </w:rPr>
        <w:t xml:space="preserve"> </w:t>
      </w:r>
      <w:r w:rsidRPr="00693D3A">
        <w:rPr>
          <w:rFonts w:cstheme="minorHAnsi"/>
          <w:lang w:val="en-GB"/>
        </w:rPr>
        <w:t>(J.T.)</w:t>
      </w:r>
      <w:r w:rsidRPr="00693D3A">
        <w:rPr>
          <w:rFonts w:cstheme="minorHAnsi"/>
          <w:lang w:val="en-BE"/>
        </w:rPr>
        <w:t xml:space="preserve">. </w:t>
      </w:r>
    </w:p>
    <w:p w14:paraId="0BABFA46" w14:textId="77777777" w:rsidR="00DB449B" w:rsidRPr="00693D3A" w:rsidRDefault="00DB449B" w:rsidP="00492474">
      <w:pPr>
        <w:spacing w:after="0" w:line="240" w:lineRule="auto"/>
        <w:jc w:val="both"/>
        <w:rPr>
          <w:rFonts w:cstheme="minorHAnsi"/>
          <w:lang w:val="en-BE"/>
        </w:rPr>
      </w:pPr>
    </w:p>
    <w:p w14:paraId="42F46A0F" w14:textId="01AC6EBD" w:rsidR="007D25F1" w:rsidRPr="00C03AA7" w:rsidRDefault="005D67FC" w:rsidP="00492474">
      <w:pPr>
        <w:pStyle w:val="Heading2"/>
        <w:spacing w:before="0" w:line="240" w:lineRule="auto"/>
        <w:jc w:val="both"/>
        <w:rPr>
          <w:rFonts w:asciiTheme="minorHAnsi" w:eastAsiaTheme="minorHAnsi" w:hAnsiTheme="minorHAnsi" w:cstheme="minorHAnsi"/>
          <w:b/>
          <w:color w:val="auto"/>
          <w:sz w:val="22"/>
          <w:szCs w:val="22"/>
          <w:u w:val="single"/>
          <w:lang w:val="en-US"/>
        </w:rPr>
      </w:pPr>
      <w:r w:rsidRPr="00C03AA7">
        <w:rPr>
          <w:rFonts w:asciiTheme="minorHAnsi" w:eastAsiaTheme="minorHAnsi" w:hAnsiTheme="minorHAnsi" w:cstheme="minorHAnsi"/>
          <w:b/>
          <w:color w:val="auto"/>
          <w:sz w:val="22"/>
          <w:szCs w:val="22"/>
          <w:u w:val="single"/>
          <w:lang w:val="en-US"/>
        </w:rPr>
        <w:t xml:space="preserve">RNA-Seq </w:t>
      </w:r>
      <w:r w:rsidR="007D25F1" w:rsidRPr="00C03AA7">
        <w:rPr>
          <w:rFonts w:asciiTheme="minorHAnsi" w:eastAsiaTheme="minorHAnsi" w:hAnsiTheme="minorHAnsi" w:cstheme="minorHAnsi"/>
          <w:b/>
          <w:color w:val="auto"/>
          <w:sz w:val="22"/>
          <w:szCs w:val="22"/>
          <w:u w:val="single"/>
          <w:lang w:val="en-US"/>
        </w:rPr>
        <w:t>analyses</w:t>
      </w:r>
    </w:p>
    <w:p w14:paraId="7FFA301D" w14:textId="49E21C49" w:rsidR="003A4634" w:rsidRPr="00C03AA7" w:rsidRDefault="003A4634" w:rsidP="00492474">
      <w:pPr>
        <w:shd w:val="clear" w:color="auto" w:fill="FFFFFF"/>
        <w:spacing w:after="0" w:line="240" w:lineRule="auto"/>
        <w:jc w:val="both"/>
        <w:rPr>
          <w:rFonts w:cstheme="minorHAnsi"/>
          <w:lang w:val="en-GB"/>
        </w:rPr>
      </w:pPr>
      <w:r w:rsidRPr="00C03AA7">
        <w:rPr>
          <w:rFonts w:cstheme="minorHAnsi"/>
          <w:lang w:val="en-US"/>
        </w:rPr>
        <w:t>Samples resected at the end of the</w:t>
      </w:r>
      <w:r w:rsidR="007D25F1" w:rsidRPr="00C03AA7">
        <w:rPr>
          <w:rFonts w:cstheme="minorHAnsi"/>
          <w:lang w:val="en-GB"/>
        </w:rPr>
        <w:t xml:space="preserve"> chemoperfusion (</w:t>
      </w:r>
      <w:r w:rsidRPr="00C03AA7">
        <w:rPr>
          <w:rFonts w:cstheme="minorHAnsi"/>
          <w:lang w:val="en-GB"/>
        </w:rPr>
        <w:t xml:space="preserve">90 minutes; </w:t>
      </w:r>
      <w:r w:rsidR="007D25F1" w:rsidRPr="00C03AA7">
        <w:rPr>
          <w:rFonts w:cstheme="minorHAnsi"/>
          <w:lang w:val="en-GB"/>
        </w:rPr>
        <w:t xml:space="preserve">n=39) were kept in </w:t>
      </w:r>
      <w:proofErr w:type="spellStart"/>
      <w:r w:rsidR="007D25F1" w:rsidRPr="00C03AA7">
        <w:rPr>
          <w:rFonts w:cstheme="minorHAnsi"/>
          <w:lang w:val="en-GB"/>
        </w:rPr>
        <w:t>RNALater</w:t>
      </w:r>
      <w:proofErr w:type="spellEnd"/>
      <w:r w:rsidR="007D25F1" w:rsidRPr="00C03AA7">
        <w:rPr>
          <w:rFonts w:cstheme="minorHAnsi"/>
          <w:lang w:val="en-GB"/>
        </w:rPr>
        <w:t xml:space="preserve"> preservative medium (Invitrogen, Waltham, MA, USA) and </w:t>
      </w:r>
      <w:r w:rsidR="00E77DB5">
        <w:rPr>
          <w:rFonts w:cstheme="minorHAnsi"/>
          <w:lang w:val="en-GB"/>
        </w:rPr>
        <w:t>stored at</w:t>
      </w:r>
      <w:r w:rsidR="007D25F1" w:rsidRPr="00C03AA7">
        <w:rPr>
          <w:rFonts w:cstheme="minorHAnsi"/>
          <w:lang w:val="en-GB"/>
        </w:rPr>
        <w:t xml:space="preserve"> -80°C.</w:t>
      </w:r>
      <w:r w:rsidR="005D67FC" w:rsidRPr="00C03AA7">
        <w:rPr>
          <w:rFonts w:cstheme="minorHAnsi"/>
          <w:lang w:val="en-GB"/>
        </w:rPr>
        <w:t xml:space="preserve"> </w:t>
      </w:r>
      <w:r w:rsidR="00586035" w:rsidRPr="00C03AA7">
        <w:rPr>
          <w:rFonts w:cstheme="minorHAnsi"/>
          <w:lang w:val="en-GB"/>
        </w:rPr>
        <w:t xml:space="preserve">RNA extraction and sequencing </w:t>
      </w:r>
      <w:r w:rsidR="00586035" w:rsidRPr="00C03AA7">
        <w:rPr>
          <w:rFonts w:cstheme="minorHAnsi"/>
          <w:lang w:val="en-US"/>
        </w:rPr>
        <w:t>was performed</w:t>
      </w:r>
      <w:r w:rsidR="007D25F1" w:rsidRPr="00C03AA7">
        <w:rPr>
          <w:rFonts w:cstheme="minorHAnsi"/>
          <w:lang w:val="en-GB"/>
        </w:rPr>
        <w:t xml:space="preserve"> by BGI Genomics’ Hongkong Tech Solution NGS Lab. This included library preparation, performed with the DNBSEQ Transcriptome library, as well as RNA quality and concentration determination using </w:t>
      </w:r>
      <w:r w:rsidR="007D25F1" w:rsidRPr="00C03AA7">
        <w:rPr>
          <w:rFonts w:cstheme="minorHAnsi"/>
          <w:lang w:val="en-US"/>
        </w:rPr>
        <w:t xml:space="preserve">an </w:t>
      </w:r>
      <w:r w:rsidR="007D25F1" w:rsidRPr="00C03AA7">
        <w:rPr>
          <w:rFonts w:cstheme="minorHAnsi"/>
          <w:lang w:val="en-GB"/>
        </w:rPr>
        <w:t xml:space="preserve">Agilent 2100 platform. </w:t>
      </w:r>
      <w:r w:rsidR="00E77DB5">
        <w:rPr>
          <w:rFonts w:cstheme="minorHAnsi"/>
          <w:lang w:val="en-GB"/>
        </w:rPr>
        <w:t xml:space="preserve">The </w:t>
      </w:r>
      <w:r w:rsidR="007D25F1" w:rsidRPr="00C03AA7">
        <w:rPr>
          <w:rFonts w:cstheme="minorHAnsi"/>
          <w:lang w:val="en-GB"/>
        </w:rPr>
        <w:t xml:space="preserve">RNA Integrity Number (RIN) value spectrum was 1-8.70 with a mean of 6.19 and median of 7.00. </w:t>
      </w:r>
      <w:r w:rsidRPr="00C03AA7">
        <w:rPr>
          <w:rFonts w:cstheme="minorHAnsi"/>
          <w:lang w:val="en-US"/>
        </w:rPr>
        <w:t>RNA quality was insufficient for 2 samples,</w:t>
      </w:r>
      <w:r w:rsidRPr="00C03AA7" w:rsidDel="003A4634">
        <w:rPr>
          <w:rFonts w:cstheme="minorHAnsi"/>
          <w:lang w:val="en-GB"/>
        </w:rPr>
        <w:t xml:space="preserve"> </w:t>
      </w:r>
      <w:r w:rsidR="007D25F1" w:rsidRPr="00C03AA7">
        <w:rPr>
          <w:rFonts w:cstheme="minorHAnsi"/>
          <w:lang w:val="en-GB"/>
        </w:rPr>
        <w:t>leaving 37 out of the total 39 samples for downstream analyses</w:t>
      </w:r>
      <w:r w:rsidR="008C4C4B" w:rsidRPr="00C03AA7">
        <w:rPr>
          <w:rFonts w:eastAsia="Times New Roman" w:cstheme="minorHAnsi"/>
          <w:color w:val="000000"/>
          <w:shd w:val="clear" w:color="auto" w:fill="FFFFFF"/>
          <w:lang w:val="en-GB" w:eastAsia="nl-BE"/>
        </w:rPr>
        <w:t xml:space="preserve">. </w:t>
      </w:r>
      <w:r w:rsidR="007D25F1" w:rsidRPr="00C03AA7">
        <w:rPr>
          <w:rFonts w:cstheme="minorHAnsi"/>
          <w:lang w:val="en-GB"/>
        </w:rPr>
        <w:t>RNA sequencing was performed using the BGI DNBSEQ™ platform with paired-end</w:t>
      </w:r>
      <w:r w:rsidR="005D67FC" w:rsidRPr="00C03AA7">
        <w:rPr>
          <w:rFonts w:cstheme="minorHAnsi"/>
          <w:lang w:val="en-US"/>
        </w:rPr>
        <w:t xml:space="preserve"> </w:t>
      </w:r>
      <w:r w:rsidR="007D25F1" w:rsidRPr="00C03AA7">
        <w:rPr>
          <w:rFonts w:cstheme="minorHAnsi"/>
          <w:lang w:val="en-GB"/>
        </w:rPr>
        <w:t xml:space="preserve">sequencing at a read length of 150 bp. After sequencing, </w:t>
      </w:r>
      <w:proofErr w:type="spellStart"/>
      <w:r w:rsidR="007D25F1" w:rsidRPr="00C03AA7">
        <w:rPr>
          <w:rFonts w:cstheme="minorHAnsi"/>
          <w:lang w:val="en-GB"/>
        </w:rPr>
        <w:t>preprocessing</w:t>
      </w:r>
      <w:proofErr w:type="spellEnd"/>
      <w:r w:rsidR="007D25F1" w:rsidRPr="00C03AA7">
        <w:rPr>
          <w:rFonts w:cstheme="minorHAnsi"/>
          <w:lang w:val="en-GB"/>
        </w:rPr>
        <w:t xml:space="preserve"> of the raw reads was performed by BGI, including removal of adapter sequences, contaminated and low-quality reads. </w:t>
      </w:r>
    </w:p>
    <w:p w14:paraId="790E4410" w14:textId="38577F0D" w:rsidR="007D25F1" w:rsidRDefault="007D25F1" w:rsidP="00492474">
      <w:pPr>
        <w:shd w:val="clear" w:color="auto" w:fill="FFFFFF"/>
        <w:spacing w:after="0" w:line="240" w:lineRule="auto"/>
        <w:jc w:val="both"/>
        <w:rPr>
          <w:rFonts w:cstheme="minorHAnsi"/>
          <w:lang w:val="en-GB"/>
        </w:rPr>
      </w:pPr>
      <w:r w:rsidRPr="00C03AA7">
        <w:rPr>
          <w:rFonts w:cstheme="minorHAnsi"/>
          <w:lang w:val="en-GB"/>
        </w:rPr>
        <w:t>Additional</w:t>
      </w:r>
      <w:r w:rsidR="003A4634" w:rsidRPr="00C03AA7">
        <w:rPr>
          <w:rFonts w:cstheme="minorHAnsi"/>
          <w:lang w:val="en-US"/>
        </w:rPr>
        <w:t xml:space="preserve"> </w:t>
      </w:r>
      <w:r w:rsidRPr="00C03AA7">
        <w:rPr>
          <w:rFonts w:cstheme="minorHAnsi"/>
          <w:lang w:val="en-GB"/>
        </w:rPr>
        <w:t xml:space="preserve">quality control was performed using </w:t>
      </w:r>
      <w:proofErr w:type="spellStart"/>
      <w:r w:rsidRPr="00C03AA7">
        <w:rPr>
          <w:rFonts w:cstheme="minorHAnsi"/>
          <w:lang w:val="en-GB"/>
        </w:rPr>
        <w:t>fastp</w:t>
      </w:r>
      <w:proofErr w:type="spellEnd"/>
      <w:r w:rsidRPr="00C03AA7">
        <w:rPr>
          <w:rFonts w:cstheme="minorHAnsi"/>
          <w:lang w:val="en-GB"/>
        </w:rPr>
        <w:t xml:space="preserve">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ExcludeYear="1"&gt;&lt;Author&gt;Chen&lt;/Author&gt;&lt;Year&gt;2018&lt;/Year&gt;&lt;RecNum&gt;4803&lt;/RecNum&gt;&lt;DisplayText&gt;&lt;style face="superscript"&gt;36&lt;/style&gt;&lt;/DisplayText&gt;&lt;record&gt;&lt;rec-number&gt;4803&lt;/rec-number&gt;&lt;foreign-keys&gt;&lt;key app="EN" db-id="vvzepw2pideawwevtp55v5de0tsffsx2e509" timestamp="1675519665"&gt;4803&lt;/key&gt;&lt;/foreign-keys&gt;&lt;ref-type name="Journal Article"&gt;17&lt;/ref-type&gt;&lt;contributors&gt;&lt;authors&gt;&lt;author&gt;Chen, Shifu&lt;/author&gt;&lt;author&gt;Zhou, Yanqing&lt;/author&gt;&lt;author&gt;Chen, Yaru&lt;/author&gt;&lt;author&gt;Gu, Jia&lt;/author&gt;&lt;/authors&gt;&lt;/contributors&gt;&lt;titles&gt;&lt;title&gt;fastp: an ultra-fast all-in-one FASTQ preprocessor&lt;/title&gt;&lt;secondary-title&gt;Bioinformatics (Oxford, England)&lt;/secondary-title&gt;&lt;alt-title&gt;Bioinformatics&lt;/alt-title&gt;&lt;/titles&gt;&lt;alt-periodical&gt;&lt;full-title&gt;Bioinformatics&lt;/full-title&gt;&lt;abbr-1&gt;Bioinformatics&lt;/abbr-1&gt;&lt;abbr-2&gt;Bioinformatics&lt;/abbr-2&gt;&lt;/alt-periodical&gt;&lt;pages&gt;i884-i890&lt;/pages&gt;&lt;volume&gt;34&lt;/volume&gt;&lt;number&gt;17&lt;/number&gt;&lt;dates&gt;&lt;year&gt;2018&lt;/year&gt;&lt;pub-dates&gt;&lt;date&gt;2018/09/01&lt;/date&gt;&lt;/pub-dates&gt;&lt;/dates&gt;&lt;isbn&gt;1367-4811&lt;/isbn&gt;&lt;urls&gt;&lt;/urls&gt;&lt;electronic-resource-num&gt;10.1093/bioinformatics/bty560&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36</w:t>
      </w:r>
      <w:r w:rsidR="00EB1659">
        <w:rPr>
          <w:rFonts w:ascii="Calibri" w:hAnsi="Calibri" w:cs="Calibri"/>
          <w:szCs w:val="24"/>
          <w:lang w:val="en-GB"/>
        </w:rPr>
        <w:fldChar w:fldCharType="end"/>
      </w:r>
      <w:r w:rsidRPr="00C03AA7">
        <w:rPr>
          <w:rFonts w:cstheme="minorHAnsi"/>
          <w:lang w:val="en-GB"/>
        </w:rPr>
        <w:t xml:space="preserve"> v0.22.0 and </w:t>
      </w:r>
      <w:proofErr w:type="spellStart"/>
      <w:r w:rsidRPr="00C03AA7">
        <w:rPr>
          <w:rFonts w:cstheme="minorHAnsi"/>
          <w:lang w:val="en-GB"/>
        </w:rPr>
        <w:t>multiqc</w:t>
      </w:r>
      <w:proofErr w:type="spellEnd"/>
      <w:r w:rsidRPr="00C03AA7">
        <w:rPr>
          <w:rFonts w:cstheme="minorHAnsi"/>
          <w:lang w:val="en-GB"/>
        </w:rPr>
        <w:t xml:space="preserve">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ExcludeYear="1"&gt;&lt;Author&gt;Ewels&lt;/Author&gt;&lt;Year&gt;2016&lt;/Year&gt;&lt;RecNum&gt;4804&lt;/RecNum&gt;&lt;DisplayText&gt;&lt;style face="superscript"&gt;37&lt;/style&gt;&lt;/DisplayText&gt;&lt;record&gt;&lt;rec-number&gt;4804&lt;/rec-number&gt;&lt;foreign-keys&gt;&lt;key app="EN" db-id="vvzepw2pideawwevtp55v5de0tsffsx2e509" timestamp="1675519665"&gt;4804&lt;/key&gt;&lt;/foreign-keys&gt;&lt;ref-type name="Journal Article"&gt;17&lt;/ref-type&gt;&lt;contributors&gt;&lt;authors&gt;&lt;author&gt;Ewels, Philip&lt;/author&gt;&lt;author&gt;Magnusson, Måns&lt;/author&gt;&lt;author&gt;Lundin, Sverker&lt;/author&gt;&lt;author&gt;Käller, Max&lt;/author&gt;&lt;/authors&gt;&lt;/contributors&gt;&lt;titles&gt;&lt;title&gt;MultiQC: summarize analysis results for multiple tools and samples in a single report&lt;/title&gt;&lt;secondary-title&gt;Bioinformatics (Oxford, England)&lt;/secondary-title&gt;&lt;alt-title&gt;Bioinformatics&lt;/alt-title&gt;&lt;/titles&gt;&lt;alt-periodical&gt;&lt;full-title&gt;Bioinformatics&lt;/full-title&gt;&lt;abbr-1&gt;Bioinformatics&lt;/abbr-1&gt;&lt;abbr-2&gt;Bioinformatics&lt;/abbr-2&gt;&lt;/alt-periodical&gt;&lt;pages&gt;3047-3048&lt;/pages&gt;&lt;volume&gt;32&lt;/volume&gt;&lt;number&gt;19&lt;/number&gt;&lt;dates&gt;&lt;year&gt;2016&lt;/year&gt;&lt;pub-dates&gt;&lt;date&gt;2016/10/01&lt;/date&gt;&lt;/pub-dates&gt;&lt;/dates&gt;&lt;isbn&gt;1367-4811&lt;/isbn&gt;&lt;urls&gt;&lt;/urls&gt;&lt;electronic-resource-num&gt;10.1093/bioinformatics/btw354&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37</w:t>
      </w:r>
      <w:r w:rsidR="00EB1659">
        <w:rPr>
          <w:rFonts w:ascii="Calibri" w:hAnsi="Calibri" w:cs="Calibri"/>
          <w:szCs w:val="24"/>
          <w:lang w:val="en-GB"/>
        </w:rPr>
        <w:fldChar w:fldCharType="end"/>
      </w:r>
      <w:r w:rsidRPr="00C03AA7">
        <w:rPr>
          <w:rFonts w:cstheme="minorHAnsi"/>
          <w:lang w:val="en-GB"/>
        </w:rPr>
        <w:t xml:space="preserve"> v1.11. Parameters used for </w:t>
      </w:r>
      <w:proofErr w:type="spellStart"/>
      <w:r w:rsidRPr="00C03AA7">
        <w:rPr>
          <w:rFonts w:cstheme="minorHAnsi"/>
          <w:lang w:val="en-GB"/>
        </w:rPr>
        <w:t>fastp</w:t>
      </w:r>
      <w:proofErr w:type="spellEnd"/>
      <w:r w:rsidRPr="00C03AA7">
        <w:rPr>
          <w:rFonts w:cstheme="minorHAnsi"/>
          <w:lang w:val="en-GB"/>
        </w:rPr>
        <w:t xml:space="preserve"> were -A, -q 20, -u 40 and -e 20. Reads were aligned to GRCh38 using STAR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ExcludeYear="1"&gt;&lt;Author&gt;Dobin&lt;/Author&gt;&lt;Year&gt;2013&lt;/Year&gt;&lt;RecNum&gt;4805&lt;/RecNum&gt;&lt;DisplayText&gt;&lt;style face="superscript"&gt;38&lt;/style&gt;&lt;/DisplayText&gt;&lt;record&gt;&lt;rec-number&gt;4805&lt;/rec-number&gt;&lt;foreign-keys&gt;&lt;key app="EN" db-id="vvzepw2pideawwevtp55v5de0tsffsx2e509" timestamp="1675519665"&gt;4805&lt;/key&gt;&lt;/foreign-keys&gt;&lt;ref-type name="Journal Article"&gt;17&lt;/ref-type&gt;&lt;contributors&gt;&lt;authors&gt;&lt;author&gt;Dobin, Alexander&lt;/author&gt;&lt;author&gt;Davis, Carrie A.&lt;/author&gt;&lt;author&gt;Schlesinger, Felix&lt;/author&gt;&lt;author&gt;Drenkow, Jorg&lt;/author&gt;&lt;author&gt;Zaleski, Chris&lt;/author&gt;&lt;author&gt;Jha, Sonali&lt;/author&gt;&lt;author&gt;Batut, Philippe&lt;/author&gt;&lt;author&gt;Chaisson, Mark&lt;/author&gt;&lt;author&gt;Gingeras, Thomas R.&lt;/author&gt;&lt;/authors&gt;&lt;/contributors&gt;&lt;titles&gt;&lt;title&gt;STAR: ultrafast universal RNA-seq aligner&lt;/title&gt;&lt;secondary-title&gt;Bioinformatics (Oxford, England)&lt;/secondary-title&gt;&lt;alt-title&gt;Bioinformatics&lt;/alt-title&gt;&lt;/titles&gt;&lt;alt-periodical&gt;&lt;full-title&gt;Bioinformatics&lt;/full-title&gt;&lt;abbr-1&gt;Bioinformatics&lt;/abbr-1&gt;&lt;abbr-2&gt;Bioinformatics&lt;/abbr-2&gt;&lt;/alt-periodical&gt;&lt;pages&gt;15-21&lt;/pages&gt;&lt;volume&gt;29&lt;/volume&gt;&lt;number&gt;1&lt;/number&gt;&lt;dates&gt;&lt;year&gt;2013&lt;/year&gt;&lt;pub-dates&gt;&lt;date&gt;2013/01/01&lt;/date&gt;&lt;/pub-dates&gt;&lt;/dates&gt;&lt;isbn&gt;1367-4811&lt;/isbn&gt;&lt;urls&gt;&lt;/urls&gt;&lt;electronic-resource-num&gt;10.1093/bioinformatics/bts635&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38</w:t>
      </w:r>
      <w:r w:rsidR="00EB1659">
        <w:rPr>
          <w:rFonts w:ascii="Calibri" w:hAnsi="Calibri" w:cs="Calibri"/>
          <w:szCs w:val="24"/>
          <w:lang w:val="en-GB"/>
        </w:rPr>
        <w:fldChar w:fldCharType="end"/>
      </w:r>
      <w:r w:rsidRPr="00C03AA7">
        <w:rPr>
          <w:rFonts w:cstheme="minorHAnsi"/>
          <w:lang w:val="en-GB"/>
        </w:rPr>
        <w:t xml:space="preserve"> version</w:t>
      </w:r>
      <w:r w:rsidRPr="00C03AA7">
        <w:rPr>
          <w:rFonts w:cstheme="minorHAnsi"/>
          <w:lang w:val="en-GB"/>
        </w:rPr>
        <w:br/>
        <w:t>2.7.9a. Gene</w:t>
      </w:r>
      <w:r w:rsidR="00E0181D" w:rsidRPr="00C03AA7">
        <w:rPr>
          <w:rFonts w:cstheme="minorHAnsi"/>
          <w:lang w:val="en-US"/>
        </w:rPr>
        <w:t xml:space="preserve">s were annotated using </w:t>
      </w:r>
      <w:r w:rsidR="003A4634" w:rsidRPr="00C03AA7">
        <w:rPr>
          <w:rFonts w:cstheme="minorHAnsi"/>
          <w:lang w:val="en-US"/>
        </w:rPr>
        <w:t>UCSC hg38</w:t>
      </w:r>
      <w:r w:rsidRPr="00C03AA7">
        <w:rPr>
          <w:rFonts w:cstheme="minorHAnsi"/>
          <w:lang w:val="en-GB"/>
        </w:rPr>
        <w:t xml:space="preserve"> </w:t>
      </w:r>
      <w:r w:rsidR="007C47B9" w:rsidRPr="00C03AA7">
        <w:rPr>
          <w:rFonts w:cstheme="minorHAnsi"/>
          <w:lang w:val="en-GB"/>
        </w:rPr>
        <w:t xml:space="preserve">and </w:t>
      </w:r>
      <w:r w:rsidRPr="00C03AA7">
        <w:rPr>
          <w:rFonts w:cstheme="minorHAnsi"/>
          <w:lang w:val="en-GB"/>
        </w:rPr>
        <w:t xml:space="preserve">expression was quantified with </w:t>
      </w:r>
      <w:proofErr w:type="spellStart"/>
      <w:r w:rsidRPr="00C03AA7">
        <w:rPr>
          <w:rFonts w:cstheme="minorHAnsi"/>
          <w:lang w:val="en-GB"/>
        </w:rPr>
        <w:t>featureCounts</w:t>
      </w:r>
      <w:proofErr w:type="spellEnd"/>
      <w:r w:rsidRPr="00C03AA7">
        <w:rPr>
          <w:rFonts w:cstheme="minorHAnsi"/>
          <w:lang w:val="en-GB"/>
        </w:rPr>
        <w:t xml:space="preserve"> (6). </w:t>
      </w:r>
      <w:r w:rsidR="00E0181D" w:rsidRPr="00C03AA7">
        <w:rPr>
          <w:rFonts w:cstheme="minorHAnsi"/>
          <w:lang w:val="en-US"/>
        </w:rPr>
        <w:t xml:space="preserve">Only coding genes were used for further analysis. </w:t>
      </w:r>
      <w:r w:rsidRPr="00C03AA7">
        <w:rPr>
          <w:rFonts w:cstheme="minorHAnsi"/>
          <w:lang w:val="en-GB"/>
        </w:rPr>
        <w:t>All downstream analyses were performed in R version 4.</w:t>
      </w:r>
      <w:r w:rsidR="00394ADD" w:rsidRPr="00C03AA7">
        <w:rPr>
          <w:rFonts w:cstheme="minorHAnsi"/>
          <w:lang w:val="en-US"/>
        </w:rPr>
        <w:t>1</w:t>
      </w:r>
      <w:r w:rsidRPr="00C03AA7">
        <w:rPr>
          <w:rFonts w:cstheme="minorHAnsi"/>
          <w:lang w:val="en-GB"/>
        </w:rPr>
        <w:t>.</w:t>
      </w:r>
      <w:r w:rsidR="002E1E93">
        <w:rPr>
          <w:rFonts w:cstheme="minorHAnsi"/>
          <w:lang w:val="en-GB"/>
        </w:rPr>
        <w:t xml:space="preserve"> </w:t>
      </w:r>
      <w:r w:rsidR="00E0181D" w:rsidRPr="00C03AA7">
        <w:rPr>
          <w:rFonts w:cstheme="minorHAnsi"/>
          <w:bCs/>
          <w:lang w:val="en-US"/>
        </w:rPr>
        <w:t>Differential gene expression</w:t>
      </w:r>
      <w:r w:rsidR="00E0181D" w:rsidRPr="00C03AA7">
        <w:rPr>
          <w:rFonts w:cstheme="minorHAnsi"/>
          <w:lang w:val="en-US"/>
        </w:rPr>
        <w:t xml:space="preserve"> </w:t>
      </w:r>
      <w:r w:rsidR="00E0181D" w:rsidRPr="00C03AA7">
        <w:rPr>
          <w:rFonts w:cstheme="minorHAnsi"/>
          <w:lang w:val="en-GB"/>
        </w:rPr>
        <w:t>was determined using DESeq2</w:t>
      </w:r>
      <w:r w:rsidR="00E0181D" w:rsidRPr="00C03AA7">
        <w:rPr>
          <w:rFonts w:cstheme="minorHAnsi"/>
          <w:lang w:val="en-US"/>
        </w:rPr>
        <w:t>.</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ExcludeYear="1"&gt;&lt;Author&gt;Love&lt;/Author&gt;&lt;Year&gt;2014&lt;/Year&gt;&lt;RecNum&gt;4806&lt;/RecNum&gt;&lt;DisplayText&gt;&lt;style face="superscript"&gt;39&lt;/style&gt;&lt;/DisplayText&gt;&lt;record&gt;&lt;rec-number&gt;4806&lt;/rec-number&gt;&lt;foreign-keys&gt;&lt;key app="EN" db-id="vvzepw2pideawwevtp55v5de0tsffsx2e509" timestamp="1675519665"&gt;4806&lt;/key&gt;&lt;/foreign-keys&gt;&lt;ref-type name="Journal Article"&gt;17&lt;/ref-type&gt;&lt;contributors&gt;&lt;authors&gt;&lt;author&gt;Love, Michael I.&lt;/author&gt;&lt;author&gt;Huber, Wolfgang&lt;/author&gt;&lt;author&gt;Anders, Simon&lt;/author&gt;&lt;/authors&gt;&lt;/contributors&gt;&lt;titles&gt;&lt;title&gt;Moderated estimation of fold change and dispersion for RNA-seq data with DESeq2&lt;/title&gt;&lt;secondary-title&gt;Genome Biology&lt;/secondary-title&gt;&lt;alt-title&gt;Genome Biology&lt;/alt-title&gt;&lt;/titles&gt;&lt;periodical&gt;&lt;full-title&gt;Genome Biology&lt;/full-title&gt;&lt;abbr-1&gt;Genome Biology&lt;/abbr-1&gt;&lt;/periodical&gt;&lt;alt-periodical&gt;&lt;full-title&gt;Genome Biology&lt;/full-title&gt;&lt;abbr-1&gt;Genome Biology&lt;/abbr-1&gt;&lt;/alt-periodical&gt;&lt;pages&gt;550&lt;/pages&gt;&lt;volume&gt;15&lt;/volume&gt;&lt;number&gt;12&lt;/number&gt;&lt;dates&gt;&lt;year&gt;2014&lt;/year&gt;&lt;pub-dates&gt;&lt;date&gt;2014/12/05&lt;/date&gt;&lt;/pub-dates&gt;&lt;/dates&gt;&lt;isbn&gt;1474-760X&lt;/isbn&gt;&lt;urls&gt;&lt;/urls&gt;&lt;electronic-resource-num&gt;10.1186/s13059-014-0550-8&lt;/electronic-resource-num&gt;&lt;remote-database-provider&gt;BioMed Central&lt;/remote-database-provider&gt;&lt;/record&gt;&lt;/Cite&gt;&lt;/EndNote&gt;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39</w:t>
      </w:r>
      <w:r w:rsidR="00EB1659">
        <w:rPr>
          <w:rFonts w:ascii="Calibri" w:hAnsi="Calibri" w:cs="Calibri"/>
          <w:szCs w:val="24"/>
          <w:lang w:val="en-GB"/>
        </w:rPr>
        <w:fldChar w:fldCharType="end"/>
      </w:r>
      <w:r w:rsidR="00E0181D" w:rsidRPr="00C03AA7">
        <w:rPr>
          <w:rFonts w:cstheme="minorHAnsi"/>
          <w:lang w:val="en-GB"/>
        </w:rPr>
        <w:t xml:space="preserve"> </w:t>
      </w:r>
      <w:r w:rsidRPr="00C03AA7">
        <w:rPr>
          <w:rFonts w:cstheme="minorHAnsi"/>
          <w:lang w:val="en-GB"/>
        </w:rPr>
        <w:t xml:space="preserve">A gene was </w:t>
      </w:r>
      <w:r w:rsidR="00E0181D" w:rsidRPr="00C03AA7">
        <w:rPr>
          <w:rFonts w:cstheme="minorHAnsi"/>
          <w:lang w:val="en-US"/>
        </w:rPr>
        <w:t>considered</w:t>
      </w:r>
      <w:r w:rsidR="00E0181D" w:rsidRPr="00C03AA7">
        <w:rPr>
          <w:rFonts w:cstheme="minorHAnsi"/>
          <w:lang w:val="en-GB"/>
        </w:rPr>
        <w:t xml:space="preserve"> </w:t>
      </w:r>
      <w:r w:rsidRPr="00C03AA7">
        <w:rPr>
          <w:rFonts w:cstheme="minorHAnsi"/>
          <w:lang w:val="en-GB"/>
        </w:rPr>
        <w:t xml:space="preserve">differentially expressed </w:t>
      </w:r>
      <w:r w:rsidR="00E0181D" w:rsidRPr="00C03AA7">
        <w:rPr>
          <w:rFonts w:cstheme="minorHAnsi"/>
          <w:lang w:val="en-GB"/>
        </w:rPr>
        <w:t>i</w:t>
      </w:r>
      <w:r w:rsidRPr="00C03AA7">
        <w:rPr>
          <w:rFonts w:cstheme="minorHAnsi"/>
          <w:lang w:val="en-GB"/>
        </w:rPr>
        <w:t>f it had a</w:t>
      </w:r>
      <w:r w:rsidR="00E0181D" w:rsidRPr="00C03AA7">
        <w:rPr>
          <w:rFonts w:cstheme="minorHAnsi"/>
          <w:lang w:val="en-US"/>
        </w:rPr>
        <w:t xml:space="preserve">n FDR-adjusted </w:t>
      </w:r>
      <w:r w:rsidR="00E0181D" w:rsidRPr="00C03AA7">
        <w:rPr>
          <w:rFonts w:cstheme="minorHAnsi"/>
          <w:i/>
          <w:iCs/>
          <w:lang w:val="en-US"/>
        </w:rPr>
        <w:t>P</w:t>
      </w:r>
      <w:r w:rsidR="00E0181D" w:rsidRPr="00C03AA7">
        <w:rPr>
          <w:rFonts w:cstheme="minorHAnsi"/>
          <w:lang w:val="en-US"/>
        </w:rPr>
        <w:t xml:space="preserve"> values (</w:t>
      </w:r>
      <w:proofErr w:type="spellStart"/>
      <w:r w:rsidR="00E0181D" w:rsidRPr="00C03AA7">
        <w:rPr>
          <w:rFonts w:cstheme="minorHAnsi"/>
          <w:i/>
          <w:lang w:val="en-US"/>
        </w:rPr>
        <w:t>Padj</w:t>
      </w:r>
      <w:proofErr w:type="spellEnd"/>
      <w:r w:rsidR="00E0181D" w:rsidRPr="00C03AA7">
        <w:rPr>
          <w:rFonts w:cstheme="minorHAnsi"/>
          <w:lang w:val="en-US"/>
        </w:rPr>
        <w:t>)</w:t>
      </w:r>
      <w:r w:rsidRPr="00C03AA7">
        <w:rPr>
          <w:rFonts w:cstheme="minorHAnsi"/>
          <w:lang w:val="en-GB"/>
        </w:rPr>
        <w:t xml:space="preserve"> below 0.</w:t>
      </w:r>
      <w:r w:rsidR="00586035" w:rsidRPr="00C03AA7">
        <w:rPr>
          <w:rFonts w:cstheme="minorHAnsi"/>
          <w:lang w:val="en-GB"/>
        </w:rPr>
        <w:t>0</w:t>
      </w:r>
      <w:r w:rsidR="00586035" w:rsidRPr="00C03AA7">
        <w:rPr>
          <w:rFonts w:cstheme="minorHAnsi"/>
          <w:lang w:val="en-US"/>
        </w:rPr>
        <w:t>1</w:t>
      </w:r>
      <w:r w:rsidR="00586035" w:rsidRPr="00C03AA7">
        <w:rPr>
          <w:rFonts w:cstheme="minorHAnsi"/>
          <w:lang w:val="en-GB"/>
        </w:rPr>
        <w:t xml:space="preserve"> </w:t>
      </w:r>
      <w:r w:rsidRPr="00C03AA7">
        <w:rPr>
          <w:rFonts w:cstheme="minorHAnsi"/>
          <w:lang w:val="en-GB"/>
        </w:rPr>
        <w:t xml:space="preserve">and an absolute log2 fold change </w:t>
      </w:r>
      <w:r w:rsidRPr="00C03AA7">
        <w:rPr>
          <w:rFonts w:cstheme="minorHAnsi"/>
          <w:lang w:val="en-US"/>
        </w:rPr>
        <w:t>higher</w:t>
      </w:r>
      <w:r w:rsidR="00586035" w:rsidRPr="00C03AA7">
        <w:rPr>
          <w:rFonts w:cstheme="minorHAnsi"/>
          <w:lang w:val="en-US"/>
        </w:rPr>
        <w:t xml:space="preserve"> than 1</w:t>
      </w:r>
      <w:r w:rsidRPr="00C03AA7">
        <w:rPr>
          <w:rFonts w:cstheme="minorHAnsi"/>
          <w:lang w:val="en-GB"/>
        </w:rPr>
        <w:t xml:space="preserve">. </w:t>
      </w:r>
      <w:r w:rsidR="00926685" w:rsidRPr="00C03AA7">
        <w:rPr>
          <w:rFonts w:cstheme="minorHAnsi"/>
          <w:lang w:val="en-US"/>
        </w:rPr>
        <w:t>Visualization of gene expression counts was performed under application of a variance stabilizing transformation (VST)</w:t>
      </w:r>
      <w:r w:rsidR="008C4C4B" w:rsidRPr="00C03AA7">
        <w:rPr>
          <w:rFonts w:cstheme="minorHAnsi"/>
          <w:lang w:val="en-US"/>
        </w:rPr>
        <w:t xml:space="preserve">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ExcludeYear="1"&gt;&lt;Author&gt;Anders&lt;/Author&gt;&lt;Year&gt;2010&lt;/Year&gt;&lt;RecNum&gt;4807&lt;/RecNum&gt;&lt;DisplayText&gt;&lt;style face="superscript"&gt;40&lt;/style&gt;&lt;/DisplayText&gt;&lt;record&gt;&lt;rec-number&gt;4807&lt;/rec-number&gt;&lt;foreign-keys&gt;&lt;key app="EN" db-id="vvzepw2pideawwevtp55v5de0tsffsx2e509" timestamp="1675519665"&gt;4807&lt;/key&gt;&lt;/foreign-keys&gt;&lt;ref-type name="Journal Article"&gt;17&lt;/ref-type&gt;&lt;contributors&gt;&lt;authors&gt;&lt;author&gt;Anders, Simon&lt;/author&gt;&lt;author&gt;Huber, Wolfgang&lt;/author&gt;&lt;/authors&gt;&lt;/contributors&gt;&lt;titles&gt;&lt;title&gt;Differential expression analysis for sequence count data&lt;/title&gt;&lt;secondary-title&gt;Genome Biology&lt;/secondary-title&gt;&lt;alt-title&gt;Genome Biology&lt;/alt-title&gt;&lt;/titles&gt;&lt;periodical&gt;&lt;full-title&gt;Genome Biology&lt;/full-title&gt;&lt;abbr-1&gt;Genome Biology&lt;/abbr-1&gt;&lt;/periodical&gt;&lt;alt-periodical&gt;&lt;full-title&gt;Genome Biology&lt;/full-title&gt;&lt;abbr-1&gt;Genome Biology&lt;/abbr-1&gt;&lt;/alt-periodical&gt;&lt;pages&gt;R106&lt;/pages&gt;&lt;volume&gt;11&lt;/volume&gt;&lt;number&gt;10&lt;/number&gt;&lt;dates&gt;&lt;year&gt;2010&lt;/year&gt;&lt;pub-dates&gt;&lt;date&gt;2010/10/27&lt;/date&gt;&lt;/pub-dates&gt;&lt;/dates&gt;&lt;isbn&gt;1474-760X&lt;/isbn&gt;&lt;urls&gt;&lt;/urls&gt;&lt;electronic-resource-num&gt;10.1186/gb-2010-11-10-r106&lt;/electronic-resource-num&gt;&lt;remote-database-provider&gt;BioMed Central&lt;/remote-database-provider&gt;&lt;/record&gt;&lt;/Cite&gt;&lt;/EndNote&gt;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40</w:t>
      </w:r>
      <w:r w:rsidR="00EB1659">
        <w:rPr>
          <w:rFonts w:ascii="Calibri" w:hAnsi="Calibri" w:cs="Calibri"/>
          <w:szCs w:val="24"/>
          <w:lang w:val="en-GB"/>
        </w:rPr>
        <w:fldChar w:fldCharType="end"/>
      </w:r>
      <w:r w:rsidR="00926685" w:rsidRPr="00C03AA7">
        <w:rPr>
          <w:rFonts w:cstheme="minorHAnsi"/>
          <w:lang w:val="en-US"/>
        </w:rPr>
        <w:t xml:space="preserve"> to account for library size and </w:t>
      </w:r>
      <w:r w:rsidR="001C345A" w:rsidRPr="00C03AA7">
        <w:rPr>
          <w:rFonts w:cstheme="minorHAnsi"/>
          <w:lang w:val="en-US"/>
        </w:rPr>
        <w:t xml:space="preserve">mean-variance dependence by using the </w:t>
      </w:r>
      <w:proofErr w:type="spellStart"/>
      <w:r w:rsidR="001C345A" w:rsidRPr="00C03AA7">
        <w:rPr>
          <w:rFonts w:cstheme="minorHAnsi"/>
          <w:i/>
          <w:iCs/>
          <w:lang w:val="en-US"/>
        </w:rPr>
        <w:t>vst</w:t>
      </w:r>
      <w:proofErr w:type="spellEnd"/>
      <w:r w:rsidR="001C345A" w:rsidRPr="00C03AA7">
        <w:rPr>
          <w:rFonts w:cstheme="minorHAnsi"/>
          <w:i/>
          <w:iCs/>
          <w:lang w:val="en-US"/>
        </w:rPr>
        <w:t xml:space="preserve"> </w:t>
      </w:r>
      <w:r w:rsidR="001C345A" w:rsidRPr="00C03AA7">
        <w:rPr>
          <w:rFonts w:cstheme="minorHAnsi"/>
          <w:lang w:val="en-US"/>
        </w:rPr>
        <w:t>function included in DESeq2. Hierarchical gene clustering was conducted on Euclidean distances using the complete linkage method.</w:t>
      </w:r>
      <w:r w:rsidR="002E1E93">
        <w:rPr>
          <w:rFonts w:cstheme="minorHAnsi"/>
          <w:lang w:val="en-US"/>
        </w:rPr>
        <w:t xml:space="preserve"> </w:t>
      </w:r>
      <w:r w:rsidR="00E0181D" w:rsidRPr="00C03AA7">
        <w:rPr>
          <w:rFonts w:cstheme="minorHAnsi"/>
          <w:lang w:val="en-US"/>
        </w:rPr>
        <w:t>G</w:t>
      </w:r>
      <w:proofErr w:type="spellStart"/>
      <w:r w:rsidRPr="00C03AA7">
        <w:rPr>
          <w:rFonts w:cstheme="minorHAnsi"/>
          <w:lang w:val="en-GB"/>
        </w:rPr>
        <w:t>ene</w:t>
      </w:r>
      <w:proofErr w:type="spellEnd"/>
      <w:r w:rsidRPr="00C03AA7">
        <w:rPr>
          <w:rFonts w:cstheme="minorHAnsi"/>
          <w:lang w:val="en-GB"/>
        </w:rPr>
        <w:t xml:space="preserve"> set enrichment analysis </w:t>
      </w:r>
      <w:r w:rsidR="00202A2F" w:rsidRPr="00C03AA7">
        <w:rPr>
          <w:rFonts w:cstheme="minorHAnsi"/>
          <w:lang w:val="en-US"/>
        </w:rPr>
        <w:t xml:space="preserve">(GSEA) </w:t>
      </w:r>
      <w:r w:rsidRPr="00C03AA7">
        <w:rPr>
          <w:rFonts w:cstheme="minorHAnsi"/>
          <w:lang w:val="en-GB"/>
        </w:rPr>
        <w:t xml:space="preserve">was </w:t>
      </w:r>
      <w:r w:rsidR="00E0181D" w:rsidRPr="00C03AA7">
        <w:rPr>
          <w:rFonts w:cstheme="minorHAnsi"/>
          <w:lang w:val="en-GB"/>
        </w:rPr>
        <w:t xml:space="preserve">performed </w:t>
      </w:r>
      <w:r w:rsidRPr="00C03AA7">
        <w:rPr>
          <w:rFonts w:cstheme="minorHAnsi"/>
          <w:lang w:val="en-GB"/>
        </w:rPr>
        <w:t xml:space="preserve">using the adaptive multi-level splitting Monte Carlo approach implemented in the function </w:t>
      </w:r>
      <w:proofErr w:type="spellStart"/>
      <w:r w:rsidRPr="00C03AA7">
        <w:rPr>
          <w:rFonts w:cstheme="minorHAnsi"/>
          <w:i/>
          <w:iCs/>
          <w:lang w:val="en-GB"/>
        </w:rPr>
        <w:t>fgseaMultilevel</w:t>
      </w:r>
      <w:proofErr w:type="spellEnd"/>
      <w:r w:rsidRPr="00C03AA7">
        <w:rPr>
          <w:rFonts w:cstheme="minorHAnsi"/>
          <w:lang w:val="en-GB"/>
        </w:rPr>
        <w:t xml:space="preserve"> from the R package </w:t>
      </w:r>
      <w:proofErr w:type="spellStart"/>
      <w:r w:rsidRPr="00C03AA7">
        <w:rPr>
          <w:rFonts w:cstheme="minorHAnsi"/>
          <w:i/>
          <w:iCs/>
          <w:lang w:val="en-GB"/>
        </w:rPr>
        <w:t>fgsea</w:t>
      </w:r>
      <w:proofErr w:type="spellEnd"/>
      <w:r w:rsidRPr="00C03AA7">
        <w:rPr>
          <w:rFonts w:cstheme="minorHAnsi"/>
          <w:lang w:val="en-GB"/>
        </w:rPr>
        <w:t xml:space="preserve"> </w:t>
      </w:r>
      <w:r w:rsidR="00EB1659">
        <w:rPr>
          <w:rFonts w:ascii="Calibri" w:hAnsi="Calibri" w:cs="Calibri"/>
          <w:szCs w:val="24"/>
          <w:lang w:val="en-GB"/>
        </w:rPr>
        <w:fldChar w:fldCharType="begin"/>
      </w:r>
      <w:r w:rsidR="00EB1659">
        <w:rPr>
          <w:rFonts w:ascii="Calibri" w:hAnsi="Calibri" w:cs="Calibri"/>
          <w:szCs w:val="24"/>
          <w:lang w:val="en-GB"/>
        </w:rPr>
        <w:instrText xml:space="preserve"> ADDIN EN.CITE &lt;EndNote&gt;&lt;Cite ExcludeYear="1"&gt;&lt;Author&gt;Korotkevich&lt;/Author&gt;&lt;Year&gt;2021&lt;/Year&gt;&lt;RecNum&gt;28&lt;/RecNum&gt;&lt;DisplayText&gt;&lt;style face="superscript"&gt;41&lt;/style&gt;&lt;/DisplayText&gt;&lt;record&gt;&lt;rec-number&gt;28&lt;/rec-number&gt;&lt;foreign-keys&gt;&lt;key app="EN" db-id="52zfsxwaces2f6evzfhv9d94stt0vt0fvtat" timestamp="1675690767"&gt;28&lt;/key&gt;&lt;/foreign-keys&gt;&lt;ref-type name="Generic"&gt;13&lt;/ref-type&gt;&lt;contributors&gt;&lt;authors&gt;&lt;author&gt;Korotkevich, Gennady&lt;/author&gt;&lt;author&gt;Sukhov, Vladimir&lt;/author&gt;&lt;author&gt;Budin, Nikolay&lt;/author&gt;&lt;author&gt;Shpak, Boris&lt;/author&gt;&lt;author&gt;Artyomov, Maxim N.&lt;/author&gt;&lt;author&gt;Sergushichev, Alexey&lt;/author&gt;&lt;/authors&gt;&lt;/contributors&gt;&lt;titles&gt;&lt;title&gt;Fast gene set enrichment analysis&lt;/title&gt;&lt;/titles&gt;&lt;dates&gt;&lt;year&gt;2021&lt;/year&gt;&lt;pub-dates&gt;&lt;date&gt;2021/02/01/&lt;/date&gt;&lt;/pub-dates&gt;&lt;/dates&gt;&lt;publisher&gt;bioRxiv&lt;/publisher&gt;&lt;urls&gt;&lt;related-urls&gt;&lt;url&gt;https://www.biorxiv.org/content/10.1101/060012v3&lt;/url&gt;&lt;/related-urls&gt;&lt;/urls&gt;&lt;electronic-resource-num&gt;10.1101/060012&lt;/electronic-resource-num&gt;&lt;remote-database-provider&gt;bioRxiv&lt;/remote-database-provider&gt;&lt;language&gt;en&lt;/language&gt;&lt;access-date&gt;2022/08/03/14:47:20&lt;/access-dat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41</w:t>
      </w:r>
      <w:r w:rsidR="00EB1659">
        <w:rPr>
          <w:rFonts w:ascii="Calibri" w:hAnsi="Calibri" w:cs="Calibri"/>
          <w:szCs w:val="24"/>
          <w:lang w:val="en-GB"/>
        </w:rPr>
        <w:fldChar w:fldCharType="end"/>
      </w:r>
      <w:r w:rsidRPr="00C03AA7">
        <w:rPr>
          <w:rFonts w:cstheme="minorHAnsi"/>
          <w:lang w:val="en-GB"/>
        </w:rPr>
        <w:t xml:space="preserve"> version 1.20.0. Ranking </w:t>
      </w:r>
      <w:r w:rsidR="00E0181D" w:rsidRPr="00C03AA7">
        <w:rPr>
          <w:rFonts w:cstheme="minorHAnsi"/>
          <w:lang w:val="en-US"/>
        </w:rPr>
        <w:t>was</w:t>
      </w:r>
      <w:r w:rsidRPr="00C03AA7">
        <w:rPr>
          <w:rFonts w:cstheme="minorHAnsi"/>
          <w:lang w:val="en-GB"/>
        </w:rPr>
        <w:t xml:space="preserve"> done on the DESeq2 test statistic. Reference </w:t>
      </w:r>
      <w:r w:rsidR="00E0181D" w:rsidRPr="00C03AA7">
        <w:rPr>
          <w:rFonts w:cstheme="minorHAnsi"/>
          <w:lang w:val="en-US"/>
        </w:rPr>
        <w:t>gene se</w:t>
      </w:r>
      <w:r w:rsidR="00586035" w:rsidRPr="00C03AA7">
        <w:rPr>
          <w:rFonts w:cstheme="minorHAnsi"/>
          <w:lang w:val="en-US"/>
        </w:rPr>
        <w:t>t</w:t>
      </w:r>
      <w:r w:rsidR="00E0181D" w:rsidRPr="00C03AA7">
        <w:rPr>
          <w:rFonts w:cstheme="minorHAnsi"/>
          <w:lang w:val="en-US"/>
        </w:rPr>
        <w:t>s</w:t>
      </w:r>
      <w:r w:rsidR="00E0181D" w:rsidRPr="00C03AA7">
        <w:rPr>
          <w:rFonts w:cstheme="minorHAnsi"/>
          <w:lang w:val="en-GB"/>
        </w:rPr>
        <w:t xml:space="preserve"> </w:t>
      </w:r>
      <w:r w:rsidRPr="00C03AA7">
        <w:rPr>
          <w:rFonts w:cstheme="minorHAnsi"/>
          <w:lang w:val="en-GB"/>
        </w:rPr>
        <w:t>were obtained from the Molecular Signatures Database (</w:t>
      </w:r>
      <w:proofErr w:type="spellStart"/>
      <w:r w:rsidRPr="00C03AA7">
        <w:rPr>
          <w:rFonts w:cstheme="minorHAnsi"/>
          <w:lang w:val="en-GB"/>
        </w:rPr>
        <w:t>MSigDB</w:t>
      </w:r>
      <w:proofErr w:type="spellEnd"/>
      <w:r w:rsidRPr="00C03AA7">
        <w:rPr>
          <w:rFonts w:cstheme="minorHAnsi"/>
          <w:lang w:val="en-GB"/>
        </w:rPr>
        <w:t xml:space="preserve">) </w:t>
      </w:r>
      <w:r w:rsidR="00EB1659">
        <w:rPr>
          <w:rFonts w:ascii="Calibri" w:hAnsi="Calibri" w:cs="Calibri"/>
          <w:szCs w:val="24"/>
          <w:lang w:val="en-GB"/>
        </w:rPr>
        <w:fldChar w:fldCharType="begin">
          <w:fldData xml:space="preserve">PEVuZE5vdGU+PENpdGUgRXhjbHVkZVllYXI9IjEiPjxBdXRob3I+U3VicmFtYW5pYW48L0F1dGhv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PEVuZE5vdGU+PENpdGUgRXhjbHVkZVllYXI9IjEiPjxBdXRob3I+U3VicmFtYW5pYW48L0F1dGhv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42, 43</w:t>
      </w:r>
      <w:r w:rsidR="00EB1659">
        <w:rPr>
          <w:rFonts w:ascii="Calibri" w:hAnsi="Calibri" w:cs="Calibri"/>
          <w:szCs w:val="24"/>
          <w:lang w:val="en-GB"/>
        </w:rPr>
        <w:fldChar w:fldCharType="end"/>
      </w:r>
      <w:r w:rsidRPr="00C03AA7">
        <w:rPr>
          <w:rFonts w:cstheme="minorHAnsi"/>
          <w:lang w:val="en-GB"/>
        </w:rPr>
        <w:t xml:space="preserve"> version 7.4</w:t>
      </w:r>
      <w:r w:rsidR="00E0181D" w:rsidRPr="00C03AA7">
        <w:rPr>
          <w:rFonts w:cstheme="minorHAnsi"/>
          <w:lang w:val="en-US"/>
        </w:rPr>
        <w:t>.</w:t>
      </w:r>
      <w:r w:rsidRPr="00C03AA7">
        <w:rPr>
          <w:rFonts w:cstheme="minorHAnsi"/>
          <w:lang w:val="en-GB"/>
        </w:rPr>
        <w:t xml:space="preserve"> </w:t>
      </w:r>
    </w:p>
    <w:p w14:paraId="1829EFD8" w14:textId="44019E38" w:rsidR="000224A7" w:rsidRPr="00C03AA7" w:rsidRDefault="000224A7" w:rsidP="00492474">
      <w:pPr>
        <w:shd w:val="clear" w:color="auto" w:fill="FFFFFF"/>
        <w:spacing w:after="0" w:line="240" w:lineRule="auto"/>
        <w:jc w:val="both"/>
        <w:rPr>
          <w:rFonts w:cstheme="minorHAnsi"/>
          <w:lang w:val="en-US"/>
        </w:rPr>
      </w:pPr>
      <w:r w:rsidRPr="000224A7">
        <w:rPr>
          <w:rFonts w:cstheme="minorHAnsi"/>
          <w:lang w:val="en-US"/>
        </w:rPr>
        <w:lastRenderedPageBreak/>
        <w:t xml:space="preserve">Immune cell deconvolution was performed with the “Impute Cell Fractions” analysis module of the </w:t>
      </w:r>
      <w:proofErr w:type="spellStart"/>
      <w:r w:rsidRPr="000224A7">
        <w:rPr>
          <w:rFonts w:cstheme="minorHAnsi"/>
          <w:lang w:val="en-US"/>
        </w:rPr>
        <w:t>CIBERSORTx</w:t>
      </w:r>
      <w:proofErr w:type="spellEnd"/>
      <w:r w:rsidRPr="000224A7">
        <w:rPr>
          <w:rFonts w:cstheme="minorHAnsi"/>
          <w:lang w:val="en-US"/>
        </w:rPr>
        <w:t xml:space="preserve"> web version, accessed under https://cibersortx.stanford.edu/.</w:t>
      </w:r>
      <w:r w:rsidR="00421A95">
        <w:rPr>
          <w:rFonts w:cstheme="minorHAnsi"/>
          <w:lang w:val="en-US"/>
        </w:rPr>
        <w:fldChar w:fldCharType="begin">
          <w:fldData xml:space="preserve">PEVuZE5vdGU+PENpdGU+PEF1dGhvcj5OZXdtYW48L0F1dGhvcj48WWVhcj4yMDE5PC9ZZWFyPjxS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</w:fldData>
        </w:fldChar>
      </w:r>
      <w:r w:rsidR="003D5BE5">
        <w:rPr>
          <w:rFonts w:cstheme="minorHAnsi"/>
          <w:lang w:val="en-US"/>
        </w:rPr>
        <w:instrText xml:space="preserve"> ADDIN EN.CITE </w:instrText>
      </w:r>
      <w:r w:rsidR="003D5BE5">
        <w:rPr>
          <w:rFonts w:cstheme="minorHAnsi"/>
          <w:lang w:val="en-US"/>
        </w:rPr>
        <w:fldChar w:fldCharType="begin">
          <w:fldData xml:space="preserve">PEVuZE5vdGU+PENpdGU+PEF1dGhvcj5OZXdtYW48L0F1dGhvcj48WWVhcj4yMDE5PC9ZZWFyPjxS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</w:fldData>
        </w:fldChar>
      </w:r>
      <w:r w:rsidR="003D5BE5">
        <w:rPr>
          <w:rFonts w:cstheme="minorHAnsi"/>
          <w:lang w:val="en-US"/>
        </w:rPr>
        <w:instrText xml:space="preserve"> ADDIN EN.CITE.DATA </w:instrText>
      </w:r>
      <w:r w:rsidR="003D5BE5">
        <w:rPr>
          <w:rFonts w:cstheme="minorHAnsi"/>
          <w:lang w:val="en-US"/>
        </w:rPr>
      </w:r>
      <w:r w:rsidR="003D5BE5">
        <w:rPr>
          <w:rFonts w:cstheme="minorHAnsi"/>
          <w:lang w:val="en-US"/>
        </w:rPr>
        <w:fldChar w:fldCharType="end"/>
      </w:r>
      <w:r w:rsidR="00421A95">
        <w:rPr>
          <w:rFonts w:cstheme="minorHAnsi"/>
          <w:lang w:val="en-US"/>
        </w:rPr>
      </w:r>
      <w:r w:rsidR="00421A95">
        <w:rPr>
          <w:rFonts w:cstheme="minorHAnsi"/>
          <w:lang w:val="en-US"/>
        </w:rPr>
        <w:fldChar w:fldCharType="separate"/>
      </w:r>
      <w:r w:rsidR="00EB1659" w:rsidRPr="00EB1659">
        <w:rPr>
          <w:rFonts w:cstheme="minorHAnsi"/>
          <w:noProof/>
          <w:vertAlign w:val="superscript"/>
          <w:lang w:val="en-US"/>
        </w:rPr>
        <w:t>44</w:t>
      </w:r>
      <w:r w:rsidR="00421A95">
        <w:rPr>
          <w:rFonts w:cstheme="minorHAnsi"/>
          <w:lang w:val="en-US"/>
        </w:rPr>
        <w:fldChar w:fldCharType="end"/>
      </w:r>
      <w:r w:rsidRPr="000224A7">
        <w:rPr>
          <w:rFonts w:cstheme="minorHAnsi"/>
          <w:lang w:val="en-US"/>
        </w:rPr>
        <w:t xml:space="preserve"> The signature mixture matrix LM22 was used as provided by the web tool. Batch correction was performed in B-mode with the supplied LM22 source GEP file and quantile normalization disabled, as suggested for RNA-seq data. </w:t>
      </w:r>
      <w:proofErr w:type="spellStart"/>
      <w:r w:rsidRPr="000224A7">
        <w:rPr>
          <w:rFonts w:cstheme="minorHAnsi"/>
          <w:lang w:val="en-US"/>
        </w:rPr>
        <w:t>CIBERSORTx</w:t>
      </w:r>
      <w:proofErr w:type="spellEnd"/>
      <w:r w:rsidRPr="000224A7">
        <w:rPr>
          <w:rFonts w:cstheme="minorHAnsi"/>
          <w:lang w:val="en-US"/>
        </w:rPr>
        <w:t xml:space="preserve"> was run in relative mode. Moreover, 500 permutations for significance analysis were selected. Only deconvolution results with P ≤ 0.05 were kept for further analysis. 21 of 22 immune cell types of the LM22 matrix were grouped into 6 top-level cell groups, based on the clustering of the </w:t>
      </w:r>
      <w:proofErr w:type="spellStart"/>
      <w:r w:rsidRPr="000224A7">
        <w:rPr>
          <w:rFonts w:cstheme="minorHAnsi"/>
          <w:lang w:val="en-US"/>
        </w:rPr>
        <w:t>scRNA</w:t>
      </w:r>
      <w:proofErr w:type="spellEnd"/>
      <w:r w:rsidRPr="000224A7">
        <w:rPr>
          <w:rFonts w:cstheme="minorHAnsi"/>
          <w:lang w:val="en-US"/>
        </w:rPr>
        <w:t xml:space="preserve">-seq tissue dissection experiments described by the </w:t>
      </w:r>
      <w:proofErr w:type="spellStart"/>
      <w:r w:rsidRPr="000224A7">
        <w:rPr>
          <w:rFonts w:cstheme="minorHAnsi"/>
          <w:lang w:val="en-US"/>
        </w:rPr>
        <w:t>CIBERSORTx</w:t>
      </w:r>
      <w:proofErr w:type="spellEnd"/>
      <w:r w:rsidRPr="000224A7">
        <w:rPr>
          <w:rFonts w:cstheme="minorHAnsi"/>
          <w:lang w:val="en-US"/>
        </w:rPr>
        <w:t xml:space="preserve"> authors and immune cell classification ensuing from hematopoietic stem cell differentiation.</w:t>
      </w:r>
      <w:r w:rsidR="000B7845">
        <w:rPr>
          <w:rFonts w:cstheme="minorHAnsi"/>
          <w:lang w:val="en-US"/>
        </w:rPr>
        <w:fldChar w:fldCharType="begin">
          <w:fldData xml:space="preserve">PEVuZE5vdGU+PENpdGU+PEF1dGhvcj5GYW5nPC9BdXRob3I+PFllYXI+MjAxODwvWWVhcj48UmVj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</w:fldData>
        </w:fldChar>
      </w:r>
      <w:r w:rsidR="003D5BE5">
        <w:rPr>
          <w:rFonts w:cstheme="minorHAnsi"/>
          <w:lang w:val="en-US"/>
        </w:rPr>
        <w:instrText xml:space="preserve"> ADDIN EN.CITE </w:instrText>
      </w:r>
      <w:r w:rsidR="003D5BE5">
        <w:rPr>
          <w:rFonts w:cstheme="minorHAnsi"/>
          <w:lang w:val="en-US"/>
        </w:rPr>
        <w:fldChar w:fldCharType="begin">
          <w:fldData xml:space="preserve">PEVuZE5vdGU+PENpdGU+PEF1dGhvcj5GYW5nPC9BdXRob3I+PFllYXI+MjAxODwvWWVhcj48UmVj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</w:fldData>
        </w:fldChar>
      </w:r>
      <w:r w:rsidR="003D5BE5">
        <w:rPr>
          <w:rFonts w:cstheme="minorHAnsi"/>
          <w:lang w:val="en-US"/>
        </w:rPr>
        <w:instrText xml:space="preserve"> ADDIN EN.CITE.DATA </w:instrText>
      </w:r>
      <w:r w:rsidR="003D5BE5">
        <w:rPr>
          <w:rFonts w:cstheme="minorHAnsi"/>
          <w:lang w:val="en-US"/>
        </w:rPr>
      </w:r>
      <w:r w:rsidR="003D5BE5">
        <w:rPr>
          <w:rFonts w:cstheme="minorHAnsi"/>
          <w:lang w:val="en-US"/>
        </w:rPr>
        <w:fldChar w:fldCharType="end"/>
      </w:r>
      <w:r w:rsidR="000B7845">
        <w:rPr>
          <w:rFonts w:cstheme="minorHAnsi"/>
          <w:lang w:val="en-US"/>
        </w:rPr>
      </w:r>
      <w:r w:rsidR="000B7845">
        <w:rPr>
          <w:rFonts w:cstheme="minorHAnsi"/>
          <w:lang w:val="en-US"/>
        </w:rPr>
        <w:fldChar w:fldCharType="separate"/>
      </w:r>
      <w:r w:rsidR="00EB1659" w:rsidRPr="00EB1659">
        <w:rPr>
          <w:rFonts w:cstheme="minorHAnsi"/>
          <w:noProof/>
          <w:vertAlign w:val="superscript"/>
          <w:lang w:val="en-US"/>
        </w:rPr>
        <w:t>45</w:t>
      </w:r>
      <w:r w:rsidR="000B7845">
        <w:rPr>
          <w:rFonts w:cstheme="minorHAnsi"/>
          <w:lang w:val="en-US"/>
        </w:rPr>
        <w:fldChar w:fldCharType="end"/>
      </w:r>
      <w:r w:rsidRPr="000224A7">
        <w:rPr>
          <w:rFonts w:cstheme="minorHAnsi"/>
          <w:lang w:val="en-US"/>
        </w:rPr>
        <w:t xml:space="preserve"> These groups are CD4 T cells, CD8 T cells, B cells, natural killer (NK) cells, Monocytes (including Macrophages) and Granulocytes. </w:t>
      </w:r>
      <w:proofErr w:type="spellStart"/>
      <w:r w:rsidRPr="000224A7">
        <w:rPr>
          <w:rFonts w:cstheme="minorHAnsi"/>
          <w:lang w:val="en-US"/>
        </w:rPr>
        <w:t>Γδ</w:t>
      </w:r>
      <w:proofErr w:type="spellEnd"/>
      <w:r w:rsidRPr="000224A7">
        <w:rPr>
          <w:rFonts w:cstheme="minorHAnsi"/>
          <w:lang w:val="en-US"/>
        </w:rPr>
        <w:t xml:space="preserve"> T cells were disregarded, not fitting into any of the two T cell subgroups. The summarization was performed by summation of individual cell type scores into a cell group score per patient. Differences between normo- and hyperthermic conditions were assessed by Wilcoxon rank sum tests.</w:t>
      </w:r>
    </w:p>
    <w:p w14:paraId="071E77F8" w14:textId="77777777" w:rsidR="007D25F1" w:rsidRPr="00C03AA7" w:rsidRDefault="007D25F1" w:rsidP="00492474">
      <w:pPr>
        <w:shd w:val="clear" w:color="auto" w:fill="FFFFFF"/>
        <w:spacing w:after="0" w:line="240" w:lineRule="auto"/>
        <w:jc w:val="both"/>
        <w:rPr>
          <w:rFonts w:cstheme="minorHAnsi"/>
          <w:b/>
          <w:u w:val="single"/>
          <w:lang w:val="en-US"/>
        </w:rPr>
      </w:pPr>
    </w:p>
    <w:p w14:paraId="7AA421C0" w14:textId="77777777" w:rsidR="007D25F1" w:rsidRPr="00C03AA7" w:rsidRDefault="007D25F1" w:rsidP="00492474">
      <w:pPr>
        <w:pStyle w:val="Heading2"/>
        <w:spacing w:before="0" w:line="240" w:lineRule="auto"/>
        <w:jc w:val="both"/>
        <w:rPr>
          <w:rFonts w:asciiTheme="minorHAnsi" w:eastAsiaTheme="minorHAnsi" w:hAnsiTheme="minorHAnsi" w:cstheme="minorHAnsi"/>
          <w:b/>
          <w:color w:val="auto"/>
          <w:sz w:val="22"/>
          <w:szCs w:val="22"/>
          <w:u w:val="single"/>
          <w:lang w:val="en-US"/>
        </w:rPr>
      </w:pPr>
      <w:r w:rsidRPr="00C03AA7">
        <w:rPr>
          <w:rFonts w:asciiTheme="minorHAnsi" w:eastAsiaTheme="minorHAnsi" w:hAnsiTheme="minorHAnsi" w:cstheme="minorHAnsi"/>
          <w:b/>
          <w:color w:val="auto"/>
          <w:sz w:val="22"/>
          <w:szCs w:val="22"/>
          <w:u w:val="single"/>
          <w:lang w:val="en-US"/>
        </w:rPr>
        <w:t>Statistical analysis</w:t>
      </w:r>
    </w:p>
    <w:p w14:paraId="05AFBADD" w14:textId="2110FD6E" w:rsidR="007D25F1" w:rsidRPr="003443BD" w:rsidRDefault="007D25F1" w:rsidP="00492474">
      <w:pPr>
        <w:spacing w:after="0" w:line="240" w:lineRule="auto"/>
        <w:jc w:val="both"/>
        <w:rPr>
          <w:rFonts w:cstheme="minorHAnsi"/>
          <w:lang w:val="en-US"/>
        </w:rPr>
      </w:pPr>
    </w:p>
    <w:p w14:paraId="7951DFB9" w14:textId="64FA9AD7" w:rsidR="005D67FC" w:rsidRDefault="007D25F1" w:rsidP="00492474">
      <w:pPr>
        <w:shd w:val="clear" w:color="auto" w:fill="FFFFFF"/>
        <w:spacing w:after="0" w:line="240" w:lineRule="auto"/>
        <w:jc w:val="both"/>
        <w:rPr>
          <w:rFonts w:cstheme="minorHAnsi"/>
          <w:lang w:val="en-GB"/>
        </w:rPr>
      </w:pPr>
      <w:r w:rsidRPr="00C03AA7">
        <w:rPr>
          <w:rFonts w:cstheme="minorHAnsi"/>
          <w:lang w:val="en-GB"/>
        </w:rPr>
        <w:t xml:space="preserve">For all analyses, a significance threshold of </w:t>
      </w:r>
      <w:r w:rsidRPr="00C03AA7">
        <w:rPr>
          <w:rFonts w:cstheme="minorHAnsi"/>
        </w:rPr>
        <w:t>α</w:t>
      </w:r>
      <w:r w:rsidRPr="00C03AA7">
        <w:rPr>
          <w:rFonts w:cstheme="minorHAnsi"/>
          <w:lang w:val="en-GB"/>
        </w:rPr>
        <w:t xml:space="preserve"> = 0.05 was applied</w:t>
      </w:r>
      <w:r w:rsidR="00202A2F" w:rsidRPr="00C03AA7">
        <w:rPr>
          <w:rFonts w:cstheme="minorHAnsi"/>
          <w:lang w:val="en-US"/>
        </w:rPr>
        <w:t>, unless stated otherwise</w:t>
      </w:r>
      <w:r w:rsidRPr="00C03AA7">
        <w:rPr>
          <w:rFonts w:cstheme="minorHAnsi"/>
          <w:lang w:val="en-GB"/>
        </w:rPr>
        <w:t xml:space="preserve">. Reoperation and readmission rates were compared using a Chi-squared test. For normally distributed </w:t>
      </w:r>
      <w:r w:rsidR="005230DE">
        <w:rPr>
          <w:rFonts w:cstheme="minorHAnsi"/>
          <w:lang w:val="en-GB"/>
        </w:rPr>
        <w:t xml:space="preserve">data with </w:t>
      </w:r>
      <w:r w:rsidRPr="00C03AA7">
        <w:rPr>
          <w:rFonts w:cstheme="minorHAnsi"/>
          <w:lang w:val="en-GB"/>
        </w:rPr>
        <w:t xml:space="preserve">homogeneous variances across groups, ANOVA was used to test group mean differences. The normality assumption was tested using </w:t>
      </w:r>
      <w:r w:rsidR="00497B4C">
        <w:rPr>
          <w:rFonts w:cstheme="minorHAnsi"/>
          <w:lang w:val="en-GB"/>
        </w:rPr>
        <w:t xml:space="preserve">the </w:t>
      </w:r>
      <w:r w:rsidRPr="00C03AA7">
        <w:rPr>
          <w:rFonts w:cstheme="minorHAnsi"/>
          <w:lang w:val="en-GB"/>
        </w:rPr>
        <w:t xml:space="preserve">Shapiro-Wilk test. Homoscedasticity (homogeneity of variances) was tested using </w:t>
      </w:r>
      <w:proofErr w:type="spellStart"/>
      <w:r w:rsidRPr="00C03AA7">
        <w:rPr>
          <w:rFonts w:cstheme="minorHAnsi"/>
          <w:lang w:val="en-GB"/>
        </w:rPr>
        <w:t>Levene’s</w:t>
      </w:r>
      <w:proofErr w:type="spellEnd"/>
      <w:r w:rsidRPr="00C03AA7">
        <w:rPr>
          <w:rFonts w:cstheme="minorHAnsi"/>
          <w:lang w:val="en-GB"/>
        </w:rPr>
        <w:t xml:space="preserve"> test. If any of these assumptions was violated, the Kruskal-Wallis </w:t>
      </w:r>
      <w:r w:rsidR="00FF7F1C">
        <w:rPr>
          <w:rFonts w:cstheme="minorHAnsi"/>
          <w:lang w:val="en-GB"/>
        </w:rPr>
        <w:t xml:space="preserve">test </w:t>
      </w:r>
      <w:r w:rsidRPr="00C03AA7">
        <w:rPr>
          <w:rFonts w:cstheme="minorHAnsi"/>
          <w:lang w:val="en-GB"/>
        </w:rPr>
        <w:t xml:space="preserve">was performed for group median differences. In case of significant results, post-hoc testing </w:t>
      </w:r>
      <w:r w:rsidRPr="00C03AA7">
        <w:rPr>
          <w:rFonts w:cstheme="minorHAnsi"/>
          <w:lang w:val="en-US"/>
        </w:rPr>
        <w:t xml:space="preserve">was </w:t>
      </w:r>
      <w:r w:rsidRPr="00C03AA7">
        <w:rPr>
          <w:rFonts w:cstheme="minorHAnsi"/>
          <w:lang w:val="en-GB"/>
        </w:rPr>
        <w:t>conducted with Tukey’s range test (following an ANOVA) or Dunn’s test (following a Kruskal-Wallis test). Gene expression correlation testing across patients was conducted on VST-transformed</w:t>
      </w:r>
      <w:r w:rsidR="002C2424">
        <w:rPr>
          <w:rFonts w:cstheme="minorHAnsi"/>
          <w:lang w:val="en-GB"/>
        </w:rPr>
        <w:t xml:space="preserve"> </w:t>
      </w:r>
      <w:r w:rsidRPr="00C03AA7">
        <w:rPr>
          <w:rFonts w:cstheme="minorHAnsi"/>
          <w:lang w:val="en-GB"/>
        </w:rPr>
        <w:t>counts</w:t>
      </w:r>
      <w:r w:rsidR="002C2424">
        <w:rPr>
          <w:rFonts w:cstheme="minorHAnsi"/>
          <w:lang w:val="en-GB"/>
        </w:rPr>
        <w:t xml:space="preserve"> </w:t>
      </w:r>
      <w:r w:rsidRPr="00C03AA7">
        <w:rPr>
          <w:rFonts w:cstheme="minorHAnsi"/>
          <w:lang w:val="en-GB"/>
        </w:rPr>
        <w:t>using Pearson’s product-moment correlation test.</w:t>
      </w:r>
      <w:r w:rsidR="002C2424">
        <w:rPr>
          <w:rFonts w:cstheme="minorHAnsi"/>
          <w:lang w:val="en-US"/>
        </w:rPr>
        <w:t xml:space="preserve"> </w:t>
      </w:r>
      <w:r w:rsidRPr="00C03AA7">
        <w:rPr>
          <w:rFonts w:cstheme="minorHAnsi"/>
          <w:lang w:val="en-GB"/>
        </w:rPr>
        <w:t>Cisplatin tissue penetration data were evaluated using a linear mixed model with the intercept and temperature groups as fixed effects, and layer depth as a repeated effect using a heterogeneous first-order autoregressive covariance structure.</w:t>
      </w:r>
      <w:r w:rsidR="002C2424">
        <w:rPr>
          <w:rFonts w:cstheme="minorHAnsi"/>
          <w:lang w:val="en-GB"/>
        </w:rPr>
        <w:t xml:space="preserve"> </w:t>
      </w:r>
      <w:r w:rsidRPr="00C03AA7">
        <w:rPr>
          <w:rFonts w:cstheme="minorHAnsi"/>
          <w:lang w:val="en-GB"/>
        </w:rPr>
        <w:t>Overall, recurrence-free, and peritoneal recurrence-free survival were estimated using the Kaplan Meier method.</w:t>
      </w:r>
      <w:r w:rsidR="002C2424">
        <w:rPr>
          <w:rFonts w:cstheme="minorHAnsi"/>
          <w:lang w:val="en-GB"/>
        </w:rPr>
        <w:t xml:space="preserve"> </w:t>
      </w:r>
      <w:r w:rsidRPr="00C03AA7">
        <w:rPr>
          <w:rFonts w:cstheme="minorHAnsi"/>
          <w:lang w:val="en-GB"/>
        </w:rPr>
        <w:t xml:space="preserve">Quality of life data were </w:t>
      </w:r>
      <w:proofErr w:type="spellStart"/>
      <w:r w:rsidRPr="00C03AA7">
        <w:rPr>
          <w:rFonts w:cstheme="minorHAnsi"/>
          <w:lang w:val="en-GB"/>
        </w:rPr>
        <w:t>analyzed</w:t>
      </w:r>
      <w:proofErr w:type="spellEnd"/>
      <w:r w:rsidRPr="00C03AA7">
        <w:rPr>
          <w:rFonts w:cstheme="minorHAnsi"/>
          <w:lang w:val="en-GB"/>
        </w:rPr>
        <w:t xml:space="preserve"> using a linear mixed model with patient-specific random intercepts and an unstructured covariance structure.</w:t>
      </w:r>
      <w:r w:rsidR="002C2424">
        <w:rPr>
          <w:rFonts w:cstheme="minorHAnsi"/>
          <w:lang w:val="en-GB"/>
        </w:rPr>
        <w:t xml:space="preserve"> </w:t>
      </w:r>
      <w:r w:rsidRPr="00C03AA7">
        <w:rPr>
          <w:rFonts w:cstheme="minorHAnsi"/>
          <w:lang w:val="en-GB"/>
        </w:rPr>
        <w:t xml:space="preserve">Pharmacokinetic data were compared using </w:t>
      </w:r>
      <w:proofErr w:type="spellStart"/>
      <w:r w:rsidRPr="00C03AA7">
        <w:rPr>
          <w:rFonts w:cstheme="minorHAnsi"/>
          <w:lang w:val="en-GB"/>
        </w:rPr>
        <w:t>Graphpad</w:t>
      </w:r>
      <w:proofErr w:type="spellEnd"/>
      <w:r w:rsidRPr="00C03AA7">
        <w:rPr>
          <w:rFonts w:cstheme="minorHAnsi"/>
          <w:lang w:val="en-GB"/>
        </w:rPr>
        <w:t xml:space="preserve"> Prism 8. Survival analysis and mixed models were performed using IBM SPSS statistics 28.</w:t>
      </w:r>
    </w:p>
    <w:p w14:paraId="0F982518" w14:textId="77777777" w:rsidR="005230DE" w:rsidRPr="00C03AA7" w:rsidRDefault="005230DE" w:rsidP="00492474">
      <w:pPr>
        <w:shd w:val="clear" w:color="auto" w:fill="FFFFFF"/>
        <w:spacing w:after="0" w:line="240" w:lineRule="auto"/>
        <w:jc w:val="both"/>
        <w:rPr>
          <w:rFonts w:cstheme="minorHAnsi"/>
          <w:lang w:val="en-GB"/>
        </w:rPr>
      </w:pPr>
    </w:p>
    <w:p w14:paraId="7448EB73" w14:textId="4A89FDB8" w:rsidR="005D67FC" w:rsidRPr="00C03AA7" w:rsidRDefault="005D67FC" w:rsidP="00492474">
      <w:pPr>
        <w:pStyle w:val="Heading2"/>
        <w:spacing w:before="0" w:line="240" w:lineRule="auto"/>
        <w:jc w:val="both"/>
        <w:rPr>
          <w:rFonts w:asciiTheme="minorHAnsi" w:hAnsiTheme="minorHAnsi" w:cstheme="minorHAnsi"/>
          <w:b/>
          <w:bCs/>
          <w:color w:val="auto"/>
          <w:sz w:val="22"/>
          <w:szCs w:val="22"/>
          <w:u w:val="single"/>
          <w:lang w:val="en-US"/>
        </w:rPr>
      </w:pPr>
      <w:r w:rsidRPr="00C03AA7">
        <w:rPr>
          <w:rFonts w:asciiTheme="minorHAnsi" w:hAnsiTheme="minorHAnsi" w:cstheme="minorHAnsi"/>
          <w:b/>
          <w:bCs/>
          <w:color w:val="auto"/>
          <w:sz w:val="22"/>
          <w:szCs w:val="22"/>
          <w:u w:val="single"/>
          <w:lang w:val="en-US"/>
        </w:rPr>
        <w:t>Code and data availability</w:t>
      </w:r>
    </w:p>
    <w:p w14:paraId="2D05AB1E" w14:textId="7AEA11EC" w:rsidR="00ED480A" w:rsidRPr="00C03AA7" w:rsidRDefault="005D67FC" w:rsidP="00492474">
      <w:pPr>
        <w:shd w:val="clear" w:color="auto" w:fill="FFFFFF"/>
        <w:spacing w:after="0" w:line="240" w:lineRule="auto"/>
        <w:jc w:val="both"/>
        <w:rPr>
          <w:rFonts w:cstheme="minorHAnsi"/>
          <w:lang w:val="en-GB"/>
        </w:rPr>
      </w:pPr>
      <w:r w:rsidRPr="00C03AA7">
        <w:rPr>
          <w:rFonts w:cstheme="minorHAnsi"/>
          <w:lang w:val="en-GB"/>
        </w:rPr>
        <w:t>Raw RNA-</w:t>
      </w:r>
      <w:proofErr w:type="spellStart"/>
      <w:r w:rsidRPr="00C03AA7">
        <w:rPr>
          <w:rFonts w:cstheme="minorHAnsi"/>
          <w:lang w:val="en-GB"/>
        </w:rPr>
        <w:t>seq</w:t>
      </w:r>
      <w:proofErr w:type="spellEnd"/>
      <w:r w:rsidRPr="00C03AA7">
        <w:rPr>
          <w:rFonts w:cstheme="minorHAnsi"/>
          <w:lang w:val="en-GB"/>
        </w:rPr>
        <w:t xml:space="preserve"> data (</w:t>
      </w:r>
      <w:proofErr w:type="spellStart"/>
      <w:r w:rsidRPr="00C03AA7">
        <w:rPr>
          <w:rFonts w:cstheme="minorHAnsi"/>
          <w:lang w:val="en-GB"/>
        </w:rPr>
        <w:t>fastq</w:t>
      </w:r>
      <w:proofErr w:type="spellEnd"/>
      <w:r w:rsidRPr="00C03AA7">
        <w:rPr>
          <w:rFonts w:cstheme="minorHAnsi"/>
          <w:lang w:val="en-GB"/>
        </w:rPr>
        <w:t xml:space="preserve"> files) </w:t>
      </w:r>
      <w:r w:rsidR="006036AD">
        <w:rPr>
          <w:rFonts w:cstheme="minorHAnsi"/>
          <w:lang w:val="en-GB"/>
        </w:rPr>
        <w:t xml:space="preserve">were </w:t>
      </w:r>
      <w:r w:rsidRPr="00C03AA7">
        <w:rPr>
          <w:rFonts w:cstheme="minorHAnsi"/>
          <w:lang w:val="en-GB"/>
        </w:rPr>
        <w:t xml:space="preserve">deposited at the European Genome–Phenome Archive (EGA; </w:t>
      </w:r>
      <w:hyperlink r:id="rId12" w:history="1">
        <w:r w:rsidRPr="00C03AA7">
          <w:rPr>
            <w:rStyle w:val="Hyperlink"/>
            <w:rFonts w:cstheme="minorHAnsi"/>
            <w:lang w:val="en-GB"/>
          </w:rPr>
          <w:t>https://ega-archive.org</w:t>
        </w:r>
      </w:hyperlink>
      <w:r w:rsidRPr="00C03AA7">
        <w:rPr>
          <w:rFonts w:cstheme="minorHAnsi"/>
          <w:lang w:val="en-GB"/>
        </w:rPr>
        <w:t xml:space="preserve">), which is hosted by the European Bioinformatics Institute (EBI) and the Centre for Genomic Regulation (CRG). </w:t>
      </w:r>
      <w:r w:rsidR="00385610" w:rsidRPr="00C03AA7">
        <w:rPr>
          <w:rFonts w:cstheme="minorHAnsi"/>
          <w:lang w:val="en-GB"/>
        </w:rPr>
        <w:t xml:space="preserve">Due to ethical and legal reasons, the data is deposited under controlled access. Data use conditions attached to this EGA dataset limit its use to approved users at a specific institution for a specific health/medical/biomedical project and dictate that useful results should be made available to the wider scientific community. Access requests should be addressed to Wim </w:t>
      </w:r>
      <w:proofErr w:type="spellStart"/>
      <w:r w:rsidR="00385610" w:rsidRPr="00C03AA7">
        <w:rPr>
          <w:rFonts w:cstheme="minorHAnsi"/>
          <w:lang w:val="en-GB"/>
        </w:rPr>
        <w:t>Ceelen</w:t>
      </w:r>
      <w:proofErr w:type="spellEnd"/>
      <w:r w:rsidR="00385610" w:rsidRPr="00C03AA7">
        <w:rPr>
          <w:rFonts w:cstheme="minorHAnsi"/>
          <w:lang w:val="en-GB"/>
        </w:rPr>
        <w:t xml:space="preserve"> (</w:t>
      </w:r>
      <w:hyperlink r:id="rId13" w:history="1">
        <w:r w:rsidR="00385610" w:rsidRPr="00C03AA7">
          <w:rPr>
            <w:rStyle w:val="Hyperlink"/>
            <w:rFonts w:cstheme="minorHAnsi"/>
            <w:lang w:val="en-GB"/>
          </w:rPr>
          <w:t>Wim.ceelen@ugent.be</w:t>
        </w:r>
      </w:hyperlink>
      <w:r w:rsidR="00385610" w:rsidRPr="00C03AA7">
        <w:rPr>
          <w:rFonts w:cstheme="minorHAnsi"/>
          <w:lang w:val="en-GB"/>
        </w:rPr>
        <w:t>).</w:t>
      </w:r>
      <w:r w:rsidR="001638AC">
        <w:rPr>
          <w:rFonts w:cstheme="minorHAnsi"/>
          <w:lang w:val="en-GB"/>
        </w:rPr>
        <w:t xml:space="preserve"> </w:t>
      </w:r>
      <w:r w:rsidRPr="00C03AA7">
        <w:rPr>
          <w:rFonts w:cstheme="minorHAnsi"/>
          <w:lang w:val="en-GB"/>
        </w:rPr>
        <w:t>Source code used to perform the RNA-</w:t>
      </w:r>
      <w:proofErr w:type="spellStart"/>
      <w:r w:rsidRPr="00C03AA7">
        <w:rPr>
          <w:rFonts w:cstheme="minorHAnsi"/>
          <w:lang w:val="en-GB"/>
        </w:rPr>
        <w:t>Seq</w:t>
      </w:r>
      <w:proofErr w:type="spellEnd"/>
      <w:r w:rsidRPr="00C03AA7">
        <w:rPr>
          <w:rFonts w:cstheme="minorHAnsi"/>
          <w:lang w:val="en-GB"/>
        </w:rPr>
        <w:t xml:space="preserve"> analysis is available via GitHub </w:t>
      </w:r>
      <w:hyperlink r:id="rId14" w:history="1">
        <w:r w:rsidR="00385610" w:rsidRPr="00C03AA7">
          <w:rPr>
            <w:rStyle w:val="Hyperlink"/>
            <w:rFonts w:cstheme="minorHAnsi"/>
            <w:lang w:val="en-GB"/>
          </w:rPr>
          <w:t>https://github.com/CCGGlab/OVIP</w:t>
        </w:r>
      </w:hyperlink>
      <w:r w:rsidRPr="00C03AA7">
        <w:rPr>
          <w:rFonts w:cstheme="minorHAnsi"/>
          <w:lang w:val="en-GB"/>
        </w:rPr>
        <w:t xml:space="preserve">.  </w:t>
      </w:r>
      <w:r w:rsidR="00FF54AC" w:rsidRPr="00C03AA7">
        <w:rPr>
          <w:rFonts w:cstheme="minorHAnsi"/>
          <w:lang w:val="en-GB"/>
        </w:rPr>
        <w:br w:type="page"/>
      </w:r>
    </w:p>
    <w:p w14:paraId="66CD9EBD" w14:textId="5FAD1722" w:rsidR="00AE1608" w:rsidRDefault="00AE1608" w:rsidP="00492474">
      <w:pPr>
        <w:pStyle w:val="Heading1"/>
        <w:spacing w:before="0" w:beforeAutospacing="0" w:after="0" w:afterAutospacing="0"/>
        <w:jc w:val="both"/>
        <w:rPr>
          <w:rFonts w:asciiTheme="minorHAnsi" w:hAnsiTheme="minorHAnsi" w:cstheme="minorHAnsi"/>
          <w:sz w:val="22"/>
          <w:szCs w:val="22"/>
          <w:lang w:val="en-US"/>
        </w:rPr>
      </w:pPr>
      <w:r w:rsidRPr="00C03AA7">
        <w:rPr>
          <w:rFonts w:asciiTheme="minorHAnsi" w:hAnsiTheme="minorHAnsi" w:cstheme="minorHAnsi"/>
          <w:sz w:val="22"/>
          <w:szCs w:val="22"/>
          <w:lang w:val="en-US"/>
        </w:rPr>
        <w:lastRenderedPageBreak/>
        <w:t>Results</w:t>
      </w:r>
    </w:p>
    <w:p w14:paraId="0E5D6D0A" w14:textId="77777777" w:rsidR="00DB449B" w:rsidRPr="00C03AA7" w:rsidRDefault="00DB449B" w:rsidP="00492474">
      <w:pPr>
        <w:pStyle w:val="Heading1"/>
        <w:spacing w:before="0" w:beforeAutospacing="0" w:after="0" w:afterAutospacing="0"/>
        <w:jc w:val="both"/>
        <w:rPr>
          <w:rFonts w:asciiTheme="minorHAnsi" w:hAnsiTheme="minorHAnsi" w:cstheme="minorHAnsi"/>
          <w:b w:val="0"/>
          <w:sz w:val="22"/>
          <w:szCs w:val="22"/>
          <w:lang w:val="en-US"/>
        </w:rPr>
      </w:pPr>
    </w:p>
    <w:p w14:paraId="794FABF9" w14:textId="77777777" w:rsidR="00AE1608" w:rsidRPr="00C03AA7" w:rsidRDefault="00AE1608" w:rsidP="00492474">
      <w:pPr>
        <w:pStyle w:val="Heading2"/>
        <w:spacing w:before="0" w:line="240" w:lineRule="auto"/>
        <w:jc w:val="both"/>
        <w:rPr>
          <w:rFonts w:asciiTheme="minorHAnsi" w:hAnsiTheme="minorHAnsi" w:cstheme="minorHAnsi"/>
          <w:b/>
          <w:bCs/>
          <w:color w:val="auto"/>
          <w:sz w:val="22"/>
          <w:szCs w:val="22"/>
          <w:u w:val="single"/>
          <w:lang w:val="en-US"/>
        </w:rPr>
      </w:pPr>
      <w:r w:rsidRPr="00C03AA7">
        <w:rPr>
          <w:rFonts w:asciiTheme="minorHAnsi" w:hAnsiTheme="minorHAnsi" w:cstheme="minorHAnsi"/>
          <w:b/>
          <w:bCs/>
          <w:color w:val="auto"/>
          <w:sz w:val="22"/>
          <w:szCs w:val="22"/>
          <w:u w:val="single"/>
          <w:lang w:val="en-US"/>
        </w:rPr>
        <w:t>Patient characteristics</w:t>
      </w:r>
    </w:p>
    <w:p w14:paraId="00855E35" w14:textId="77777777" w:rsidR="00AE1608" w:rsidRPr="00C03AA7" w:rsidRDefault="00AE1608" w:rsidP="00492474">
      <w:pPr>
        <w:spacing w:after="0" w:line="240" w:lineRule="auto"/>
        <w:jc w:val="both"/>
        <w:rPr>
          <w:rFonts w:cstheme="minorHAnsi"/>
          <w:lang w:val="en-US"/>
        </w:rPr>
      </w:pPr>
    </w:p>
    <w:p w14:paraId="686751F0" w14:textId="4B862632" w:rsidR="00AE1608" w:rsidRDefault="006036AD" w:rsidP="00492474">
      <w:pPr>
        <w:spacing w:after="0" w:line="240" w:lineRule="auto"/>
        <w:jc w:val="both"/>
        <w:rPr>
          <w:rFonts w:cstheme="minorHAnsi"/>
          <w:lang w:val="en-US"/>
        </w:rPr>
      </w:pPr>
      <w:r>
        <w:rPr>
          <w:rFonts w:cstheme="minorHAnsi"/>
          <w:lang w:val="en-US"/>
        </w:rPr>
        <w:t>Fifty-six</w:t>
      </w:r>
      <w:r w:rsidR="00AA5913">
        <w:rPr>
          <w:rFonts w:cstheme="minorHAnsi"/>
          <w:lang w:val="en-US"/>
        </w:rPr>
        <w:t xml:space="preserve"> patients </w:t>
      </w:r>
      <w:r>
        <w:rPr>
          <w:rFonts w:cstheme="minorHAnsi"/>
          <w:lang w:val="en-US"/>
        </w:rPr>
        <w:t xml:space="preserve">were included </w:t>
      </w:r>
      <w:r w:rsidR="00AA5913">
        <w:rPr>
          <w:rFonts w:cstheme="minorHAnsi"/>
          <w:lang w:val="en-US"/>
        </w:rPr>
        <w:t xml:space="preserve">from </w:t>
      </w:r>
      <w:r w:rsidR="00AE1608" w:rsidRPr="00C03AA7">
        <w:rPr>
          <w:rFonts w:cstheme="minorHAnsi"/>
          <w:lang w:val="en-US"/>
        </w:rPr>
        <w:t>09/2016 to 09/2019</w:t>
      </w:r>
      <w:r w:rsidR="00505B3B">
        <w:rPr>
          <w:rFonts w:cstheme="minorHAnsi"/>
          <w:lang w:val="en-US"/>
        </w:rPr>
        <w:t xml:space="preserve">. A complete </w:t>
      </w:r>
      <w:r w:rsidR="00AE1608" w:rsidRPr="00C03AA7">
        <w:rPr>
          <w:rFonts w:cstheme="minorHAnsi"/>
          <w:lang w:val="en-US"/>
        </w:rPr>
        <w:t xml:space="preserve">follow-up of two years or until death was </w:t>
      </w:r>
      <w:r w:rsidR="00505B3B">
        <w:rPr>
          <w:rFonts w:cstheme="minorHAnsi"/>
          <w:lang w:val="en-US"/>
        </w:rPr>
        <w:t xml:space="preserve">available </w:t>
      </w:r>
      <w:r w:rsidR="00AE1608" w:rsidRPr="00C03AA7">
        <w:rPr>
          <w:rFonts w:cstheme="minorHAnsi"/>
          <w:lang w:val="en-US"/>
        </w:rPr>
        <w:t>for 50 patients.</w:t>
      </w:r>
      <w:r w:rsidR="00830C63" w:rsidRPr="00C03AA7">
        <w:rPr>
          <w:rFonts w:cstheme="minorHAnsi"/>
          <w:lang w:val="en-US"/>
        </w:rPr>
        <w:t xml:space="preserve"> </w:t>
      </w:r>
      <w:r w:rsidR="00E5655F">
        <w:rPr>
          <w:rFonts w:cstheme="minorHAnsi"/>
          <w:lang w:val="en-US"/>
        </w:rPr>
        <w:t>As previously reported, the highest dose level was reduced from 120 mg/m</w:t>
      </w:r>
      <w:r w:rsidR="00E5655F" w:rsidRPr="00C03AA7">
        <w:rPr>
          <w:rFonts w:cstheme="minorHAnsi"/>
          <w:vertAlign w:val="superscript"/>
          <w:lang w:val="en-US"/>
        </w:rPr>
        <w:t>2</w:t>
      </w:r>
      <w:r w:rsidR="00E5655F">
        <w:rPr>
          <w:rFonts w:cstheme="minorHAnsi"/>
          <w:lang w:val="en-US"/>
        </w:rPr>
        <w:t xml:space="preserve"> to 100 mg/m</w:t>
      </w:r>
      <w:r w:rsidR="00E5655F" w:rsidRPr="00C03AA7">
        <w:rPr>
          <w:rFonts w:cstheme="minorHAnsi"/>
          <w:vertAlign w:val="superscript"/>
          <w:lang w:val="en-US"/>
        </w:rPr>
        <w:t>2</w:t>
      </w:r>
      <w:r w:rsidR="00E5655F">
        <w:rPr>
          <w:rFonts w:cstheme="minorHAnsi"/>
          <w:lang w:val="en-US"/>
        </w:rPr>
        <w:t xml:space="preserve"> after observing renal toxicity in the highest dose group.</w:t>
      </w:r>
      <w:r w:rsidR="00AA59F9">
        <w:rPr>
          <w:rFonts w:cstheme="minorHAnsi"/>
          <w:lang w:val="en-US"/>
        </w:rPr>
        <w:fldChar w:fldCharType="begin">
          <w:fldData xml:space="preserve">PEVuZE5vdGU+PENpdGU+PEF1dGhvcj5YaWU8L0F1dGhvcj48WWVhcj4yMDIwPC9ZZWFyPjxSZWNO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</w:fldData>
        </w:fldChar>
      </w:r>
      <w:r w:rsidR="00EB1659">
        <w:rPr>
          <w:rFonts w:cstheme="minorHAnsi"/>
          <w:lang w:val="en-US"/>
        </w:rPr>
        <w:instrText xml:space="preserve"> ADDIN EN.CITE </w:instrText>
      </w:r>
      <w:r w:rsidR="00EB1659">
        <w:rPr>
          <w:rFonts w:cstheme="minorHAnsi"/>
          <w:lang w:val="en-US"/>
        </w:rPr>
        <w:fldChar w:fldCharType="begin">
          <w:fldData xml:space="preserve">PEVuZE5vdGU+PENpdGU+PEF1dGhvcj5YaWU8L0F1dGhvcj48WWVhcj4yMDIwPC9ZZWFyPjxSZWNO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</w:fldData>
        </w:fldChar>
      </w:r>
      <w:r w:rsidR="00EB1659">
        <w:rPr>
          <w:rFonts w:cstheme="minorHAnsi"/>
          <w:lang w:val="en-US"/>
        </w:rPr>
        <w:instrText xml:space="preserve"> ADDIN EN.CITE.DATA </w:instrText>
      </w:r>
      <w:r w:rsidR="00EB1659">
        <w:rPr>
          <w:rFonts w:cstheme="minorHAnsi"/>
          <w:lang w:val="en-US"/>
        </w:rPr>
      </w:r>
      <w:r w:rsidR="00EB1659">
        <w:rPr>
          <w:rFonts w:cstheme="minorHAnsi"/>
          <w:lang w:val="en-US"/>
        </w:rPr>
        <w:fldChar w:fldCharType="end"/>
      </w:r>
      <w:r w:rsidR="00AA59F9">
        <w:rPr>
          <w:rFonts w:cstheme="minorHAnsi"/>
          <w:lang w:val="en-US"/>
        </w:rPr>
      </w:r>
      <w:r w:rsidR="00AA59F9">
        <w:rPr>
          <w:rFonts w:cstheme="minorHAnsi"/>
          <w:lang w:val="en-US"/>
        </w:rPr>
        <w:fldChar w:fldCharType="separate"/>
      </w:r>
      <w:r w:rsidR="00EB1659" w:rsidRPr="00EB1659">
        <w:rPr>
          <w:rFonts w:cstheme="minorHAnsi"/>
          <w:noProof/>
          <w:vertAlign w:val="superscript"/>
          <w:lang w:val="en-US"/>
        </w:rPr>
        <w:t>46</w:t>
      </w:r>
      <w:r w:rsidR="00AA59F9">
        <w:rPr>
          <w:rFonts w:cstheme="minorHAnsi"/>
          <w:lang w:val="en-US"/>
        </w:rPr>
        <w:fldChar w:fldCharType="end"/>
      </w:r>
      <w:r w:rsidR="00E5655F">
        <w:rPr>
          <w:rFonts w:cstheme="minorHAnsi"/>
          <w:lang w:val="en-US"/>
        </w:rPr>
        <w:t xml:space="preserve"> </w:t>
      </w:r>
      <w:r w:rsidR="00EC291B" w:rsidRPr="00EC291B">
        <w:rPr>
          <w:rFonts w:cstheme="minorHAnsi"/>
          <w:lang w:val="en-US"/>
        </w:rPr>
        <w:t>Among the</w:t>
      </w:r>
      <w:r w:rsidR="00EC291B">
        <w:rPr>
          <w:rFonts w:cstheme="minorHAnsi"/>
          <w:lang w:val="en-US"/>
        </w:rPr>
        <w:t xml:space="preserve"> 5</w:t>
      </w:r>
      <w:r w:rsidR="00603620">
        <w:rPr>
          <w:rFonts w:cstheme="minorHAnsi"/>
          <w:lang w:val="en-US"/>
        </w:rPr>
        <w:t>6</w:t>
      </w:r>
      <w:r w:rsidR="00EC291B">
        <w:rPr>
          <w:rFonts w:cstheme="minorHAnsi"/>
          <w:lang w:val="en-US"/>
        </w:rPr>
        <w:t xml:space="preserve"> </w:t>
      </w:r>
      <w:r w:rsidR="00EC291B" w:rsidRPr="00EC291B">
        <w:rPr>
          <w:rFonts w:cstheme="minorHAnsi"/>
          <w:lang w:val="en-US"/>
        </w:rPr>
        <w:t xml:space="preserve">patients, </w:t>
      </w:r>
      <w:r w:rsidR="00603620">
        <w:rPr>
          <w:rFonts w:cstheme="minorHAnsi"/>
          <w:lang w:val="en-US"/>
        </w:rPr>
        <w:t>31</w:t>
      </w:r>
      <w:r w:rsidR="00EC291B" w:rsidRPr="00EC291B">
        <w:rPr>
          <w:rFonts w:cstheme="minorHAnsi"/>
          <w:lang w:val="en-US"/>
        </w:rPr>
        <w:t xml:space="preserve"> received a dose of 75 mg/m</w:t>
      </w:r>
      <w:r w:rsidR="00EC291B" w:rsidRPr="00C03AA7">
        <w:rPr>
          <w:rFonts w:cstheme="minorHAnsi"/>
          <w:vertAlign w:val="superscript"/>
          <w:lang w:val="en-US"/>
        </w:rPr>
        <w:t>2</w:t>
      </w:r>
      <w:r w:rsidR="00EC291B" w:rsidRPr="00EC291B">
        <w:rPr>
          <w:rFonts w:cstheme="minorHAnsi"/>
          <w:lang w:val="en-US"/>
        </w:rPr>
        <w:t xml:space="preserve">, 12 </w:t>
      </w:r>
      <w:r w:rsidR="00EC291B">
        <w:rPr>
          <w:rFonts w:cstheme="minorHAnsi"/>
          <w:lang w:val="en-US"/>
        </w:rPr>
        <w:t xml:space="preserve"> received </w:t>
      </w:r>
      <w:r w:rsidR="00EC291B" w:rsidRPr="00EC291B">
        <w:rPr>
          <w:rFonts w:cstheme="minorHAnsi"/>
          <w:lang w:val="en-US"/>
        </w:rPr>
        <w:t>a dose of 100 mg/m</w:t>
      </w:r>
      <w:r w:rsidR="00EC291B" w:rsidRPr="00C03AA7">
        <w:rPr>
          <w:rFonts w:cstheme="minorHAnsi"/>
          <w:vertAlign w:val="superscript"/>
          <w:lang w:val="en-US"/>
        </w:rPr>
        <w:t>2</w:t>
      </w:r>
      <w:r w:rsidR="00EC291B" w:rsidRPr="00EC291B">
        <w:rPr>
          <w:rFonts w:cstheme="minorHAnsi"/>
          <w:lang w:val="en-US"/>
        </w:rPr>
        <w:t xml:space="preserve">, and </w:t>
      </w:r>
      <w:r w:rsidR="00603620">
        <w:rPr>
          <w:rFonts w:cstheme="minorHAnsi"/>
          <w:lang w:val="en-US"/>
        </w:rPr>
        <w:t>13</w:t>
      </w:r>
      <w:r w:rsidR="00EC291B" w:rsidRPr="00EC291B">
        <w:rPr>
          <w:rFonts w:cstheme="minorHAnsi"/>
          <w:lang w:val="en-US"/>
        </w:rPr>
        <w:t xml:space="preserve"> patients a dose of 120 mg/m</w:t>
      </w:r>
      <w:r w:rsidR="00EC291B" w:rsidRPr="00C03AA7">
        <w:rPr>
          <w:rFonts w:cstheme="minorHAnsi"/>
          <w:vertAlign w:val="superscript"/>
          <w:lang w:val="en-US"/>
        </w:rPr>
        <w:t>2</w:t>
      </w:r>
      <w:r w:rsidR="00EC291B" w:rsidRPr="00EC291B">
        <w:rPr>
          <w:rFonts w:cstheme="minorHAnsi"/>
          <w:lang w:val="en-US"/>
        </w:rPr>
        <w:t xml:space="preserve">. </w:t>
      </w:r>
      <w:r w:rsidR="00603620">
        <w:rPr>
          <w:rFonts w:cstheme="minorHAnsi"/>
          <w:lang w:val="en-US"/>
        </w:rPr>
        <w:t>Thirty</w:t>
      </w:r>
      <w:r w:rsidR="00EC291B" w:rsidRPr="00EC291B">
        <w:rPr>
          <w:rFonts w:cstheme="minorHAnsi"/>
          <w:lang w:val="en-US"/>
        </w:rPr>
        <w:t xml:space="preserve"> patients received </w:t>
      </w:r>
      <w:r w:rsidR="00E054BF">
        <w:rPr>
          <w:rFonts w:cstheme="minorHAnsi"/>
          <w:lang w:val="en-US"/>
        </w:rPr>
        <w:t>chemoperfusion</w:t>
      </w:r>
      <w:r w:rsidR="00EC291B" w:rsidRPr="00EC291B">
        <w:rPr>
          <w:rFonts w:cstheme="minorHAnsi"/>
          <w:lang w:val="en-US"/>
        </w:rPr>
        <w:t xml:space="preserve"> at 37°C, and 2</w:t>
      </w:r>
      <w:r w:rsidR="00603620">
        <w:rPr>
          <w:rFonts w:cstheme="minorHAnsi"/>
          <w:lang w:val="en-US"/>
        </w:rPr>
        <w:t>6</w:t>
      </w:r>
      <w:r w:rsidR="00EC291B" w:rsidRPr="00EC291B">
        <w:rPr>
          <w:rFonts w:cstheme="minorHAnsi"/>
          <w:lang w:val="en-US"/>
        </w:rPr>
        <w:t xml:space="preserve"> patients were </w:t>
      </w:r>
      <w:r w:rsidR="00E054BF">
        <w:rPr>
          <w:rFonts w:cstheme="minorHAnsi"/>
          <w:lang w:val="en-US"/>
        </w:rPr>
        <w:t xml:space="preserve">treated at </w:t>
      </w:r>
      <w:r w:rsidR="00EC291B" w:rsidRPr="00EC291B">
        <w:rPr>
          <w:rFonts w:cstheme="minorHAnsi"/>
          <w:lang w:val="en-US"/>
        </w:rPr>
        <w:t>41°C.</w:t>
      </w:r>
      <w:r w:rsidR="00E054BF">
        <w:rPr>
          <w:rFonts w:cstheme="minorHAnsi"/>
          <w:lang w:val="en-US"/>
        </w:rPr>
        <w:t xml:space="preserve"> </w:t>
      </w:r>
      <w:r w:rsidR="00D9320F">
        <w:rPr>
          <w:rFonts w:eastAsia="Times New Roman" w:cstheme="minorHAnsi"/>
          <w:color w:val="000000"/>
          <w:shd w:val="clear" w:color="auto" w:fill="FFFFFF"/>
          <w:lang w:val="en-US" w:eastAsia="nl-BE"/>
        </w:rPr>
        <w:t>T</w:t>
      </w:r>
      <w:r w:rsidR="00D9320F" w:rsidRPr="00C03AA7">
        <w:rPr>
          <w:rFonts w:eastAsia="Times New Roman" w:cstheme="minorHAnsi"/>
          <w:color w:val="000000"/>
          <w:shd w:val="clear" w:color="auto" w:fill="FFFFFF"/>
          <w:lang w:val="en-US" w:eastAsia="nl-BE"/>
        </w:rPr>
        <w:t>he highest dose</w:t>
      </w:r>
      <w:r w:rsidR="00D9320F">
        <w:rPr>
          <w:rFonts w:eastAsia="Times New Roman" w:cstheme="minorHAnsi"/>
          <w:color w:val="000000"/>
          <w:shd w:val="clear" w:color="auto" w:fill="FFFFFF"/>
          <w:lang w:val="en-US" w:eastAsia="nl-BE"/>
        </w:rPr>
        <w:t xml:space="preserve"> level of 120 mg/m²</w:t>
      </w:r>
      <w:r w:rsidR="00D9320F" w:rsidRPr="00C03AA7">
        <w:rPr>
          <w:rFonts w:eastAsia="Times New Roman" w:cstheme="minorHAnsi"/>
          <w:color w:val="000000"/>
          <w:shd w:val="clear" w:color="auto" w:fill="FFFFFF"/>
          <w:lang w:val="en-US" w:eastAsia="nl-BE"/>
        </w:rPr>
        <w:t xml:space="preserve"> was amended to 100 mg/m² due to higher-than-expected renal toxicity, with 4 out of 13 patients treated with 120</w:t>
      </w:r>
      <w:r w:rsidR="00D9320F">
        <w:rPr>
          <w:rFonts w:eastAsia="Times New Roman" w:cstheme="minorHAnsi"/>
          <w:color w:val="000000"/>
          <w:shd w:val="clear" w:color="auto" w:fill="FFFFFF"/>
          <w:lang w:val="en-US" w:eastAsia="nl-BE"/>
        </w:rPr>
        <w:t xml:space="preserve"> </w:t>
      </w:r>
      <w:r w:rsidR="00D9320F" w:rsidRPr="00C03AA7">
        <w:rPr>
          <w:rFonts w:eastAsia="Times New Roman" w:cstheme="minorHAnsi"/>
          <w:color w:val="000000"/>
          <w:shd w:val="clear" w:color="auto" w:fill="FFFFFF"/>
          <w:lang w:val="en-US" w:eastAsia="nl-BE"/>
        </w:rPr>
        <w:t xml:space="preserve">mg/m² developing </w:t>
      </w:r>
      <w:proofErr w:type="spellStart"/>
      <w:r w:rsidR="00D9320F" w:rsidRPr="00C03AA7">
        <w:rPr>
          <w:rFonts w:eastAsia="Times New Roman" w:cstheme="minorHAnsi"/>
          <w:color w:val="000000"/>
          <w:shd w:val="clear" w:color="auto" w:fill="FFFFFF"/>
          <w:lang w:val="en-US" w:eastAsia="nl-BE"/>
        </w:rPr>
        <w:t>Clavien-Dindo</w:t>
      </w:r>
      <w:proofErr w:type="spellEnd"/>
      <w:r w:rsidR="00D9320F" w:rsidRPr="00C03AA7">
        <w:rPr>
          <w:rFonts w:eastAsia="Times New Roman" w:cstheme="minorHAnsi"/>
          <w:color w:val="000000"/>
          <w:shd w:val="clear" w:color="auto" w:fill="FFFFFF"/>
          <w:lang w:val="en-US" w:eastAsia="nl-BE"/>
        </w:rPr>
        <w:t xml:space="preserve"> grade III or IV acute kidney injury.</w:t>
      </w:r>
      <w:r w:rsidR="00D9320F">
        <w:rPr>
          <w:rFonts w:eastAsia="Times New Roman" w:cstheme="minorHAnsi"/>
          <w:color w:val="000000"/>
          <w:shd w:val="clear" w:color="auto" w:fill="FFFFFF"/>
          <w:lang w:val="en-US" w:eastAsia="nl-BE"/>
        </w:rPr>
        <w:t xml:space="preserve"> </w:t>
      </w:r>
      <w:r w:rsidR="00830C63" w:rsidRPr="00C03AA7">
        <w:rPr>
          <w:rFonts w:cstheme="minorHAnsi"/>
          <w:lang w:val="en-US"/>
        </w:rPr>
        <w:t xml:space="preserve">Patient flow is </w:t>
      </w:r>
      <w:r w:rsidR="00505B3B">
        <w:rPr>
          <w:rFonts w:cstheme="minorHAnsi"/>
          <w:lang w:val="en-US"/>
        </w:rPr>
        <w:t>detailed in the CONSORT</w:t>
      </w:r>
      <w:r w:rsidR="00DC6AF7">
        <w:rPr>
          <w:rFonts w:cstheme="minorHAnsi"/>
          <w:lang w:val="en-US"/>
        </w:rPr>
        <w:t xml:space="preserve"> diagram</w:t>
      </w:r>
      <w:r w:rsidR="00505B3B">
        <w:rPr>
          <w:rFonts w:cstheme="minorHAnsi"/>
          <w:lang w:val="en-US"/>
        </w:rPr>
        <w:t xml:space="preserve"> </w:t>
      </w:r>
      <w:r w:rsidR="00AA59F9">
        <w:rPr>
          <w:rFonts w:cstheme="minorHAnsi"/>
          <w:lang w:val="en-US"/>
        </w:rPr>
        <w:t>(</w:t>
      </w:r>
      <w:r w:rsidR="00DC6AF7">
        <w:rPr>
          <w:rFonts w:cstheme="minorHAnsi"/>
          <w:lang w:val="en-US"/>
        </w:rPr>
        <w:t xml:space="preserve">Supplementary </w:t>
      </w:r>
      <w:r w:rsidR="00AA59F9">
        <w:rPr>
          <w:rFonts w:cstheme="minorHAnsi"/>
          <w:lang w:val="en-US"/>
        </w:rPr>
        <w:t>Fig. 1)</w:t>
      </w:r>
      <w:r w:rsidR="00505B3B">
        <w:rPr>
          <w:rFonts w:cstheme="minorHAnsi"/>
          <w:lang w:val="en-US"/>
        </w:rPr>
        <w:t>.</w:t>
      </w:r>
      <w:r w:rsidR="00E65371">
        <w:rPr>
          <w:rFonts w:cstheme="minorHAnsi"/>
          <w:lang w:val="en-US"/>
        </w:rPr>
        <w:t xml:space="preserve"> </w:t>
      </w:r>
      <w:r w:rsidR="001126C3">
        <w:rPr>
          <w:rFonts w:cstheme="minorHAnsi"/>
          <w:lang w:val="en-US"/>
        </w:rPr>
        <w:t>The experimental g</w:t>
      </w:r>
      <w:r w:rsidR="00AE1608" w:rsidRPr="00C03AA7">
        <w:rPr>
          <w:rFonts w:cstheme="minorHAnsi"/>
          <w:lang w:val="en-US"/>
        </w:rPr>
        <w:t xml:space="preserve">roups were balanced for </w:t>
      </w:r>
      <w:r w:rsidR="00585D4B">
        <w:rPr>
          <w:rFonts w:cstheme="minorHAnsi"/>
          <w:lang w:val="en-US"/>
        </w:rPr>
        <w:t xml:space="preserve">clinical, surgical, and pathological variables </w:t>
      </w:r>
      <w:r w:rsidR="00AE1608" w:rsidRPr="00C03AA7">
        <w:rPr>
          <w:rFonts w:cstheme="minorHAnsi"/>
          <w:lang w:val="en-US"/>
        </w:rPr>
        <w:t>(</w:t>
      </w:r>
      <w:r w:rsidR="0047564A">
        <w:rPr>
          <w:rFonts w:cstheme="minorHAnsi"/>
          <w:lang w:val="en-US"/>
        </w:rPr>
        <w:t xml:space="preserve">Supplementary </w:t>
      </w:r>
      <w:r w:rsidR="00AE1608" w:rsidRPr="00C03AA7">
        <w:rPr>
          <w:rFonts w:cstheme="minorHAnsi"/>
          <w:lang w:val="en-US"/>
        </w:rPr>
        <w:t>Table 1)</w:t>
      </w:r>
      <w:r w:rsidR="00585D4B">
        <w:rPr>
          <w:rFonts w:cstheme="minorHAnsi"/>
          <w:lang w:val="en-US"/>
        </w:rPr>
        <w:t>.</w:t>
      </w:r>
      <w:r w:rsidR="00AE1608" w:rsidRPr="00C03AA7">
        <w:rPr>
          <w:rFonts w:cstheme="minorHAnsi"/>
          <w:lang w:val="en-US"/>
        </w:rPr>
        <w:t xml:space="preserve"> </w:t>
      </w:r>
    </w:p>
    <w:p w14:paraId="78F5840D" w14:textId="77777777" w:rsidR="00D9320F" w:rsidRPr="00C03AA7" w:rsidRDefault="00D9320F" w:rsidP="00492474">
      <w:pPr>
        <w:spacing w:after="0" w:line="240" w:lineRule="auto"/>
        <w:jc w:val="both"/>
        <w:rPr>
          <w:rFonts w:cstheme="minorHAnsi"/>
          <w:lang w:val="en-US"/>
        </w:rPr>
      </w:pPr>
    </w:p>
    <w:p w14:paraId="2C9A0427" w14:textId="258FC28A" w:rsidR="007901C1" w:rsidRPr="00BE2E5E" w:rsidRDefault="007901C1" w:rsidP="00492474">
      <w:pPr>
        <w:pStyle w:val="Heading2"/>
        <w:spacing w:before="0" w:line="240" w:lineRule="auto"/>
        <w:rPr>
          <w:rFonts w:asciiTheme="minorHAnsi" w:hAnsiTheme="minorHAnsi" w:cstheme="minorHAnsi"/>
          <w:b/>
          <w:bCs/>
          <w:color w:val="auto"/>
          <w:sz w:val="22"/>
          <w:szCs w:val="22"/>
          <w:u w:val="single"/>
          <w:shd w:val="clear" w:color="auto" w:fill="FFFFFF"/>
          <w:lang w:val="en-US"/>
        </w:rPr>
      </w:pPr>
      <w:r w:rsidRPr="00BE2E5E">
        <w:rPr>
          <w:rFonts w:asciiTheme="minorHAnsi" w:hAnsiTheme="minorHAnsi" w:cstheme="minorHAnsi"/>
          <w:b/>
          <w:bCs/>
          <w:color w:val="auto"/>
          <w:sz w:val="22"/>
          <w:szCs w:val="22"/>
          <w:u w:val="single"/>
          <w:shd w:val="clear" w:color="auto" w:fill="FFFFFF"/>
          <w:lang w:val="en-US"/>
        </w:rPr>
        <w:t>Cisplatin penetration</w:t>
      </w:r>
      <w:r w:rsidR="00BE2E5E">
        <w:rPr>
          <w:rFonts w:asciiTheme="minorHAnsi" w:hAnsiTheme="minorHAnsi" w:cstheme="minorHAnsi"/>
          <w:b/>
          <w:bCs/>
          <w:color w:val="auto"/>
          <w:sz w:val="22"/>
          <w:szCs w:val="22"/>
          <w:u w:val="single"/>
          <w:shd w:val="clear" w:color="auto" w:fill="FFFFFF"/>
          <w:lang w:val="en-US"/>
        </w:rPr>
        <w:t xml:space="preserve"> in tumor tissue</w:t>
      </w:r>
    </w:p>
    <w:p w14:paraId="2B9E293B" w14:textId="77777777" w:rsidR="007901C1" w:rsidRPr="00C03AA7" w:rsidRDefault="007901C1" w:rsidP="00492474">
      <w:pPr>
        <w:spacing w:after="0" w:line="240" w:lineRule="auto"/>
        <w:jc w:val="both"/>
        <w:rPr>
          <w:rFonts w:eastAsia="Times New Roman" w:cstheme="minorHAnsi"/>
          <w:i/>
          <w:color w:val="000000"/>
          <w:u w:val="single"/>
          <w:shd w:val="clear" w:color="auto" w:fill="FFFFFF"/>
          <w:lang w:val="en-US" w:eastAsia="nl-BE"/>
        </w:rPr>
      </w:pPr>
    </w:p>
    <w:p w14:paraId="2A48D523" w14:textId="014A603D" w:rsidR="007901C1" w:rsidRPr="00C03AA7" w:rsidRDefault="000B0C70" w:rsidP="00492474">
      <w:pPr>
        <w:spacing w:after="0" w:line="240" w:lineRule="auto"/>
        <w:jc w:val="both"/>
        <w:rPr>
          <w:rFonts w:cstheme="minorHAnsi"/>
          <w:i/>
          <w:color w:val="000000"/>
          <w:shd w:val="clear" w:color="auto" w:fill="FFFFFF"/>
          <w:lang w:val="en-US"/>
        </w:rPr>
      </w:pPr>
      <w:r>
        <w:rPr>
          <w:rFonts w:eastAsia="Times New Roman" w:cstheme="minorHAnsi"/>
          <w:color w:val="000000"/>
          <w:shd w:val="clear" w:color="auto" w:fill="FFFFFF"/>
          <w:lang w:val="en-US" w:eastAsia="nl-BE"/>
        </w:rPr>
        <w:t>Due to unexpected technical difficulties</w:t>
      </w:r>
      <w:r w:rsidR="00CA25C6">
        <w:rPr>
          <w:rFonts w:eastAsia="Times New Roman" w:cstheme="minorHAnsi"/>
          <w:color w:val="000000"/>
          <w:shd w:val="clear" w:color="auto" w:fill="FFFFFF"/>
          <w:lang w:val="en-US" w:eastAsia="nl-BE"/>
        </w:rPr>
        <w:t xml:space="preserve"> and the larger than expected number of samples without an adequate cancer cell population</w:t>
      </w:r>
      <w:r>
        <w:rPr>
          <w:rFonts w:eastAsia="Times New Roman" w:cstheme="minorHAnsi"/>
          <w:color w:val="000000"/>
          <w:shd w:val="clear" w:color="auto" w:fill="FFFFFF"/>
          <w:lang w:val="en-US" w:eastAsia="nl-BE"/>
        </w:rPr>
        <w:t xml:space="preserve">, </w:t>
      </w:r>
      <w:r w:rsidR="00D01533">
        <w:rPr>
          <w:rFonts w:eastAsia="Times New Roman" w:cstheme="minorHAnsi"/>
          <w:color w:val="000000"/>
          <w:shd w:val="clear" w:color="auto" w:fill="FFFFFF"/>
          <w:lang w:val="en-US" w:eastAsia="nl-BE"/>
        </w:rPr>
        <w:t xml:space="preserve">we </w:t>
      </w:r>
      <w:r w:rsidR="00CA25C6">
        <w:rPr>
          <w:rFonts w:eastAsia="Times New Roman" w:cstheme="minorHAnsi"/>
          <w:color w:val="000000"/>
          <w:shd w:val="clear" w:color="auto" w:fill="FFFFFF"/>
          <w:lang w:val="en-US" w:eastAsia="nl-BE"/>
        </w:rPr>
        <w:t xml:space="preserve">could </w:t>
      </w:r>
      <w:r w:rsidR="00D01533">
        <w:rPr>
          <w:rFonts w:eastAsia="Times New Roman" w:cstheme="minorHAnsi"/>
          <w:color w:val="000000"/>
          <w:shd w:val="clear" w:color="auto" w:fill="FFFFFF"/>
          <w:lang w:val="en-US" w:eastAsia="nl-BE"/>
        </w:rPr>
        <w:t xml:space="preserve">analyze </w:t>
      </w:r>
      <w:r w:rsidR="00435697">
        <w:rPr>
          <w:rFonts w:eastAsia="Times New Roman" w:cstheme="minorHAnsi"/>
          <w:color w:val="000000"/>
          <w:shd w:val="clear" w:color="auto" w:fill="FFFFFF"/>
          <w:lang w:val="en-US" w:eastAsia="nl-BE"/>
        </w:rPr>
        <w:t xml:space="preserve">samples from </w:t>
      </w:r>
      <w:r w:rsidR="00D01533">
        <w:rPr>
          <w:rFonts w:eastAsia="Times New Roman" w:cstheme="minorHAnsi"/>
          <w:color w:val="000000"/>
          <w:shd w:val="clear" w:color="auto" w:fill="FFFFFF"/>
          <w:lang w:val="en-US" w:eastAsia="nl-BE"/>
        </w:rPr>
        <w:t xml:space="preserve">only 22 out of the planned </w:t>
      </w:r>
      <w:r w:rsidR="000F6622">
        <w:rPr>
          <w:rFonts w:eastAsia="Times New Roman" w:cstheme="minorHAnsi"/>
          <w:color w:val="000000"/>
          <w:shd w:val="clear" w:color="auto" w:fill="FFFFFF"/>
          <w:lang w:val="en-US" w:eastAsia="nl-BE"/>
        </w:rPr>
        <w:t xml:space="preserve">48 </w:t>
      </w:r>
      <w:r w:rsidR="00435697">
        <w:rPr>
          <w:rFonts w:eastAsia="Times New Roman" w:cstheme="minorHAnsi"/>
          <w:color w:val="000000"/>
          <w:shd w:val="clear" w:color="auto" w:fill="FFFFFF"/>
          <w:lang w:val="en-US" w:eastAsia="nl-BE"/>
        </w:rPr>
        <w:t>patients, leading to an underpowered analysis.</w:t>
      </w:r>
      <w:r w:rsidR="00193F93">
        <w:rPr>
          <w:rFonts w:eastAsia="Times New Roman" w:cstheme="minorHAnsi"/>
          <w:color w:val="000000"/>
          <w:shd w:val="clear" w:color="auto" w:fill="FFFFFF"/>
          <w:lang w:val="en-US" w:eastAsia="nl-BE"/>
        </w:rPr>
        <w:t xml:space="preserve"> </w:t>
      </w:r>
      <w:r w:rsidR="00435697">
        <w:rPr>
          <w:rFonts w:eastAsia="Times New Roman" w:cstheme="minorHAnsi"/>
          <w:color w:val="000000"/>
          <w:shd w:val="clear" w:color="auto" w:fill="FFFFFF"/>
          <w:lang w:val="en-US" w:eastAsia="nl-BE"/>
        </w:rPr>
        <w:t xml:space="preserve">Fig. </w:t>
      </w:r>
      <w:r w:rsidR="00DC6AF7">
        <w:rPr>
          <w:rFonts w:eastAsia="Times New Roman" w:cstheme="minorHAnsi"/>
          <w:color w:val="000000"/>
          <w:shd w:val="clear" w:color="auto" w:fill="FFFFFF"/>
          <w:lang w:val="en-US" w:eastAsia="nl-BE"/>
        </w:rPr>
        <w:t>1</w:t>
      </w:r>
      <w:r w:rsidR="00435697">
        <w:rPr>
          <w:rFonts w:eastAsia="Times New Roman" w:cstheme="minorHAnsi"/>
          <w:color w:val="000000"/>
          <w:shd w:val="clear" w:color="auto" w:fill="FFFFFF"/>
          <w:lang w:val="en-US" w:eastAsia="nl-BE"/>
        </w:rPr>
        <w:t xml:space="preserve"> shows </w:t>
      </w:r>
      <w:r w:rsidR="00050209">
        <w:rPr>
          <w:rFonts w:eastAsia="Times New Roman" w:cstheme="minorHAnsi"/>
          <w:color w:val="000000"/>
          <w:shd w:val="clear" w:color="auto" w:fill="FFFFFF"/>
          <w:lang w:val="en-US" w:eastAsia="nl-BE"/>
        </w:rPr>
        <w:t xml:space="preserve">violin plots of the </w:t>
      </w:r>
      <w:r w:rsidR="00574839">
        <w:rPr>
          <w:rFonts w:eastAsia="Times New Roman" w:cstheme="minorHAnsi"/>
          <w:color w:val="000000"/>
          <w:shd w:val="clear" w:color="auto" w:fill="FFFFFF"/>
          <w:lang w:val="en-US" w:eastAsia="nl-BE"/>
        </w:rPr>
        <w:t xml:space="preserve">normalized intensity of </w:t>
      </w:r>
      <w:r w:rsidR="00050209">
        <w:rPr>
          <w:rFonts w:eastAsia="Times New Roman" w:cstheme="minorHAnsi"/>
          <w:color w:val="000000"/>
          <w:shd w:val="clear" w:color="auto" w:fill="FFFFFF"/>
          <w:lang w:val="en-US" w:eastAsia="nl-BE"/>
        </w:rPr>
        <w:t xml:space="preserve">Pt detected in layer 4, suggesting that Pt penetration is </w:t>
      </w:r>
      <w:r w:rsidR="005B103F">
        <w:rPr>
          <w:rFonts w:eastAsia="Times New Roman" w:cstheme="minorHAnsi"/>
          <w:color w:val="000000"/>
          <w:shd w:val="clear" w:color="auto" w:fill="FFFFFF"/>
          <w:lang w:val="en-US" w:eastAsia="nl-BE"/>
        </w:rPr>
        <w:t xml:space="preserve">dose and temperature dependent. </w:t>
      </w:r>
      <w:r w:rsidR="009E4810">
        <w:rPr>
          <w:rFonts w:eastAsia="Times New Roman" w:cstheme="minorHAnsi"/>
          <w:color w:val="000000"/>
          <w:shd w:val="clear" w:color="auto" w:fill="FFFFFF"/>
          <w:lang w:val="en-US" w:eastAsia="nl-BE"/>
        </w:rPr>
        <w:t xml:space="preserve">The penetration depth versus </w:t>
      </w:r>
      <w:r w:rsidR="009E4810" w:rsidRPr="009E4810">
        <w:rPr>
          <w:rFonts w:eastAsia="Times New Roman" w:cstheme="minorHAnsi"/>
          <w:color w:val="000000"/>
          <w:shd w:val="clear" w:color="auto" w:fill="FFFFFF"/>
          <w:lang w:val="en-US" w:eastAsia="nl-BE"/>
        </w:rPr>
        <w:t xml:space="preserve">normalized Pt intensity </w:t>
      </w:r>
      <w:r w:rsidR="009E4810">
        <w:rPr>
          <w:rFonts w:eastAsia="Times New Roman" w:cstheme="minorHAnsi"/>
          <w:color w:val="000000"/>
          <w:shd w:val="clear" w:color="auto" w:fill="FFFFFF"/>
          <w:lang w:val="en-US" w:eastAsia="nl-BE"/>
        </w:rPr>
        <w:t xml:space="preserve">is shown in Fig. </w:t>
      </w:r>
      <w:r w:rsidR="00DC6AF7">
        <w:rPr>
          <w:rFonts w:eastAsia="Times New Roman" w:cstheme="minorHAnsi"/>
          <w:color w:val="000000"/>
          <w:shd w:val="clear" w:color="auto" w:fill="FFFFFF"/>
          <w:lang w:val="en-US" w:eastAsia="nl-BE"/>
        </w:rPr>
        <w:t>2</w:t>
      </w:r>
      <w:r w:rsidR="009E4810">
        <w:rPr>
          <w:rFonts w:eastAsia="Times New Roman" w:cstheme="minorHAnsi"/>
          <w:color w:val="000000"/>
          <w:shd w:val="clear" w:color="auto" w:fill="FFFFFF"/>
          <w:lang w:val="en-US" w:eastAsia="nl-BE"/>
        </w:rPr>
        <w:t xml:space="preserve">. Although </w:t>
      </w:r>
      <w:r w:rsidR="00933AB9">
        <w:rPr>
          <w:rFonts w:eastAsia="Times New Roman" w:cstheme="minorHAnsi"/>
          <w:color w:val="000000"/>
          <w:shd w:val="clear" w:color="auto" w:fill="FFFFFF"/>
          <w:lang w:val="en-US" w:eastAsia="nl-BE"/>
        </w:rPr>
        <w:t xml:space="preserve">the plots suggest that on average, </w:t>
      </w:r>
      <w:r w:rsidR="00A2037E">
        <w:rPr>
          <w:rFonts w:eastAsia="Times New Roman" w:cstheme="minorHAnsi"/>
          <w:color w:val="000000"/>
          <w:shd w:val="clear" w:color="auto" w:fill="FFFFFF"/>
          <w:lang w:val="en-US" w:eastAsia="nl-BE"/>
        </w:rPr>
        <w:t xml:space="preserve">hyperthermia leads to deeper Pt penetration, variability is high. The mean Pt </w:t>
      </w:r>
      <w:r w:rsidR="007901C1" w:rsidRPr="00C03AA7">
        <w:rPr>
          <w:rFonts w:eastAsia="Times New Roman" w:cstheme="minorHAnsi"/>
          <w:color w:val="000000"/>
          <w:shd w:val="clear" w:color="auto" w:fill="FFFFFF"/>
          <w:lang w:val="en-US" w:eastAsia="nl-BE"/>
        </w:rPr>
        <w:t xml:space="preserve"> concentration </w:t>
      </w:r>
      <w:r w:rsidR="001E3F74">
        <w:rPr>
          <w:rFonts w:eastAsia="Times New Roman" w:cstheme="minorHAnsi"/>
          <w:color w:val="000000"/>
          <w:shd w:val="clear" w:color="auto" w:fill="FFFFFF"/>
          <w:lang w:val="en-US" w:eastAsia="nl-BE"/>
        </w:rPr>
        <w:t>in layer 4 was 37% of the concentration in layer 1. I</w:t>
      </w:r>
      <w:r w:rsidR="009828BC">
        <w:rPr>
          <w:rFonts w:eastAsia="Times New Roman" w:cstheme="minorHAnsi"/>
          <w:color w:val="000000"/>
          <w:shd w:val="clear" w:color="auto" w:fill="FFFFFF"/>
          <w:lang w:val="en-US" w:eastAsia="nl-BE"/>
        </w:rPr>
        <w:t xml:space="preserve">n </w:t>
      </w:r>
      <w:r w:rsidR="007901C1" w:rsidRPr="00C03AA7">
        <w:rPr>
          <w:rFonts w:eastAsia="Times New Roman" w:cstheme="minorHAnsi"/>
          <w:color w:val="000000"/>
          <w:shd w:val="clear" w:color="auto" w:fill="FFFFFF"/>
          <w:lang w:val="en-US" w:eastAsia="nl-BE"/>
        </w:rPr>
        <w:t>a linear mixed model</w:t>
      </w:r>
      <w:r w:rsidR="009828BC">
        <w:rPr>
          <w:rFonts w:eastAsia="Times New Roman" w:cstheme="minorHAnsi"/>
          <w:color w:val="000000"/>
          <w:shd w:val="clear" w:color="auto" w:fill="FFFFFF"/>
          <w:lang w:val="en-US" w:eastAsia="nl-BE"/>
        </w:rPr>
        <w:t xml:space="preserve">, </w:t>
      </w:r>
      <w:r w:rsidR="007901C1" w:rsidRPr="00C03AA7">
        <w:rPr>
          <w:rFonts w:eastAsia="Times New Roman" w:cstheme="minorHAnsi"/>
          <w:color w:val="000000"/>
          <w:shd w:val="clear" w:color="auto" w:fill="FFFFFF"/>
          <w:lang w:val="en-US" w:eastAsia="nl-BE"/>
        </w:rPr>
        <w:t xml:space="preserve">no </w:t>
      </w:r>
      <w:r w:rsidR="009828BC">
        <w:rPr>
          <w:rFonts w:eastAsia="Times New Roman" w:cstheme="minorHAnsi"/>
          <w:color w:val="000000"/>
          <w:shd w:val="clear" w:color="auto" w:fill="FFFFFF"/>
          <w:lang w:val="en-US" w:eastAsia="nl-BE"/>
        </w:rPr>
        <w:t xml:space="preserve">statistically </w:t>
      </w:r>
      <w:r w:rsidR="007901C1" w:rsidRPr="00C03AA7">
        <w:rPr>
          <w:rFonts w:eastAsia="Times New Roman" w:cstheme="minorHAnsi"/>
          <w:color w:val="000000"/>
          <w:shd w:val="clear" w:color="auto" w:fill="FFFFFF"/>
          <w:lang w:val="en-US" w:eastAsia="nl-BE"/>
        </w:rPr>
        <w:t>significant effect</w:t>
      </w:r>
      <w:r w:rsidR="009828BC">
        <w:rPr>
          <w:rFonts w:eastAsia="Times New Roman" w:cstheme="minorHAnsi"/>
          <w:color w:val="000000"/>
          <w:shd w:val="clear" w:color="auto" w:fill="FFFFFF"/>
          <w:lang w:val="en-US" w:eastAsia="nl-BE"/>
        </w:rPr>
        <w:t>s</w:t>
      </w:r>
      <w:r w:rsidR="007901C1" w:rsidRPr="00C03AA7">
        <w:rPr>
          <w:rFonts w:eastAsia="Times New Roman" w:cstheme="minorHAnsi"/>
          <w:color w:val="000000"/>
          <w:shd w:val="clear" w:color="auto" w:fill="FFFFFF"/>
          <w:lang w:val="en-US" w:eastAsia="nl-BE"/>
        </w:rPr>
        <w:t xml:space="preserve"> </w:t>
      </w:r>
      <w:r w:rsidR="009828BC">
        <w:rPr>
          <w:rFonts w:eastAsia="Times New Roman" w:cstheme="minorHAnsi"/>
          <w:color w:val="000000"/>
          <w:shd w:val="clear" w:color="auto" w:fill="FFFFFF"/>
          <w:lang w:val="en-US" w:eastAsia="nl-BE"/>
        </w:rPr>
        <w:t>were found</w:t>
      </w:r>
      <w:r w:rsidR="0024746C">
        <w:rPr>
          <w:rFonts w:eastAsia="Times New Roman" w:cstheme="minorHAnsi"/>
          <w:color w:val="000000"/>
          <w:shd w:val="clear" w:color="auto" w:fill="FFFFFF"/>
          <w:lang w:val="en-US" w:eastAsia="nl-BE"/>
        </w:rPr>
        <w:t>, although the analysis was underpowered</w:t>
      </w:r>
      <w:r w:rsidR="009828BC">
        <w:rPr>
          <w:rFonts w:eastAsia="Times New Roman" w:cstheme="minorHAnsi"/>
          <w:color w:val="000000"/>
          <w:shd w:val="clear" w:color="auto" w:fill="FFFFFF"/>
          <w:lang w:val="en-US" w:eastAsia="nl-BE"/>
        </w:rPr>
        <w:t xml:space="preserve"> </w:t>
      </w:r>
      <w:r w:rsidR="007901C1" w:rsidRPr="00C03AA7">
        <w:rPr>
          <w:rFonts w:eastAsia="Times New Roman" w:cstheme="minorHAnsi"/>
          <w:color w:val="000000"/>
          <w:shd w:val="clear" w:color="auto" w:fill="FFFFFF"/>
          <w:lang w:val="en-US" w:eastAsia="nl-BE"/>
        </w:rPr>
        <w:t>(p</w:t>
      </w:r>
      <w:r w:rsidR="00C858DB">
        <w:rPr>
          <w:rFonts w:eastAsia="Times New Roman" w:cstheme="minorHAnsi"/>
          <w:color w:val="000000"/>
          <w:shd w:val="clear" w:color="auto" w:fill="FFFFFF"/>
          <w:lang w:val="en-US" w:eastAsia="nl-BE"/>
        </w:rPr>
        <w:t xml:space="preserve"> </w:t>
      </w:r>
      <w:r w:rsidR="007901C1" w:rsidRPr="00C03AA7">
        <w:rPr>
          <w:rFonts w:eastAsia="Times New Roman" w:cstheme="minorHAnsi"/>
          <w:color w:val="000000"/>
          <w:shd w:val="clear" w:color="auto" w:fill="FFFFFF"/>
          <w:lang w:val="en-US" w:eastAsia="nl-BE"/>
        </w:rPr>
        <w:t>=</w:t>
      </w:r>
      <w:r w:rsidR="00C858DB">
        <w:rPr>
          <w:rFonts w:eastAsia="Times New Roman" w:cstheme="minorHAnsi"/>
          <w:color w:val="000000"/>
          <w:shd w:val="clear" w:color="auto" w:fill="FFFFFF"/>
          <w:lang w:val="en-US" w:eastAsia="nl-BE"/>
        </w:rPr>
        <w:t xml:space="preserve"> </w:t>
      </w:r>
      <w:r w:rsidR="007901C1" w:rsidRPr="00C03AA7">
        <w:rPr>
          <w:rFonts w:eastAsia="Times New Roman" w:cstheme="minorHAnsi"/>
          <w:color w:val="000000"/>
          <w:shd w:val="clear" w:color="auto" w:fill="FFFFFF"/>
          <w:lang w:val="en-US" w:eastAsia="nl-BE"/>
        </w:rPr>
        <w:t>0</w:t>
      </w:r>
      <w:r w:rsidR="00586035" w:rsidRPr="00C03AA7">
        <w:rPr>
          <w:rFonts w:eastAsia="Times New Roman" w:cstheme="minorHAnsi"/>
          <w:color w:val="000000"/>
          <w:shd w:val="clear" w:color="auto" w:fill="FFFFFF"/>
          <w:lang w:val="en-US" w:eastAsia="nl-BE"/>
        </w:rPr>
        <w:t>.</w:t>
      </w:r>
      <w:r w:rsidR="007901C1" w:rsidRPr="00C03AA7">
        <w:rPr>
          <w:rFonts w:eastAsia="Times New Roman" w:cstheme="minorHAnsi"/>
          <w:color w:val="000000"/>
          <w:shd w:val="clear" w:color="auto" w:fill="FFFFFF"/>
          <w:lang w:val="en-US" w:eastAsia="nl-BE"/>
        </w:rPr>
        <w:t>2</w:t>
      </w:r>
      <w:r w:rsidR="0024746C">
        <w:rPr>
          <w:rFonts w:eastAsia="Times New Roman" w:cstheme="minorHAnsi"/>
          <w:color w:val="000000"/>
          <w:shd w:val="clear" w:color="auto" w:fill="FFFFFF"/>
          <w:lang w:val="en-US" w:eastAsia="nl-BE"/>
        </w:rPr>
        <w:t>3</w:t>
      </w:r>
      <w:r w:rsidR="007901C1" w:rsidRPr="00C03AA7">
        <w:rPr>
          <w:rFonts w:eastAsia="Times New Roman" w:cstheme="minorHAnsi"/>
          <w:color w:val="000000"/>
          <w:shd w:val="clear" w:color="auto" w:fill="FFFFFF"/>
          <w:lang w:val="en-US" w:eastAsia="nl-BE"/>
        </w:rPr>
        <w:t>).</w:t>
      </w:r>
    </w:p>
    <w:p w14:paraId="47255EE1" w14:textId="77777777" w:rsidR="007901C1" w:rsidRPr="00C03AA7" w:rsidRDefault="007901C1" w:rsidP="00492474">
      <w:pPr>
        <w:spacing w:after="0" w:line="240" w:lineRule="auto"/>
        <w:jc w:val="both"/>
        <w:rPr>
          <w:rFonts w:eastAsia="Times New Roman" w:cstheme="minorHAnsi"/>
          <w:color w:val="000000"/>
          <w:shd w:val="clear" w:color="auto" w:fill="FFFFFF"/>
          <w:lang w:val="en-US" w:eastAsia="nl-BE"/>
        </w:rPr>
      </w:pPr>
    </w:p>
    <w:p w14:paraId="6DA7E355" w14:textId="370E8381" w:rsidR="009828BC" w:rsidRPr="00291B2A" w:rsidRDefault="009828BC" w:rsidP="00492474">
      <w:pPr>
        <w:spacing w:after="0" w:line="240" w:lineRule="auto"/>
        <w:jc w:val="both"/>
        <w:rPr>
          <w:rFonts w:eastAsia="Times New Roman" w:cstheme="minorHAnsi"/>
          <w:b/>
          <w:bCs/>
          <w:color w:val="000000"/>
          <w:u w:val="single"/>
          <w:shd w:val="clear" w:color="auto" w:fill="FFFFFF"/>
          <w:lang w:val="en-US" w:eastAsia="nl-BE"/>
        </w:rPr>
      </w:pPr>
      <w:r w:rsidRPr="00291B2A">
        <w:rPr>
          <w:rFonts w:eastAsia="Times New Roman" w:cstheme="minorHAnsi"/>
          <w:b/>
          <w:bCs/>
          <w:color w:val="000000"/>
          <w:u w:val="single"/>
          <w:shd w:val="clear" w:color="auto" w:fill="FFFFFF"/>
          <w:lang w:val="en-US" w:eastAsia="nl-BE"/>
        </w:rPr>
        <w:t>Cisplatin uptake by tumor</w:t>
      </w:r>
      <w:r w:rsidR="00291B2A" w:rsidRPr="00291B2A">
        <w:rPr>
          <w:rFonts w:eastAsia="Times New Roman" w:cstheme="minorHAnsi"/>
          <w:b/>
          <w:bCs/>
          <w:color w:val="000000"/>
          <w:u w:val="single"/>
          <w:shd w:val="clear" w:color="auto" w:fill="FFFFFF"/>
          <w:lang w:val="en-US" w:eastAsia="nl-BE"/>
        </w:rPr>
        <w:t xml:space="preserve"> cells</w:t>
      </w:r>
      <w:r w:rsidR="00573938">
        <w:rPr>
          <w:rFonts w:eastAsia="Times New Roman" w:cstheme="minorHAnsi"/>
          <w:b/>
          <w:bCs/>
          <w:color w:val="000000"/>
          <w:u w:val="single"/>
          <w:shd w:val="clear" w:color="auto" w:fill="FFFFFF"/>
          <w:lang w:val="en-US" w:eastAsia="nl-BE"/>
        </w:rPr>
        <w:t xml:space="preserve"> versus stroma</w:t>
      </w:r>
    </w:p>
    <w:p w14:paraId="2E0DD94F" w14:textId="1D94779A" w:rsidR="009828BC" w:rsidRDefault="009828BC" w:rsidP="00492474">
      <w:pPr>
        <w:spacing w:after="0" w:line="240" w:lineRule="auto"/>
        <w:jc w:val="both"/>
        <w:rPr>
          <w:rFonts w:eastAsia="Times New Roman" w:cstheme="minorHAnsi"/>
          <w:color w:val="000000"/>
          <w:shd w:val="clear" w:color="auto" w:fill="FFFFFF"/>
          <w:lang w:val="en-US" w:eastAsia="nl-BE"/>
        </w:rPr>
      </w:pPr>
    </w:p>
    <w:p w14:paraId="6DA6A700" w14:textId="1AE54DCD" w:rsidR="007901C1" w:rsidRDefault="00573938" w:rsidP="00492474">
      <w:pPr>
        <w:spacing w:after="0" w:line="240" w:lineRule="auto"/>
        <w:jc w:val="both"/>
        <w:rPr>
          <w:rFonts w:eastAsia="Times New Roman" w:cstheme="minorHAnsi"/>
          <w:color w:val="000000"/>
          <w:shd w:val="clear" w:color="auto" w:fill="FFFFFF"/>
          <w:lang w:val="en-US" w:eastAsia="nl-BE"/>
        </w:rPr>
      </w:pPr>
      <w:r>
        <w:rPr>
          <w:rFonts w:eastAsia="Times New Roman" w:cstheme="minorHAnsi"/>
          <w:color w:val="000000"/>
          <w:shd w:val="clear" w:color="auto" w:fill="FFFFFF"/>
          <w:lang w:val="en-US" w:eastAsia="nl-BE"/>
        </w:rPr>
        <w:t xml:space="preserve">When comparing </w:t>
      </w:r>
      <w:r w:rsidR="008279E1">
        <w:rPr>
          <w:rFonts w:eastAsia="Times New Roman" w:cstheme="minorHAnsi"/>
          <w:color w:val="000000"/>
          <w:shd w:val="clear" w:color="auto" w:fill="FFFFFF"/>
          <w:lang w:val="en-US" w:eastAsia="nl-BE"/>
        </w:rPr>
        <w:t xml:space="preserve">histology with Pt penetration </w:t>
      </w:r>
      <w:r w:rsidR="00755740">
        <w:rPr>
          <w:rFonts w:eastAsia="Times New Roman" w:cstheme="minorHAnsi"/>
          <w:color w:val="000000"/>
          <w:shd w:val="clear" w:color="auto" w:fill="FFFFFF"/>
          <w:lang w:val="en-US" w:eastAsia="nl-BE"/>
        </w:rPr>
        <w:t xml:space="preserve">maps, we found that Pt was mainly present in the surrounding stroma, </w:t>
      </w:r>
      <w:r w:rsidR="00C9482C">
        <w:rPr>
          <w:rFonts w:eastAsia="Times New Roman" w:cstheme="minorHAnsi"/>
          <w:color w:val="000000"/>
          <w:shd w:val="clear" w:color="auto" w:fill="FFFFFF"/>
          <w:lang w:val="en-US" w:eastAsia="nl-BE"/>
        </w:rPr>
        <w:t xml:space="preserve">while the presence of Pt inside clusters of </w:t>
      </w:r>
      <w:r w:rsidR="00BF6593">
        <w:rPr>
          <w:rFonts w:eastAsia="Times New Roman" w:cstheme="minorHAnsi"/>
          <w:color w:val="000000"/>
          <w:shd w:val="clear" w:color="auto" w:fill="FFFFFF"/>
          <w:lang w:val="en-US" w:eastAsia="nl-BE"/>
        </w:rPr>
        <w:t xml:space="preserve">cancer </w:t>
      </w:r>
      <w:r w:rsidR="00C9482C">
        <w:rPr>
          <w:rFonts w:eastAsia="Times New Roman" w:cstheme="minorHAnsi"/>
          <w:color w:val="000000"/>
          <w:shd w:val="clear" w:color="auto" w:fill="FFFFFF"/>
          <w:lang w:val="en-US" w:eastAsia="nl-BE"/>
        </w:rPr>
        <w:t xml:space="preserve">cells was minimal (Fig. </w:t>
      </w:r>
      <w:r w:rsidR="00866AB1">
        <w:rPr>
          <w:rFonts w:eastAsia="Times New Roman" w:cstheme="minorHAnsi"/>
          <w:color w:val="000000"/>
          <w:shd w:val="clear" w:color="auto" w:fill="FFFFFF"/>
          <w:lang w:val="en-US" w:eastAsia="nl-BE"/>
        </w:rPr>
        <w:t>3</w:t>
      </w:r>
      <w:r w:rsidR="00C9482C">
        <w:rPr>
          <w:rFonts w:eastAsia="Times New Roman" w:cstheme="minorHAnsi"/>
          <w:color w:val="000000"/>
          <w:shd w:val="clear" w:color="auto" w:fill="FFFFFF"/>
          <w:lang w:val="en-US" w:eastAsia="nl-BE"/>
        </w:rPr>
        <w:t xml:space="preserve">). </w:t>
      </w:r>
      <w:r w:rsidR="008960D1">
        <w:rPr>
          <w:rFonts w:eastAsia="Times New Roman" w:cstheme="minorHAnsi"/>
          <w:color w:val="000000"/>
          <w:shd w:val="clear" w:color="auto" w:fill="FFFFFF"/>
          <w:lang w:val="en-US" w:eastAsia="nl-BE"/>
        </w:rPr>
        <w:t xml:space="preserve">To further investigate this unexpected finding, </w:t>
      </w:r>
      <w:r w:rsidR="007901C1" w:rsidRPr="00C03AA7">
        <w:rPr>
          <w:rFonts w:eastAsia="Times New Roman" w:cstheme="minorHAnsi"/>
          <w:color w:val="000000"/>
          <w:shd w:val="clear" w:color="auto" w:fill="FFFFFF"/>
          <w:lang w:val="en-US" w:eastAsia="nl-BE"/>
        </w:rPr>
        <w:t xml:space="preserve">we annotated all zones of </w:t>
      </w:r>
      <w:r w:rsidR="00BF6593">
        <w:rPr>
          <w:rFonts w:eastAsia="Times New Roman" w:cstheme="minorHAnsi"/>
          <w:color w:val="000000"/>
          <w:shd w:val="clear" w:color="auto" w:fill="FFFFFF"/>
          <w:lang w:val="en-US" w:eastAsia="nl-BE"/>
        </w:rPr>
        <w:t xml:space="preserve">cancer </w:t>
      </w:r>
      <w:r w:rsidR="007901C1" w:rsidRPr="00C03AA7">
        <w:rPr>
          <w:rFonts w:eastAsia="Times New Roman" w:cstheme="minorHAnsi"/>
          <w:color w:val="000000"/>
          <w:shd w:val="clear" w:color="auto" w:fill="FFFFFF"/>
          <w:lang w:val="en-US" w:eastAsia="nl-BE"/>
        </w:rPr>
        <w:t xml:space="preserve">cells and compared the averaged signal in </w:t>
      </w:r>
      <w:r w:rsidR="008960D1">
        <w:rPr>
          <w:rFonts w:eastAsia="Times New Roman" w:cstheme="minorHAnsi"/>
          <w:color w:val="000000"/>
          <w:shd w:val="clear" w:color="auto" w:fill="FFFFFF"/>
          <w:lang w:val="en-US" w:eastAsia="nl-BE"/>
        </w:rPr>
        <w:t xml:space="preserve">clusters of </w:t>
      </w:r>
      <w:r w:rsidR="00BF6593">
        <w:rPr>
          <w:rFonts w:eastAsia="Times New Roman" w:cstheme="minorHAnsi"/>
          <w:color w:val="000000"/>
          <w:shd w:val="clear" w:color="auto" w:fill="FFFFFF"/>
          <w:lang w:val="en-US" w:eastAsia="nl-BE"/>
        </w:rPr>
        <w:t xml:space="preserve">cancer </w:t>
      </w:r>
      <w:r w:rsidR="007901C1" w:rsidRPr="00C03AA7">
        <w:rPr>
          <w:rFonts w:eastAsia="Times New Roman" w:cstheme="minorHAnsi"/>
          <w:color w:val="000000"/>
          <w:shd w:val="clear" w:color="auto" w:fill="FFFFFF"/>
          <w:lang w:val="en-US" w:eastAsia="nl-BE"/>
        </w:rPr>
        <w:t xml:space="preserve">cells to their surrounding stroma. </w:t>
      </w:r>
      <w:r w:rsidR="00BF6593">
        <w:rPr>
          <w:rFonts w:eastAsia="Times New Roman" w:cstheme="minorHAnsi"/>
          <w:color w:val="000000"/>
          <w:shd w:val="clear" w:color="auto" w:fill="FFFFFF"/>
          <w:lang w:val="en-US" w:eastAsia="nl-BE"/>
        </w:rPr>
        <w:t xml:space="preserve">The </w:t>
      </w:r>
      <w:r w:rsidR="00C858DB">
        <w:rPr>
          <w:rFonts w:eastAsia="Times New Roman" w:cstheme="minorHAnsi"/>
          <w:color w:val="000000"/>
          <w:shd w:val="clear" w:color="auto" w:fill="FFFFFF"/>
          <w:lang w:val="en-US" w:eastAsia="nl-BE"/>
        </w:rPr>
        <w:t>Pt</w:t>
      </w:r>
      <w:r w:rsidR="007901C1" w:rsidRPr="00C03AA7">
        <w:rPr>
          <w:rFonts w:eastAsia="Times New Roman" w:cstheme="minorHAnsi"/>
          <w:color w:val="000000"/>
          <w:shd w:val="clear" w:color="auto" w:fill="FFFFFF"/>
          <w:lang w:val="en-US" w:eastAsia="nl-BE"/>
        </w:rPr>
        <w:t xml:space="preserve"> signal in </w:t>
      </w:r>
      <w:r w:rsidR="00BF6593">
        <w:rPr>
          <w:rFonts w:eastAsia="Times New Roman" w:cstheme="minorHAnsi"/>
          <w:color w:val="000000"/>
          <w:shd w:val="clear" w:color="auto" w:fill="FFFFFF"/>
          <w:lang w:val="en-US" w:eastAsia="nl-BE"/>
        </w:rPr>
        <w:t xml:space="preserve">the cancer cell clusters </w:t>
      </w:r>
      <w:r w:rsidR="007901C1" w:rsidRPr="00C03AA7">
        <w:rPr>
          <w:rFonts w:eastAsia="Times New Roman" w:cstheme="minorHAnsi"/>
          <w:color w:val="000000"/>
          <w:shd w:val="clear" w:color="auto" w:fill="FFFFFF"/>
          <w:lang w:val="en-US" w:eastAsia="nl-BE"/>
        </w:rPr>
        <w:t xml:space="preserve">was consistently lower </w:t>
      </w:r>
      <w:r w:rsidR="00BF6593">
        <w:rPr>
          <w:rFonts w:eastAsia="Times New Roman" w:cstheme="minorHAnsi"/>
          <w:color w:val="000000"/>
          <w:shd w:val="clear" w:color="auto" w:fill="FFFFFF"/>
          <w:lang w:val="en-US" w:eastAsia="nl-BE"/>
        </w:rPr>
        <w:t xml:space="preserve">compared to </w:t>
      </w:r>
      <w:r w:rsidR="007901C1" w:rsidRPr="00C03AA7">
        <w:rPr>
          <w:rFonts w:eastAsia="Times New Roman" w:cstheme="minorHAnsi"/>
          <w:color w:val="000000"/>
          <w:shd w:val="clear" w:color="auto" w:fill="FFFFFF"/>
          <w:lang w:val="en-US" w:eastAsia="nl-BE"/>
        </w:rPr>
        <w:t>the surrounding stroma</w:t>
      </w:r>
      <w:r w:rsidR="00C102D3">
        <w:rPr>
          <w:rFonts w:eastAsia="Times New Roman" w:cstheme="minorHAnsi"/>
          <w:color w:val="000000"/>
          <w:shd w:val="clear" w:color="auto" w:fill="FFFFFF"/>
          <w:lang w:val="en-US" w:eastAsia="nl-BE"/>
        </w:rPr>
        <w:t xml:space="preserve">, </w:t>
      </w:r>
      <w:r w:rsidR="007901C1" w:rsidRPr="00C03AA7">
        <w:rPr>
          <w:rFonts w:eastAsia="Times New Roman" w:cstheme="minorHAnsi"/>
          <w:color w:val="000000"/>
          <w:shd w:val="clear" w:color="auto" w:fill="FFFFFF"/>
          <w:lang w:val="en-US" w:eastAsia="nl-BE"/>
        </w:rPr>
        <w:t>and ranged from 24%</w:t>
      </w:r>
      <w:r w:rsidR="00C102D3">
        <w:rPr>
          <w:rFonts w:eastAsia="Times New Roman" w:cstheme="minorHAnsi"/>
          <w:color w:val="000000"/>
          <w:shd w:val="clear" w:color="auto" w:fill="FFFFFF"/>
          <w:lang w:val="en-US" w:eastAsia="nl-BE"/>
        </w:rPr>
        <w:t xml:space="preserve"> to 83%</w:t>
      </w:r>
      <w:r w:rsidR="007901C1" w:rsidRPr="00C03AA7">
        <w:rPr>
          <w:rFonts w:eastAsia="Times New Roman" w:cstheme="minorHAnsi"/>
          <w:color w:val="000000"/>
          <w:shd w:val="clear" w:color="auto" w:fill="FFFFFF"/>
          <w:lang w:val="en-US" w:eastAsia="nl-BE"/>
        </w:rPr>
        <w:t xml:space="preserve">, with a mean ratio of </w:t>
      </w:r>
      <w:r w:rsidR="00C102D3">
        <w:rPr>
          <w:rFonts w:eastAsia="Times New Roman" w:cstheme="minorHAnsi"/>
          <w:color w:val="000000"/>
          <w:shd w:val="clear" w:color="auto" w:fill="FFFFFF"/>
          <w:lang w:val="en-US" w:eastAsia="nl-BE"/>
        </w:rPr>
        <w:t xml:space="preserve">Pt </w:t>
      </w:r>
      <w:r w:rsidR="007901C1" w:rsidRPr="00C03AA7">
        <w:rPr>
          <w:rFonts w:eastAsia="Times New Roman" w:cstheme="minorHAnsi"/>
          <w:color w:val="000000"/>
          <w:shd w:val="clear" w:color="auto" w:fill="FFFFFF"/>
          <w:lang w:val="en-US" w:eastAsia="nl-BE"/>
        </w:rPr>
        <w:t>signal intensity between stromal and cancer cells of 2</w:t>
      </w:r>
      <w:r w:rsidR="00CE16C3">
        <w:rPr>
          <w:rFonts w:eastAsia="Times New Roman" w:cstheme="minorHAnsi"/>
          <w:color w:val="000000"/>
          <w:shd w:val="clear" w:color="auto" w:fill="FFFFFF"/>
          <w:lang w:val="en-US" w:eastAsia="nl-BE"/>
        </w:rPr>
        <w:t>.</w:t>
      </w:r>
      <w:r w:rsidR="007901C1" w:rsidRPr="00C03AA7">
        <w:rPr>
          <w:rFonts w:eastAsia="Times New Roman" w:cstheme="minorHAnsi"/>
          <w:color w:val="000000"/>
          <w:shd w:val="clear" w:color="auto" w:fill="FFFFFF"/>
          <w:lang w:val="en-US" w:eastAsia="nl-BE"/>
        </w:rPr>
        <w:t>4 (SD 0</w:t>
      </w:r>
      <w:r w:rsidR="00CE16C3">
        <w:rPr>
          <w:rFonts w:eastAsia="Times New Roman" w:cstheme="minorHAnsi"/>
          <w:color w:val="000000"/>
          <w:shd w:val="clear" w:color="auto" w:fill="FFFFFF"/>
          <w:lang w:val="en-US" w:eastAsia="nl-BE"/>
        </w:rPr>
        <w:t>.</w:t>
      </w:r>
      <w:r w:rsidR="007901C1" w:rsidRPr="00C03AA7">
        <w:rPr>
          <w:rFonts w:eastAsia="Times New Roman" w:cstheme="minorHAnsi"/>
          <w:color w:val="000000"/>
          <w:shd w:val="clear" w:color="auto" w:fill="FFFFFF"/>
          <w:lang w:val="en-US" w:eastAsia="nl-BE"/>
        </w:rPr>
        <w:t xml:space="preserve">887). When comparing temperature and dose groups, no </w:t>
      </w:r>
      <w:r w:rsidR="00546A25">
        <w:rPr>
          <w:rFonts w:eastAsia="Times New Roman" w:cstheme="minorHAnsi"/>
          <w:color w:val="000000"/>
          <w:shd w:val="clear" w:color="auto" w:fill="FFFFFF"/>
          <w:lang w:val="en-US" w:eastAsia="nl-BE"/>
        </w:rPr>
        <w:t xml:space="preserve">significant </w:t>
      </w:r>
      <w:r w:rsidR="007901C1" w:rsidRPr="00C03AA7">
        <w:rPr>
          <w:rFonts w:eastAsia="Times New Roman" w:cstheme="minorHAnsi"/>
          <w:color w:val="000000"/>
          <w:shd w:val="clear" w:color="auto" w:fill="FFFFFF"/>
          <w:lang w:val="en-US" w:eastAsia="nl-BE"/>
        </w:rPr>
        <w:t>differences were found in cisplatin uptake in neoplastic cells (</w:t>
      </w:r>
      <w:r w:rsidR="00866AB1">
        <w:rPr>
          <w:rFonts w:eastAsia="Times New Roman" w:cstheme="minorHAnsi"/>
          <w:color w:val="000000"/>
          <w:shd w:val="clear" w:color="auto" w:fill="FFFFFF"/>
          <w:lang w:val="en-US" w:eastAsia="nl-BE"/>
        </w:rPr>
        <w:t xml:space="preserve">Supplementary </w:t>
      </w:r>
      <w:r w:rsidR="00570715" w:rsidRPr="00C03AA7">
        <w:rPr>
          <w:rFonts w:eastAsia="Times New Roman" w:cstheme="minorHAnsi"/>
          <w:color w:val="000000"/>
          <w:shd w:val="clear" w:color="auto" w:fill="FFFFFF"/>
          <w:lang w:val="en-US" w:eastAsia="nl-BE"/>
        </w:rPr>
        <w:t>Fig.</w:t>
      </w:r>
      <w:r w:rsidR="007901C1" w:rsidRPr="00C03AA7">
        <w:rPr>
          <w:rFonts w:eastAsia="Times New Roman" w:cstheme="minorHAnsi"/>
          <w:color w:val="000000"/>
          <w:shd w:val="clear" w:color="auto" w:fill="FFFFFF"/>
          <w:lang w:val="en-US" w:eastAsia="nl-BE"/>
        </w:rPr>
        <w:t xml:space="preserve"> </w:t>
      </w:r>
      <w:r w:rsidR="00866AB1">
        <w:rPr>
          <w:rFonts w:eastAsia="Times New Roman" w:cstheme="minorHAnsi"/>
          <w:color w:val="000000"/>
          <w:shd w:val="clear" w:color="auto" w:fill="FFFFFF"/>
          <w:lang w:val="en-US" w:eastAsia="nl-BE"/>
        </w:rPr>
        <w:t>2</w:t>
      </w:r>
      <w:r w:rsidR="007901C1" w:rsidRPr="00C03AA7">
        <w:rPr>
          <w:rFonts w:eastAsia="Times New Roman" w:cstheme="minorHAnsi"/>
          <w:color w:val="000000"/>
          <w:shd w:val="clear" w:color="auto" w:fill="FFFFFF"/>
          <w:lang w:val="en-US" w:eastAsia="nl-BE"/>
        </w:rPr>
        <w:t>).</w:t>
      </w:r>
    </w:p>
    <w:p w14:paraId="69E683F7" w14:textId="4B619A68" w:rsidR="002A6A10" w:rsidRDefault="002A6A10" w:rsidP="00492474">
      <w:pPr>
        <w:spacing w:after="0" w:line="240" w:lineRule="auto"/>
        <w:jc w:val="both"/>
        <w:rPr>
          <w:rFonts w:eastAsia="Times New Roman" w:cstheme="minorHAnsi"/>
          <w:color w:val="000000"/>
          <w:shd w:val="clear" w:color="auto" w:fill="FFFFFF"/>
          <w:lang w:val="en-US" w:eastAsia="nl-BE"/>
        </w:rPr>
      </w:pPr>
    </w:p>
    <w:p w14:paraId="543DC04A" w14:textId="77777777" w:rsidR="002A6A10" w:rsidRPr="00C03AA7" w:rsidRDefault="002A6A10" w:rsidP="00492474">
      <w:pPr>
        <w:spacing w:after="0" w:line="240" w:lineRule="auto"/>
        <w:jc w:val="both"/>
        <w:rPr>
          <w:rFonts w:eastAsia="Times New Roman" w:cstheme="minorHAnsi"/>
          <w:b/>
          <w:bCs/>
          <w:color w:val="000000"/>
          <w:u w:val="single"/>
          <w:shd w:val="clear" w:color="auto" w:fill="FFFFFF"/>
          <w:lang w:val="en-US" w:eastAsia="nl-BE"/>
        </w:rPr>
      </w:pPr>
      <w:r>
        <w:rPr>
          <w:rFonts w:eastAsia="Times New Roman" w:cstheme="minorHAnsi"/>
          <w:b/>
          <w:bCs/>
          <w:color w:val="000000"/>
          <w:u w:val="single"/>
          <w:shd w:val="clear" w:color="auto" w:fill="FFFFFF"/>
          <w:lang w:val="en-US" w:eastAsia="nl-BE"/>
        </w:rPr>
        <w:t xml:space="preserve">Gene expression </w:t>
      </w:r>
      <w:r w:rsidRPr="00C03AA7">
        <w:rPr>
          <w:rFonts w:eastAsia="Times New Roman" w:cstheme="minorHAnsi"/>
          <w:b/>
          <w:bCs/>
          <w:color w:val="000000"/>
          <w:u w:val="single"/>
          <w:shd w:val="clear" w:color="auto" w:fill="FFFFFF"/>
          <w:lang w:val="en-US" w:eastAsia="nl-BE"/>
        </w:rPr>
        <w:t>analyses</w:t>
      </w:r>
    </w:p>
    <w:p w14:paraId="6006C8FF" w14:textId="77777777" w:rsidR="002A6A10" w:rsidRDefault="002A6A10" w:rsidP="00492474">
      <w:pPr>
        <w:spacing w:after="0" w:line="240" w:lineRule="auto"/>
        <w:jc w:val="both"/>
        <w:rPr>
          <w:rFonts w:cstheme="minorHAnsi"/>
          <w:color w:val="333333"/>
          <w:shd w:val="clear" w:color="auto" w:fill="FFFFFF"/>
          <w:lang w:val="en-US"/>
        </w:rPr>
      </w:pPr>
    </w:p>
    <w:p w14:paraId="7F59D0F9" w14:textId="5388ECCE" w:rsidR="002A6A10" w:rsidRPr="00C03AA7" w:rsidRDefault="002A6A10" w:rsidP="00492474">
      <w:pPr>
        <w:spacing w:after="0" w:line="240" w:lineRule="auto"/>
        <w:jc w:val="both"/>
        <w:rPr>
          <w:rFonts w:cstheme="minorHAnsi"/>
          <w:color w:val="201F1E"/>
          <w:shd w:val="clear" w:color="auto" w:fill="FFFFFF"/>
          <w:lang w:val="en-US"/>
        </w:rPr>
      </w:pPr>
      <w:r w:rsidRPr="00C03AA7">
        <w:rPr>
          <w:rFonts w:cstheme="minorHAnsi"/>
          <w:color w:val="333333"/>
          <w:shd w:val="clear" w:color="auto" w:fill="FFFFFF"/>
          <w:lang w:val="en-US"/>
        </w:rPr>
        <w:t xml:space="preserve">We analyzed the transcriptomic effects of hyperthermia in </w:t>
      </w:r>
      <w:r w:rsidR="0047564A">
        <w:rPr>
          <w:rFonts w:cstheme="minorHAnsi"/>
          <w:color w:val="333333"/>
          <w:shd w:val="clear" w:color="auto" w:fill="FFFFFF"/>
          <w:lang w:val="en-US"/>
        </w:rPr>
        <w:t>peritoneal metastases</w:t>
      </w:r>
      <w:r w:rsidRPr="00C03AA7">
        <w:rPr>
          <w:rFonts w:cstheme="minorHAnsi"/>
          <w:color w:val="333333"/>
          <w:shd w:val="clear" w:color="auto" w:fill="FFFFFF"/>
          <w:lang w:val="en-US"/>
        </w:rPr>
        <w:t xml:space="preserve"> from 37 patients utilizing </w:t>
      </w:r>
      <w:proofErr w:type="spellStart"/>
      <w:r w:rsidRPr="00C03AA7">
        <w:rPr>
          <w:rFonts w:cstheme="minorHAnsi"/>
          <w:color w:val="333333"/>
          <w:shd w:val="clear" w:color="auto" w:fill="FFFFFF"/>
          <w:lang w:val="en-US"/>
        </w:rPr>
        <w:t>RNAseq</w:t>
      </w:r>
      <w:proofErr w:type="spellEnd"/>
      <w:r w:rsidR="0047564A">
        <w:rPr>
          <w:rFonts w:cstheme="minorHAnsi"/>
          <w:color w:val="333333"/>
          <w:shd w:val="clear" w:color="auto" w:fill="FFFFFF"/>
          <w:lang w:val="en-US"/>
        </w:rPr>
        <w:t>, which were resected immediately after the 90 min chemoperfusion</w:t>
      </w:r>
      <w:r w:rsidR="00D66969">
        <w:rPr>
          <w:rFonts w:cstheme="minorHAnsi"/>
          <w:color w:val="333333"/>
          <w:shd w:val="clear" w:color="auto" w:fill="FFFFFF"/>
          <w:lang w:val="en-US"/>
        </w:rPr>
        <w:t>.</w:t>
      </w:r>
    </w:p>
    <w:p w14:paraId="33B2E7B4" w14:textId="77777777" w:rsidR="002A6A10" w:rsidRPr="00C03AA7" w:rsidRDefault="002A6A10" w:rsidP="00492474">
      <w:pPr>
        <w:spacing w:after="0" w:line="240" w:lineRule="auto"/>
        <w:jc w:val="both"/>
        <w:rPr>
          <w:rFonts w:eastAsia="Times New Roman" w:cstheme="minorHAnsi"/>
          <w:i/>
          <w:iCs/>
          <w:color w:val="000000"/>
          <w:shd w:val="clear" w:color="auto" w:fill="FFFFFF"/>
          <w:lang w:val="en-US" w:eastAsia="nl-BE"/>
        </w:rPr>
      </w:pPr>
    </w:p>
    <w:p w14:paraId="716FB8FB" w14:textId="77777777" w:rsidR="002A6A10" w:rsidRPr="00C03AA7" w:rsidRDefault="002A6A10" w:rsidP="00492474">
      <w:pPr>
        <w:spacing w:after="0" w:line="240" w:lineRule="auto"/>
        <w:jc w:val="both"/>
        <w:rPr>
          <w:rFonts w:eastAsia="Times New Roman" w:cstheme="minorHAnsi"/>
          <w:color w:val="000000"/>
          <w:u w:val="single"/>
          <w:lang w:val="en-US" w:eastAsia="nl-BE"/>
        </w:rPr>
      </w:pPr>
      <w:proofErr w:type="spellStart"/>
      <w:r w:rsidRPr="00C03AA7">
        <w:rPr>
          <w:rFonts w:eastAsia="Times New Roman" w:cstheme="minorHAnsi"/>
          <w:color w:val="000000"/>
          <w:u w:val="single"/>
          <w:lang w:val="en-US" w:eastAsia="nl-BE"/>
        </w:rPr>
        <w:t>Hyperthemia</w:t>
      </w:r>
      <w:proofErr w:type="spellEnd"/>
      <w:r w:rsidRPr="00C03AA7">
        <w:rPr>
          <w:rFonts w:eastAsia="Times New Roman" w:cstheme="minorHAnsi"/>
          <w:color w:val="000000"/>
          <w:u w:val="single"/>
          <w:lang w:val="en-US" w:eastAsia="nl-BE"/>
        </w:rPr>
        <w:t xml:space="preserve"> induces a heat shock response in cancer cells </w:t>
      </w:r>
    </w:p>
    <w:p w14:paraId="66187828" w14:textId="3A11D61E" w:rsidR="002A6A10" w:rsidRDefault="002A6A10" w:rsidP="00492474">
      <w:pPr>
        <w:spacing w:after="0" w:line="240" w:lineRule="auto"/>
        <w:jc w:val="both"/>
        <w:rPr>
          <w:rFonts w:cstheme="minorHAnsi"/>
          <w:color w:val="333333"/>
          <w:shd w:val="clear" w:color="auto" w:fill="FFFFFF"/>
          <w:lang w:val="en-US"/>
        </w:rPr>
      </w:pPr>
      <w:r w:rsidRPr="00C03AA7">
        <w:rPr>
          <w:rFonts w:cstheme="minorHAnsi"/>
          <w:color w:val="333333"/>
          <w:shd w:val="clear" w:color="auto" w:fill="FFFFFF"/>
          <w:lang w:val="en-US"/>
        </w:rPr>
        <w:t>We compared the transcriptomic response of 20 normothermic with 17 hyperthermic post-perfusion samples using RNA-Seq.</w:t>
      </w:r>
      <w:r w:rsidRPr="00C03AA7">
        <w:rPr>
          <w:rFonts w:cstheme="minorHAnsi"/>
          <w:color w:val="201F1E"/>
          <w:shd w:val="clear" w:color="auto" w:fill="FFFFFF"/>
          <w:lang w:val="en-US"/>
        </w:rPr>
        <w:t xml:space="preserve"> A differential gene expression (DGE) analys</w:t>
      </w:r>
      <w:r>
        <w:rPr>
          <w:rFonts w:cstheme="minorHAnsi"/>
          <w:color w:val="201F1E"/>
          <w:shd w:val="clear" w:color="auto" w:fill="FFFFFF"/>
          <w:lang w:val="en-US"/>
        </w:rPr>
        <w:t>i</w:t>
      </w:r>
      <w:r w:rsidRPr="00C03AA7">
        <w:rPr>
          <w:rFonts w:cstheme="minorHAnsi"/>
          <w:color w:val="201F1E"/>
          <w:shd w:val="clear" w:color="auto" w:fill="FFFFFF"/>
          <w:lang w:val="en-US"/>
        </w:rPr>
        <w:t xml:space="preserve">s indicated that hyperthermia induced the upregulation of 44 genes and downregulation of 5 genes, as compared to normothermic conditions (log fold change threshold of +/- 1 at 1% FDR). The upregulated genes included several heat shock protein-coding genes such as </w:t>
      </w:r>
      <w:r w:rsidRPr="00C03AA7">
        <w:rPr>
          <w:rFonts w:cstheme="minorHAnsi"/>
          <w:i/>
          <w:iCs/>
          <w:color w:val="333333"/>
          <w:shd w:val="clear" w:color="auto" w:fill="FFFFFF"/>
          <w:lang w:val="en-US"/>
        </w:rPr>
        <w:t>HSPB1</w:t>
      </w:r>
      <w:r w:rsidRPr="00C03AA7">
        <w:rPr>
          <w:rFonts w:cstheme="minorHAnsi"/>
          <w:color w:val="333333"/>
          <w:shd w:val="clear" w:color="auto" w:fill="FFFFFF"/>
          <w:lang w:val="en-US"/>
        </w:rPr>
        <w:t xml:space="preserve"> (protein name Hsp27), </w:t>
      </w:r>
      <w:r w:rsidRPr="00C03AA7">
        <w:rPr>
          <w:rFonts w:cstheme="minorHAnsi"/>
          <w:i/>
          <w:iCs/>
          <w:color w:val="333333"/>
          <w:shd w:val="clear" w:color="auto" w:fill="FFFFFF"/>
          <w:lang w:val="en-US"/>
        </w:rPr>
        <w:t>HSPA6</w:t>
      </w:r>
      <w:r w:rsidRPr="00C03AA7">
        <w:rPr>
          <w:rFonts w:cstheme="minorHAnsi"/>
          <w:color w:val="333333"/>
          <w:shd w:val="clear" w:color="auto" w:fill="FFFFFF"/>
          <w:lang w:val="en-US"/>
        </w:rPr>
        <w:t xml:space="preserve"> (Hsp70) and </w:t>
      </w:r>
      <w:r w:rsidRPr="00C03AA7">
        <w:rPr>
          <w:rFonts w:cstheme="minorHAnsi"/>
          <w:i/>
          <w:iCs/>
          <w:color w:val="333333"/>
          <w:shd w:val="clear" w:color="auto" w:fill="FFFFFF"/>
          <w:lang w:val="en-US"/>
        </w:rPr>
        <w:t xml:space="preserve">HSPH1 </w:t>
      </w:r>
      <w:r w:rsidRPr="00C03AA7">
        <w:rPr>
          <w:rFonts w:cstheme="minorHAnsi"/>
          <w:color w:val="333333"/>
          <w:shd w:val="clear" w:color="auto" w:fill="FFFFFF"/>
          <w:lang w:val="en-US"/>
        </w:rPr>
        <w:t xml:space="preserve">(Hsp110; Fig. </w:t>
      </w:r>
      <w:r w:rsidR="00A87039">
        <w:rPr>
          <w:rFonts w:cstheme="minorHAnsi"/>
          <w:color w:val="333333"/>
          <w:shd w:val="clear" w:color="auto" w:fill="FFFFFF"/>
          <w:lang w:val="en-US"/>
        </w:rPr>
        <w:t>4</w:t>
      </w:r>
      <w:r w:rsidRPr="00C03AA7">
        <w:rPr>
          <w:rFonts w:cstheme="minorHAnsi"/>
          <w:color w:val="333333"/>
          <w:shd w:val="clear" w:color="auto" w:fill="FFFFFF"/>
          <w:lang w:val="en-US"/>
        </w:rPr>
        <w:t xml:space="preserve">, </w:t>
      </w:r>
      <w:r>
        <w:rPr>
          <w:rFonts w:cstheme="minorHAnsi"/>
          <w:color w:val="333333"/>
          <w:shd w:val="clear" w:color="auto" w:fill="FFFFFF"/>
          <w:lang w:val="en-US"/>
        </w:rPr>
        <w:t xml:space="preserve">Supplementary </w:t>
      </w:r>
      <w:r w:rsidRPr="00C03AA7">
        <w:rPr>
          <w:rFonts w:cstheme="minorHAnsi"/>
          <w:color w:val="201F1E"/>
          <w:shd w:val="clear" w:color="auto" w:fill="FFFFFF"/>
          <w:lang w:val="en-US"/>
        </w:rPr>
        <w:t xml:space="preserve">Table </w:t>
      </w:r>
      <w:r w:rsidR="00421D6D">
        <w:rPr>
          <w:rFonts w:cstheme="minorHAnsi"/>
          <w:color w:val="201F1E"/>
          <w:shd w:val="clear" w:color="auto" w:fill="FFFFFF"/>
          <w:lang w:val="en-US"/>
        </w:rPr>
        <w:t>2</w:t>
      </w:r>
      <w:r w:rsidRPr="00C03AA7">
        <w:rPr>
          <w:rFonts w:cstheme="minorHAnsi"/>
          <w:color w:val="333333"/>
          <w:shd w:val="clear" w:color="auto" w:fill="FFFFFF"/>
          <w:lang w:val="en-US"/>
        </w:rPr>
        <w:t>)</w:t>
      </w:r>
      <w:r w:rsidRPr="00C03AA7">
        <w:rPr>
          <w:rFonts w:cstheme="minorHAnsi"/>
          <w:i/>
          <w:iCs/>
          <w:color w:val="333333"/>
          <w:shd w:val="clear" w:color="auto" w:fill="FFFFFF"/>
          <w:lang w:val="en-US"/>
        </w:rPr>
        <w:t>.</w:t>
      </w:r>
      <w:r w:rsidRPr="00C03AA7">
        <w:rPr>
          <w:rFonts w:cstheme="minorHAnsi"/>
          <w:color w:val="333333"/>
          <w:shd w:val="clear" w:color="auto" w:fill="FFFFFF"/>
          <w:lang w:val="en-US"/>
        </w:rPr>
        <w:t xml:space="preserve"> This heat shock response was confirmed </w:t>
      </w:r>
      <w:r>
        <w:rPr>
          <w:rFonts w:cstheme="minorHAnsi"/>
          <w:color w:val="333333"/>
          <w:shd w:val="clear" w:color="auto" w:fill="FFFFFF"/>
          <w:lang w:val="en-US"/>
        </w:rPr>
        <w:t>by</w:t>
      </w:r>
      <w:r w:rsidRPr="00C03AA7">
        <w:rPr>
          <w:rFonts w:cstheme="minorHAnsi"/>
          <w:color w:val="333333"/>
          <w:shd w:val="clear" w:color="auto" w:fill="FFFFFF"/>
          <w:lang w:val="en-US"/>
        </w:rPr>
        <w:t xml:space="preserve"> a gene set enrichment analysis (GSEA) that indicated a strong enrichment for target genes of the </w:t>
      </w:r>
      <w:r w:rsidRPr="00C03AA7">
        <w:rPr>
          <w:rFonts w:cstheme="minorHAnsi"/>
          <w:color w:val="201F1E"/>
          <w:shd w:val="clear" w:color="auto" w:fill="FFFFFF"/>
          <w:lang w:val="en-US"/>
        </w:rPr>
        <w:t xml:space="preserve">heat shock transcription factor </w:t>
      </w:r>
      <w:r w:rsidRPr="00C03AA7">
        <w:rPr>
          <w:rFonts w:cstheme="minorHAnsi"/>
          <w:i/>
          <w:iCs/>
          <w:color w:val="201F1E"/>
          <w:shd w:val="clear" w:color="auto" w:fill="FFFFFF"/>
          <w:lang w:val="en-US"/>
        </w:rPr>
        <w:t>HSF2</w:t>
      </w:r>
      <w:r w:rsidRPr="00C03AA7">
        <w:rPr>
          <w:rFonts w:cstheme="minorHAnsi"/>
          <w:color w:val="201F1E"/>
          <w:shd w:val="clear" w:color="auto" w:fill="FFFFFF"/>
          <w:lang w:val="en-US"/>
        </w:rPr>
        <w:t xml:space="preserve"> (15 of the 44 upregulated genes; </w:t>
      </w:r>
      <w:proofErr w:type="spellStart"/>
      <w:r w:rsidRPr="00C03AA7">
        <w:rPr>
          <w:rFonts w:cstheme="minorHAnsi"/>
          <w:i/>
          <w:iCs/>
          <w:color w:val="201F1E"/>
          <w:shd w:val="clear" w:color="auto" w:fill="FFFFFF"/>
          <w:lang w:val="en-US"/>
        </w:rPr>
        <w:t>Padj</w:t>
      </w:r>
      <w:proofErr w:type="spellEnd"/>
      <w:r w:rsidRPr="00C03AA7">
        <w:rPr>
          <w:rFonts w:cstheme="minorHAnsi"/>
          <w:color w:val="201F1E"/>
          <w:shd w:val="clear" w:color="auto" w:fill="FFFFFF"/>
          <w:lang w:val="en-US"/>
        </w:rPr>
        <w:t xml:space="preserve"> = </w:t>
      </w:r>
      <w:r>
        <w:rPr>
          <w:rFonts w:cstheme="minorHAnsi"/>
          <w:color w:val="201F1E"/>
          <w:shd w:val="clear" w:color="auto" w:fill="FFFFFF"/>
          <w:lang w:val="en-US"/>
        </w:rPr>
        <w:t>1</w:t>
      </w:r>
      <w:r w:rsidRPr="00C03AA7">
        <w:rPr>
          <w:rFonts w:cstheme="minorHAnsi"/>
          <w:color w:val="201F1E"/>
          <w:shd w:val="clear" w:color="auto" w:fill="FFFFFF"/>
          <w:lang w:val="en-US"/>
        </w:rPr>
        <w:t>.</w:t>
      </w:r>
      <w:r>
        <w:rPr>
          <w:rFonts w:cstheme="minorHAnsi"/>
          <w:color w:val="201F1E"/>
          <w:shd w:val="clear" w:color="auto" w:fill="FFFFFF"/>
          <w:lang w:val="en-US"/>
        </w:rPr>
        <w:t>37</w:t>
      </w:r>
      <w:r w:rsidRPr="00C03AA7">
        <w:rPr>
          <w:rFonts w:cstheme="minorHAnsi"/>
          <w:color w:val="201F1E"/>
          <w:shd w:val="clear" w:color="auto" w:fill="FFFFFF"/>
          <w:lang w:val="en-US"/>
        </w:rPr>
        <w:t xml:space="preserve">e-20; Fig. </w:t>
      </w:r>
      <w:r w:rsidR="00421D6D">
        <w:rPr>
          <w:rFonts w:cstheme="minorHAnsi"/>
          <w:color w:val="201F1E"/>
          <w:shd w:val="clear" w:color="auto" w:fill="FFFFFF"/>
          <w:lang w:val="en-US"/>
        </w:rPr>
        <w:t>4</w:t>
      </w:r>
      <w:r w:rsidRPr="00C03AA7">
        <w:rPr>
          <w:rFonts w:cstheme="minorHAnsi"/>
          <w:color w:val="201F1E"/>
          <w:shd w:val="clear" w:color="auto" w:fill="FFFFFF"/>
          <w:lang w:val="en-US"/>
        </w:rPr>
        <w:t xml:space="preserve">) and related gene sets involved in </w:t>
      </w:r>
      <w:r w:rsidRPr="00C03AA7">
        <w:rPr>
          <w:rFonts w:cstheme="minorHAnsi"/>
          <w:color w:val="201F1E"/>
          <w:shd w:val="clear" w:color="auto" w:fill="FFFFFF"/>
          <w:lang w:val="en-US"/>
        </w:rPr>
        <w:lastRenderedPageBreak/>
        <w:t xml:space="preserve">the heat shock response such as the </w:t>
      </w:r>
      <w:proofErr w:type="spellStart"/>
      <w:r w:rsidRPr="00C03AA7">
        <w:rPr>
          <w:rFonts w:cstheme="minorHAnsi"/>
          <w:color w:val="201F1E"/>
          <w:shd w:val="clear" w:color="auto" w:fill="FFFFFF"/>
          <w:lang w:val="en-US"/>
        </w:rPr>
        <w:t>Reactome</w:t>
      </w:r>
      <w:proofErr w:type="spellEnd"/>
      <w:r w:rsidRPr="00C03AA7">
        <w:rPr>
          <w:rFonts w:cstheme="minorHAnsi"/>
          <w:color w:val="201F1E"/>
          <w:shd w:val="clear" w:color="auto" w:fill="FFFFFF"/>
          <w:lang w:val="en-US"/>
        </w:rPr>
        <w:t xml:space="preserve"> HSF 1 activation gene set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w:t>
      </w:r>
      <w:r>
        <w:rPr>
          <w:rFonts w:cstheme="minorHAnsi"/>
          <w:color w:val="333333"/>
          <w:shd w:val="clear" w:color="auto" w:fill="FFFFFF"/>
          <w:lang w:val="en-US"/>
        </w:rPr>
        <w:t>1.85</w:t>
      </w:r>
      <w:r w:rsidRPr="00C03AA7">
        <w:rPr>
          <w:rFonts w:cstheme="minorHAnsi"/>
          <w:color w:val="333333"/>
          <w:shd w:val="clear" w:color="auto" w:fill="FFFFFF"/>
          <w:lang w:val="en-US"/>
        </w:rPr>
        <w:t>e-10</w:t>
      </w:r>
      <w:r w:rsidRPr="00C03AA7">
        <w:rPr>
          <w:rFonts w:cstheme="minorHAnsi"/>
          <w:color w:val="201F1E"/>
          <w:shd w:val="clear" w:color="auto" w:fill="FFFFFF"/>
          <w:lang w:val="en-US"/>
        </w:rPr>
        <w:t>) and the Gene Ontology heat shock protein binding gene set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w:t>
      </w:r>
      <w:r>
        <w:rPr>
          <w:rFonts w:cstheme="minorHAnsi"/>
          <w:color w:val="333333"/>
          <w:shd w:val="clear" w:color="auto" w:fill="FFFFFF"/>
          <w:lang w:val="en-US"/>
        </w:rPr>
        <w:t>3.77</w:t>
      </w:r>
      <w:r w:rsidRPr="00C03AA7">
        <w:rPr>
          <w:rFonts w:cstheme="minorHAnsi"/>
          <w:color w:val="333333"/>
          <w:shd w:val="clear" w:color="auto" w:fill="FFFFFF"/>
          <w:lang w:val="en-US"/>
        </w:rPr>
        <w:t xml:space="preserve">e-7; </w:t>
      </w:r>
      <w:r w:rsidRPr="00C03AA7">
        <w:rPr>
          <w:rFonts w:cstheme="minorHAnsi"/>
          <w:color w:val="201F1E"/>
          <w:shd w:val="clear" w:color="auto" w:fill="FFFFFF"/>
          <w:lang w:val="en-US"/>
        </w:rPr>
        <w:t xml:space="preserve">Fig. </w:t>
      </w:r>
      <w:r>
        <w:rPr>
          <w:rFonts w:cstheme="minorHAnsi"/>
          <w:color w:val="201F1E"/>
          <w:shd w:val="clear" w:color="auto" w:fill="FFFFFF"/>
          <w:lang w:val="en-US"/>
        </w:rPr>
        <w:t>11</w:t>
      </w:r>
      <w:r w:rsidRPr="00C03AA7">
        <w:rPr>
          <w:rFonts w:cstheme="minorHAnsi"/>
          <w:color w:val="201F1E"/>
          <w:shd w:val="clear" w:color="auto" w:fill="FFFFFF"/>
          <w:lang w:val="en-US"/>
        </w:rPr>
        <w:t xml:space="preserve">B,C, Table S2). </w:t>
      </w:r>
      <w:r w:rsidRPr="00C03AA7">
        <w:rPr>
          <w:rFonts w:cstheme="minorHAnsi"/>
          <w:color w:val="333333"/>
          <w:shd w:val="clear" w:color="auto" w:fill="FFFFFF"/>
          <w:lang w:val="en-US"/>
        </w:rPr>
        <w:t>Additionally, our GSEA also indicated weaker enrichments for the Hallmark gene sets E2F targets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w:t>
      </w:r>
      <w:r>
        <w:rPr>
          <w:rFonts w:cstheme="minorHAnsi"/>
          <w:color w:val="333333"/>
          <w:shd w:val="clear" w:color="auto" w:fill="FFFFFF"/>
          <w:lang w:val="en-US"/>
        </w:rPr>
        <w:t>5</w:t>
      </w:r>
      <w:r w:rsidRPr="00C03AA7">
        <w:rPr>
          <w:rFonts w:cstheme="minorHAnsi"/>
          <w:color w:val="333333"/>
          <w:shd w:val="clear" w:color="auto" w:fill="FFFFFF"/>
          <w:lang w:val="en-US"/>
        </w:rPr>
        <w:t>.</w:t>
      </w:r>
      <w:r>
        <w:rPr>
          <w:rFonts w:cstheme="minorHAnsi"/>
          <w:color w:val="333333"/>
          <w:shd w:val="clear" w:color="auto" w:fill="FFFFFF"/>
          <w:lang w:val="en-US"/>
        </w:rPr>
        <w:t>5</w:t>
      </w:r>
      <w:r w:rsidRPr="00C03AA7">
        <w:rPr>
          <w:rFonts w:cstheme="minorHAnsi"/>
          <w:color w:val="333333"/>
          <w:shd w:val="clear" w:color="auto" w:fill="FFFFFF"/>
          <w:lang w:val="en-US"/>
        </w:rPr>
        <w:t>e-05) and G2M checkpoints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w:t>
      </w:r>
      <w:r>
        <w:rPr>
          <w:rFonts w:cstheme="minorHAnsi"/>
          <w:color w:val="333333"/>
          <w:shd w:val="clear" w:color="auto" w:fill="FFFFFF"/>
          <w:lang w:val="en-US"/>
        </w:rPr>
        <w:t>1</w:t>
      </w:r>
      <w:r w:rsidRPr="00C03AA7">
        <w:rPr>
          <w:rFonts w:cstheme="minorHAnsi"/>
          <w:color w:val="333333"/>
          <w:shd w:val="clear" w:color="auto" w:fill="FFFFFF"/>
          <w:lang w:val="en-US"/>
        </w:rPr>
        <w:t>.</w:t>
      </w:r>
      <w:r>
        <w:rPr>
          <w:rFonts w:cstheme="minorHAnsi"/>
          <w:color w:val="333333"/>
          <w:shd w:val="clear" w:color="auto" w:fill="FFFFFF"/>
          <w:lang w:val="en-US"/>
        </w:rPr>
        <w:t>5</w:t>
      </w:r>
      <w:r w:rsidRPr="00C03AA7">
        <w:rPr>
          <w:rFonts w:cstheme="minorHAnsi"/>
          <w:color w:val="333333"/>
          <w:shd w:val="clear" w:color="auto" w:fill="FFFFFF"/>
          <w:lang w:val="en-US"/>
        </w:rPr>
        <w:t>e-0</w:t>
      </w:r>
      <w:r>
        <w:rPr>
          <w:rFonts w:cstheme="minorHAnsi"/>
          <w:color w:val="333333"/>
          <w:shd w:val="clear" w:color="auto" w:fill="FFFFFF"/>
          <w:lang w:val="en-US"/>
        </w:rPr>
        <w:t>4</w:t>
      </w:r>
      <w:r w:rsidRPr="00C03AA7">
        <w:rPr>
          <w:rFonts w:cstheme="minorHAnsi"/>
          <w:color w:val="333333"/>
          <w:shd w:val="clear" w:color="auto" w:fill="FFFFFF"/>
          <w:lang w:val="en-US"/>
        </w:rPr>
        <w:t xml:space="preserve">; </w:t>
      </w:r>
      <w:r>
        <w:rPr>
          <w:rFonts w:cstheme="minorHAnsi"/>
          <w:color w:val="333333"/>
          <w:shd w:val="clear" w:color="auto" w:fill="FFFFFF"/>
          <w:lang w:val="en-US"/>
        </w:rPr>
        <w:t xml:space="preserve">Supplementary </w:t>
      </w:r>
      <w:r w:rsidRPr="00C03AA7">
        <w:rPr>
          <w:rFonts w:cstheme="minorHAnsi"/>
          <w:color w:val="201F1E"/>
          <w:shd w:val="clear" w:color="auto" w:fill="FFFFFF"/>
          <w:lang w:val="en-US"/>
        </w:rPr>
        <w:t xml:space="preserve">Table </w:t>
      </w:r>
      <w:r w:rsidR="00421D6D">
        <w:rPr>
          <w:rFonts w:cstheme="minorHAnsi"/>
          <w:color w:val="201F1E"/>
          <w:shd w:val="clear" w:color="auto" w:fill="FFFFFF"/>
          <w:lang w:val="en-US"/>
        </w:rPr>
        <w:t>2</w:t>
      </w:r>
      <w:r w:rsidRPr="00C03AA7">
        <w:rPr>
          <w:rFonts w:cstheme="minorHAnsi"/>
          <w:color w:val="333333"/>
          <w:shd w:val="clear" w:color="auto" w:fill="FFFFFF"/>
          <w:lang w:val="en-US"/>
        </w:rPr>
        <w:t xml:space="preserve">), suggesting DNA damage, putatively related to a hyperthermia-induced </w:t>
      </w:r>
      <w:proofErr w:type="spellStart"/>
      <w:r w:rsidRPr="00C03AA7">
        <w:rPr>
          <w:rFonts w:cstheme="minorHAnsi"/>
          <w:color w:val="333333"/>
          <w:shd w:val="clear" w:color="auto" w:fill="FFFFFF"/>
          <w:lang w:val="en-US"/>
        </w:rPr>
        <w:t>cisplatinum</w:t>
      </w:r>
      <w:proofErr w:type="spellEnd"/>
      <w:r w:rsidRPr="00C03AA7">
        <w:rPr>
          <w:rFonts w:cstheme="minorHAnsi"/>
          <w:color w:val="333333"/>
          <w:shd w:val="clear" w:color="auto" w:fill="FFFFFF"/>
          <w:lang w:val="en-US"/>
        </w:rPr>
        <w:t xml:space="preserve"> response. In this regard, we also found enrichment for Hallmark MTORC1 signaling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w:t>
      </w:r>
      <w:r>
        <w:rPr>
          <w:rFonts w:cstheme="minorHAnsi"/>
          <w:color w:val="333333"/>
          <w:shd w:val="clear" w:color="auto" w:fill="FFFFFF"/>
          <w:lang w:val="en-US"/>
        </w:rPr>
        <w:t>2</w:t>
      </w:r>
      <w:r w:rsidRPr="00C03AA7">
        <w:rPr>
          <w:rFonts w:cstheme="minorHAnsi"/>
          <w:color w:val="333333"/>
          <w:shd w:val="clear" w:color="auto" w:fill="FFFFFF"/>
          <w:lang w:val="en-US"/>
        </w:rPr>
        <w:t>.</w:t>
      </w:r>
      <w:r>
        <w:rPr>
          <w:rFonts w:cstheme="minorHAnsi"/>
          <w:color w:val="333333"/>
          <w:shd w:val="clear" w:color="auto" w:fill="FFFFFF"/>
          <w:lang w:val="en-US"/>
        </w:rPr>
        <w:t>0</w:t>
      </w:r>
      <w:r w:rsidRPr="00C03AA7">
        <w:rPr>
          <w:rFonts w:cstheme="minorHAnsi"/>
          <w:color w:val="333333"/>
          <w:shd w:val="clear" w:color="auto" w:fill="FFFFFF"/>
          <w:lang w:val="en-US"/>
        </w:rPr>
        <w:t xml:space="preserve">e-03; </w:t>
      </w:r>
      <w:r>
        <w:rPr>
          <w:rFonts w:cstheme="minorHAnsi"/>
          <w:color w:val="333333"/>
          <w:shd w:val="clear" w:color="auto" w:fill="FFFFFF"/>
          <w:lang w:val="en-US"/>
        </w:rPr>
        <w:t xml:space="preserve">Supplementary </w:t>
      </w:r>
      <w:r w:rsidRPr="00C03AA7">
        <w:rPr>
          <w:rFonts w:cstheme="minorHAnsi"/>
          <w:color w:val="201F1E"/>
          <w:shd w:val="clear" w:color="auto" w:fill="FFFFFF"/>
          <w:lang w:val="en-US"/>
        </w:rPr>
        <w:t xml:space="preserve">Table </w:t>
      </w:r>
      <w:r w:rsidR="00421D6D">
        <w:rPr>
          <w:rFonts w:cstheme="minorHAnsi"/>
          <w:color w:val="201F1E"/>
          <w:shd w:val="clear" w:color="auto" w:fill="FFFFFF"/>
          <w:lang w:val="en-US"/>
        </w:rPr>
        <w:t>2</w:t>
      </w:r>
      <w:r w:rsidRPr="00C03AA7">
        <w:rPr>
          <w:rFonts w:cstheme="minorHAnsi"/>
          <w:color w:val="333333"/>
          <w:shd w:val="clear" w:color="auto" w:fill="FFFFFF"/>
          <w:lang w:val="en-US"/>
        </w:rPr>
        <w:t>), which has been previously associated to cisplatin resistance.</w:t>
      </w:r>
    </w:p>
    <w:p w14:paraId="53C683DA" w14:textId="0B35A451" w:rsidR="002A6A10" w:rsidRPr="00C03AA7" w:rsidRDefault="002A6A10" w:rsidP="00492474">
      <w:pPr>
        <w:spacing w:after="0" w:line="240" w:lineRule="auto"/>
        <w:jc w:val="both"/>
        <w:rPr>
          <w:rFonts w:cstheme="minorHAnsi"/>
          <w:color w:val="333333"/>
          <w:shd w:val="clear" w:color="auto" w:fill="FFFFFF"/>
          <w:lang w:val="en-US"/>
        </w:rPr>
      </w:pPr>
      <w:r>
        <w:rPr>
          <w:rFonts w:cstheme="minorHAnsi"/>
          <w:color w:val="333333"/>
          <w:shd w:val="clear" w:color="auto" w:fill="FFFFFF"/>
          <w:lang w:val="en-US"/>
        </w:rPr>
        <w:t xml:space="preserve">Further, we performed an immune cell deconvolution on the RNA-Seq results using </w:t>
      </w:r>
      <w:proofErr w:type="spellStart"/>
      <w:r>
        <w:rPr>
          <w:rFonts w:cstheme="minorHAnsi"/>
          <w:color w:val="333333"/>
          <w:shd w:val="clear" w:color="auto" w:fill="FFFFFF"/>
          <w:lang w:val="en-US"/>
        </w:rPr>
        <w:t>CIBERSORTx</w:t>
      </w:r>
      <w:proofErr w:type="spellEnd"/>
      <w:r>
        <w:rPr>
          <w:rFonts w:cstheme="minorHAnsi"/>
          <w:color w:val="333333"/>
          <w:shd w:val="clear" w:color="auto" w:fill="FFFFFF"/>
          <w:lang w:val="en-US"/>
        </w:rPr>
        <w:t xml:space="preserve"> and compared the predicted immune cell composition between both temperature conditions. Although results were not statistically different, an interesting tendency was observed for a hyperthermia-induced depletion of CD8+ T-cells (median 6.1% versus 2.7% of the immune cell population in normothermia versus hyperthermia conditions respectively; </w:t>
      </w:r>
      <w:r w:rsidRPr="001C5FD2">
        <w:rPr>
          <w:rFonts w:cstheme="minorHAnsi"/>
          <w:i/>
          <w:iCs/>
          <w:color w:val="333333"/>
          <w:shd w:val="clear" w:color="auto" w:fill="FFFFFF"/>
          <w:lang w:val="en-US"/>
        </w:rPr>
        <w:t>P</w:t>
      </w:r>
      <w:r>
        <w:rPr>
          <w:rFonts w:cstheme="minorHAnsi"/>
          <w:color w:val="333333"/>
          <w:shd w:val="clear" w:color="auto" w:fill="FFFFFF"/>
          <w:lang w:val="en-US"/>
        </w:rPr>
        <w:t xml:space="preserve"> = 0.10) and an opposite effect on monocytes/macrophages (27.8% versus 32.5%; </w:t>
      </w:r>
      <w:r w:rsidRPr="00C5142B">
        <w:rPr>
          <w:rFonts w:cstheme="minorHAnsi"/>
          <w:i/>
          <w:iCs/>
          <w:color w:val="333333"/>
          <w:shd w:val="clear" w:color="auto" w:fill="FFFFFF"/>
          <w:lang w:val="en-US"/>
        </w:rPr>
        <w:t>P</w:t>
      </w:r>
      <w:r>
        <w:rPr>
          <w:rFonts w:cstheme="minorHAnsi"/>
          <w:color w:val="333333"/>
          <w:shd w:val="clear" w:color="auto" w:fill="FFFFFF"/>
          <w:lang w:val="en-US"/>
        </w:rPr>
        <w:t xml:space="preserve"> = 0.060; </w:t>
      </w:r>
      <w:r w:rsidRPr="001C5FD2">
        <w:rPr>
          <w:rFonts w:cstheme="minorHAnsi"/>
          <w:color w:val="333333"/>
          <w:shd w:val="clear" w:color="auto" w:fill="FFFFFF"/>
          <w:lang w:val="en-US"/>
        </w:rPr>
        <w:t xml:space="preserve">Fig. </w:t>
      </w:r>
      <w:r w:rsidR="00A87039">
        <w:rPr>
          <w:rFonts w:cstheme="minorHAnsi"/>
          <w:color w:val="333333"/>
          <w:shd w:val="clear" w:color="auto" w:fill="FFFFFF"/>
          <w:lang w:val="en-US"/>
        </w:rPr>
        <w:t>4</w:t>
      </w:r>
      <w:r>
        <w:rPr>
          <w:rFonts w:cstheme="minorHAnsi"/>
          <w:color w:val="333333"/>
          <w:shd w:val="clear" w:color="auto" w:fill="FFFFFF"/>
          <w:lang w:val="en-US"/>
        </w:rPr>
        <w:t xml:space="preserve">D). </w:t>
      </w:r>
    </w:p>
    <w:p w14:paraId="01BD1C90" w14:textId="414C9441" w:rsidR="002A6A10" w:rsidRPr="00C03AA7" w:rsidRDefault="002A6A10" w:rsidP="00492474">
      <w:pPr>
        <w:spacing w:after="0" w:line="240" w:lineRule="auto"/>
        <w:jc w:val="both"/>
        <w:rPr>
          <w:rFonts w:cstheme="minorHAnsi"/>
          <w:color w:val="333333"/>
          <w:shd w:val="clear" w:color="auto" w:fill="FFFFFF"/>
          <w:lang w:val="en-US"/>
        </w:rPr>
      </w:pPr>
      <w:r w:rsidRPr="00C03AA7">
        <w:rPr>
          <w:rFonts w:cstheme="minorHAnsi"/>
          <w:color w:val="333333"/>
          <w:shd w:val="clear" w:color="auto" w:fill="FFFFFF"/>
          <w:lang w:val="en-US"/>
        </w:rPr>
        <w:t>A gene expression comparison between high dose (120 mg/m</w:t>
      </w:r>
      <w:r w:rsidRPr="00C03AA7">
        <w:rPr>
          <w:rFonts w:cstheme="minorHAnsi"/>
          <w:color w:val="333333"/>
          <w:shd w:val="clear" w:color="auto" w:fill="FFFFFF"/>
          <w:vertAlign w:val="superscript"/>
          <w:lang w:val="en-US"/>
        </w:rPr>
        <w:t>2</w:t>
      </w:r>
      <w:r w:rsidRPr="00C03AA7">
        <w:rPr>
          <w:rFonts w:cstheme="minorHAnsi"/>
          <w:color w:val="333333"/>
          <w:shd w:val="clear" w:color="auto" w:fill="FFFFFF"/>
          <w:lang w:val="en-US"/>
        </w:rPr>
        <w:t>, n=15) and low dose (75 mg/m</w:t>
      </w:r>
      <w:r w:rsidRPr="00C03AA7">
        <w:rPr>
          <w:rFonts w:cstheme="minorHAnsi"/>
          <w:color w:val="333333"/>
          <w:shd w:val="clear" w:color="auto" w:fill="FFFFFF"/>
          <w:vertAlign w:val="superscript"/>
          <w:lang w:val="en-US"/>
        </w:rPr>
        <w:t>2</w:t>
      </w:r>
      <w:r w:rsidRPr="00C03AA7">
        <w:rPr>
          <w:rFonts w:cstheme="minorHAnsi"/>
          <w:color w:val="333333"/>
          <w:shd w:val="clear" w:color="auto" w:fill="FFFFFF"/>
          <w:lang w:val="en-US"/>
        </w:rPr>
        <w:t>, n=18) resulted in only 7 differentially expressed genes (5 upregulated, 2 downregulated). A Hallmark GSEA indicated enrichments for epithelial to mesenchymal transition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1.3e-07), E2F targets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4.8e-03) and DNA damage repair (</w:t>
      </w:r>
      <w:proofErr w:type="spellStart"/>
      <w:r w:rsidRPr="00C03AA7">
        <w:rPr>
          <w:rFonts w:cstheme="minorHAnsi"/>
          <w:i/>
          <w:iCs/>
          <w:color w:val="333333"/>
          <w:shd w:val="clear" w:color="auto" w:fill="FFFFFF"/>
          <w:lang w:val="en-US"/>
        </w:rPr>
        <w:t>Padj</w:t>
      </w:r>
      <w:proofErr w:type="spellEnd"/>
      <w:r w:rsidRPr="00C03AA7">
        <w:rPr>
          <w:rFonts w:cstheme="minorHAnsi"/>
          <w:color w:val="333333"/>
          <w:shd w:val="clear" w:color="auto" w:fill="FFFFFF"/>
          <w:lang w:val="en-US"/>
        </w:rPr>
        <w:t xml:space="preserve"> = 3.8e-02), again suggesting increased DNA damage as a response to a higher </w:t>
      </w:r>
      <w:r>
        <w:rPr>
          <w:rFonts w:cstheme="minorHAnsi"/>
          <w:color w:val="333333"/>
          <w:shd w:val="clear" w:color="auto" w:fill="FFFFFF"/>
          <w:lang w:val="en-US"/>
        </w:rPr>
        <w:t>Pt</w:t>
      </w:r>
      <w:r w:rsidRPr="00C03AA7">
        <w:rPr>
          <w:rFonts w:cstheme="minorHAnsi"/>
          <w:color w:val="333333"/>
          <w:shd w:val="clear" w:color="auto" w:fill="FFFFFF"/>
          <w:lang w:val="en-US"/>
        </w:rPr>
        <w:t xml:space="preserve"> dose (Suppl</w:t>
      </w:r>
      <w:r>
        <w:rPr>
          <w:rFonts w:cstheme="minorHAnsi"/>
          <w:color w:val="333333"/>
          <w:shd w:val="clear" w:color="auto" w:fill="FFFFFF"/>
          <w:lang w:val="en-US"/>
        </w:rPr>
        <w:t xml:space="preserve">ementary </w:t>
      </w:r>
      <w:r w:rsidRPr="00C03AA7">
        <w:rPr>
          <w:rFonts w:cstheme="minorHAnsi"/>
          <w:color w:val="333333"/>
          <w:shd w:val="clear" w:color="auto" w:fill="FFFFFF"/>
          <w:lang w:val="en-US"/>
        </w:rPr>
        <w:t xml:space="preserve">Fig. </w:t>
      </w:r>
      <w:r w:rsidR="00642CE2">
        <w:rPr>
          <w:rFonts w:cstheme="minorHAnsi"/>
          <w:color w:val="333333"/>
          <w:shd w:val="clear" w:color="auto" w:fill="FFFFFF"/>
          <w:lang w:val="en-US"/>
        </w:rPr>
        <w:t>3</w:t>
      </w:r>
      <w:r w:rsidRPr="00C03AA7">
        <w:rPr>
          <w:rFonts w:cstheme="minorHAnsi"/>
          <w:color w:val="333333"/>
          <w:shd w:val="clear" w:color="auto" w:fill="FFFFFF"/>
          <w:lang w:val="en-US"/>
        </w:rPr>
        <w:t xml:space="preserve">, </w:t>
      </w:r>
      <w:r>
        <w:rPr>
          <w:rFonts w:cstheme="minorHAnsi"/>
          <w:color w:val="333333"/>
          <w:shd w:val="clear" w:color="auto" w:fill="FFFFFF"/>
          <w:lang w:val="en-US"/>
        </w:rPr>
        <w:t xml:space="preserve">Supplementary </w:t>
      </w:r>
      <w:r w:rsidRPr="00C03AA7">
        <w:rPr>
          <w:rFonts w:cstheme="minorHAnsi"/>
          <w:color w:val="333333"/>
          <w:shd w:val="clear" w:color="auto" w:fill="FFFFFF"/>
          <w:lang w:val="en-US"/>
        </w:rPr>
        <w:t xml:space="preserve">Table </w:t>
      </w:r>
      <w:r w:rsidR="00421D6D">
        <w:rPr>
          <w:rFonts w:cstheme="minorHAnsi"/>
          <w:color w:val="333333"/>
          <w:shd w:val="clear" w:color="auto" w:fill="FFFFFF"/>
          <w:lang w:val="en-US"/>
        </w:rPr>
        <w:t>2</w:t>
      </w:r>
      <w:r w:rsidRPr="00C03AA7">
        <w:rPr>
          <w:rFonts w:cstheme="minorHAnsi"/>
          <w:color w:val="333333"/>
          <w:shd w:val="clear" w:color="auto" w:fill="FFFFFF"/>
          <w:lang w:val="en-US"/>
        </w:rPr>
        <w:t xml:space="preserve">).  </w:t>
      </w:r>
    </w:p>
    <w:p w14:paraId="38D330E0" w14:textId="77777777" w:rsidR="00492474" w:rsidRDefault="00492474" w:rsidP="00492474">
      <w:pPr>
        <w:spacing w:after="0" w:line="240" w:lineRule="auto"/>
        <w:jc w:val="both"/>
        <w:rPr>
          <w:rFonts w:eastAsia="Times New Roman" w:cstheme="minorHAnsi"/>
          <w:b/>
          <w:color w:val="000000"/>
          <w:u w:val="single"/>
          <w:lang w:val="en-US" w:eastAsia="nl-BE"/>
        </w:rPr>
      </w:pPr>
    </w:p>
    <w:p w14:paraId="566709C7" w14:textId="312CCB83" w:rsidR="00AE1608" w:rsidRDefault="00AE1608" w:rsidP="00492474">
      <w:pPr>
        <w:spacing w:after="0" w:line="240" w:lineRule="auto"/>
        <w:jc w:val="both"/>
        <w:rPr>
          <w:rFonts w:eastAsia="Times New Roman" w:cstheme="minorHAnsi"/>
          <w:b/>
          <w:color w:val="000000"/>
          <w:u w:val="single"/>
          <w:lang w:val="en-US" w:eastAsia="nl-BE"/>
        </w:rPr>
      </w:pPr>
      <w:r w:rsidRPr="00C03AA7">
        <w:rPr>
          <w:rFonts w:eastAsia="Times New Roman" w:cstheme="minorHAnsi"/>
          <w:b/>
          <w:color w:val="000000"/>
          <w:u w:val="single"/>
          <w:lang w:val="en-US" w:eastAsia="nl-BE"/>
        </w:rPr>
        <w:t>Pharmacokinetics</w:t>
      </w:r>
    </w:p>
    <w:p w14:paraId="1E8820E1" w14:textId="77777777" w:rsidR="00DB449B" w:rsidRDefault="00DB449B" w:rsidP="00492474">
      <w:pPr>
        <w:spacing w:after="0" w:line="240" w:lineRule="auto"/>
        <w:jc w:val="both"/>
        <w:rPr>
          <w:rFonts w:eastAsia="Times New Roman" w:cstheme="minorHAnsi"/>
          <w:b/>
          <w:color w:val="000000"/>
          <w:u w:val="single"/>
          <w:lang w:val="en-US" w:eastAsia="nl-BE"/>
        </w:rPr>
      </w:pPr>
    </w:p>
    <w:p w14:paraId="4A56DA67" w14:textId="67622BBB" w:rsidR="003A2B55" w:rsidRDefault="003A2B55" w:rsidP="00492474">
      <w:pPr>
        <w:spacing w:after="0" w:line="240" w:lineRule="auto"/>
        <w:jc w:val="both"/>
        <w:rPr>
          <w:rFonts w:eastAsia="Times New Roman" w:cstheme="minorHAnsi"/>
          <w:bCs/>
          <w:color w:val="000000"/>
          <w:lang w:val="en-US" w:eastAsia="nl-BE"/>
        </w:rPr>
      </w:pPr>
      <w:r w:rsidRPr="00940EB0">
        <w:rPr>
          <w:rFonts w:eastAsia="Times New Roman" w:cstheme="minorHAnsi"/>
          <w:bCs/>
          <w:color w:val="000000"/>
          <w:lang w:val="en-US" w:eastAsia="nl-BE"/>
        </w:rPr>
        <w:t xml:space="preserve">Pharmacokinetic parameters are summarized in Table </w:t>
      </w:r>
      <w:r w:rsidR="0047564A">
        <w:rPr>
          <w:rFonts w:eastAsia="Times New Roman" w:cstheme="minorHAnsi"/>
          <w:bCs/>
          <w:color w:val="000000"/>
          <w:lang w:val="en-US" w:eastAsia="nl-BE"/>
        </w:rPr>
        <w:t>1</w:t>
      </w:r>
      <w:r w:rsidRPr="00940EB0">
        <w:rPr>
          <w:rFonts w:eastAsia="Times New Roman" w:cstheme="minorHAnsi"/>
          <w:bCs/>
          <w:color w:val="000000"/>
          <w:lang w:val="en-US" w:eastAsia="nl-BE"/>
        </w:rPr>
        <w:t>.</w:t>
      </w:r>
    </w:p>
    <w:p w14:paraId="3C349687" w14:textId="77777777" w:rsidR="00DB449B" w:rsidRPr="00940EB0" w:rsidRDefault="00DB449B" w:rsidP="00492474">
      <w:pPr>
        <w:spacing w:after="0" w:line="240" w:lineRule="auto"/>
        <w:jc w:val="both"/>
        <w:rPr>
          <w:rFonts w:eastAsia="Times New Roman" w:cstheme="minorHAnsi"/>
          <w:bCs/>
          <w:color w:val="000000"/>
          <w:lang w:val="en-US" w:eastAsia="nl-BE"/>
        </w:rPr>
      </w:pPr>
    </w:p>
    <w:p w14:paraId="19F5DF93" w14:textId="73D2E2AA" w:rsidR="00940EB0" w:rsidRPr="00940EB0" w:rsidRDefault="00E03B03" w:rsidP="00492474">
      <w:pPr>
        <w:spacing w:after="0" w:line="240" w:lineRule="auto"/>
        <w:jc w:val="both"/>
        <w:rPr>
          <w:rFonts w:eastAsia="Times New Roman" w:cstheme="minorHAnsi"/>
          <w:bCs/>
          <w:color w:val="000000"/>
          <w:u w:val="single"/>
          <w:lang w:val="en-US" w:eastAsia="nl-BE"/>
        </w:rPr>
      </w:pPr>
      <w:r>
        <w:rPr>
          <w:rFonts w:eastAsia="Times New Roman" w:cstheme="minorHAnsi"/>
          <w:bCs/>
          <w:color w:val="000000"/>
          <w:u w:val="single"/>
          <w:lang w:val="en-US" w:eastAsia="nl-BE"/>
        </w:rPr>
        <w:t>Peritoneal Pt concentration</w:t>
      </w:r>
    </w:p>
    <w:p w14:paraId="088EC869" w14:textId="487F7A9B" w:rsidR="00940EB0" w:rsidRDefault="00E03B03" w:rsidP="00492474">
      <w:pPr>
        <w:spacing w:after="0" w:line="240" w:lineRule="auto"/>
        <w:jc w:val="both"/>
        <w:rPr>
          <w:rFonts w:eastAsia="Times New Roman" w:cstheme="minorHAnsi"/>
          <w:bCs/>
          <w:color w:val="000000"/>
          <w:lang w:val="en-US" w:eastAsia="nl-BE"/>
        </w:rPr>
      </w:pPr>
      <w:r>
        <w:rPr>
          <w:rFonts w:eastAsia="Times New Roman" w:cstheme="minorHAnsi"/>
          <w:bCs/>
          <w:color w:val="000000"/>
          <w:lang w:val="en-US" w:eastAsia="nl-BE"/>
        </w:rPr>
        <w:t xml:space="preserve">Figure </w:t>
      </w:r>
      <w:r w:rsidR="00A87039">
        <w:rPr>
          <w:rFonts w:eastAsia="Times New Roman" w:cstheme="minorHAnsi"/>
          <w:bCs/>
          <w:color w:val="000000"/>
          <w:lang w:val="en-US" w:eastAsia="nl-BE"/>
        </w:rPr>
        <w:t>5</w:t>
      </w:r>
      <w:r>
        <w:rPr>
          <w:rFonts w:eastAsia="Times New Roman" w:cstheme="minorHAnsi"/>
          <w:bCs/>
          <w:color w:val="000000"/>
          <w:lang w:val="en-US" w:eastAsia="nl-BE"/>
        </w:rPr>
        <w:t xml:space="preserve"> illustrates the peritoneal Pt concentration</w:t>
      </w:r>
      <w:r w:rsidR="00B676B8">
        <w:rPr>
          <w:rFonts w:eastAsia="Times New Roman" w:cstheme="minorHAnsi"/>
          <w:bCs/>
          <w:color w:val="000000"/>
          <w:lang w:val="en-US" w:eastAsia="nl-BE"/>
        </w:rPr>
        <w:t xml:space="preserve"> </w:t>
      </w:r>
      <w:r>
        <w:rPr>
          <w:rFonts w:eastAsia="Times New Roman" w:cstheme="minorHAnsi"/>
          <w:bCs/>
          <w:color w:val="000000"/>
          <w:lang w:val="en-US" w:eastAsia="nl-BE"/>
        </w:rPr>
        <w:t xml:space="preserve">over time in the three dose groups, according to perfusion temperature. </w:t>
      </w:r>
      <w:r w:rsidR="00B676B8">
        <w:rPr>
          <w:rFonts w:eastAsia="Times New Roman" w:cstheme="minorHAnsi"/>
          <w:bCs/>
          <w:color w:val="000000"/>
          <w:lang w:val="en-US" w:eastAsia="nl-BE"/>
        </w:rPr>
        <w:t xml:space="preserve">The </w:t>
      </w:r>
      <w:r w:rsidR="004C101F">
        <w:rPr>
          <w:rFonts w:eastAsia="Times New Roman" w:cstheme="minorHAnsi"/>
          <w:bCs/>
          <w:color w:val="000000"/>
          <w:lang w:val="en-US" w:eastAsia="nl-BE"/>
        </w:rPr>
        <w:t>m</w:t>
      </w:r>
      <w:r w:rsidR="00940EB0" w:rsidRPr="00940EB0">
        <w:rPr>
          <w:rFonts w:eastAsia="Times New Roman" w:cstheme="minorHAnsi"/>
          <w:bCs/>
          <w:color w:val="000000"/>
          <w:lang w:val="en-US" w:eastAsia="nl-BE"/>
        </w:rPr>
        <w:t>ean T1/2 in perfusate was significantly lowered by hyperthermia  at the 75</w:t>
      </w:r>
      <w:r w:rsidR="00A17EDA">
        <w:rPr>
          <w:rFonts w:eastAsia="Times New Roman" w:cstheme="minorHAnsi"/>
          <w:bCs/>
          <w:color w:val="000000"/>
          <w:lang w:val="en-US" w:eastAsia="nl-BE"/>
        </w:rPr>
        <w:t xml:space="preserve"> </w:t>
      </w:r>
      <w:r w:rsidR="00940EB0" w:rsidRPr="00940EB0">
        <w:rPr>
          <w:rFonts w:eastAsia="Times New Roman" w:cstheme="minorHAnsi"/>
          <w:bCs/>
          <w:color w:val="000000"/>
          <w:lang w:val="en-US" w:eastAsia="nl-BE"/>
        </w:rPr>
        <w:t>mg/m² and 120</w:t>
      </w:r>
      <w:r w:rsidR="00A17EDA">
        <w:rPr>
          <w:rFonts w:eastAsia="Times New Roman" w:cstheme="minorHAnsi"/>
          <w:bCs/>
          <w:color w:val="000000"/>
          <w:lang w:val="en-US" w:eastAsia="nl-BE"/>
        </w:rPr>
        <w:t xml:space="preserve"> </w:t>
      </w:r>
      <w:r w:rsidR="00940EB0" w:rsidRPr="00940EB0">
        <w:rPr>
          <w:rFonts w:eastAsia="Times New Roman" w:cstheme="minorHAnsi"/>
          <w:bCs/>
          <w:color w:val="000000"/>
          <w:lang w:val="en-US" w:eastAsia="nl-BE"/>
        </w:rPr>
        <w:t>mg/m² dose level (39.3 min vs 33 min, p=0.021, 46.6 vs 32.2, p=0.015), and to a lesser extent in the 100</w:t>
      </w:r>
      <w:r w:rsidR="00A17EDA">
        <w:rPr>
          <w:rFonts w:eastAsia="Times New Roman" w:cstheme="minorHAnsi"/>
          <w:bCs/>
          <w:color w:val="000000"/>
          <w:lang w:val="en-US" w:eastAsia="nl-BE"/>
        </w:rPr>
        <w:t xml:space="preserve"> </w:t>
      </w:r>
      <w:r w:rsidR="00940EB0" w:rsidRPr="00940EB0">
        <w:rPr>
          <w:rFonts w:eastAsia="Times New Roman" w:cstheme="minorHAnsi"/>
          <w:bCs/>
          <w:color w:val="000000"/>
          <w:lang w:val="en-US" w:eastAsia="nl-BE"/>
        </w:rPr>
        <w:t xml:space="preserve">mg/m² dose group </w:t>
      </w:r>
      <w:r w:rsidR="00A17EDA">
        <w:rPr>
          <w:rFonts w:eastAsia="Times New Roman" w:cstheme="minorHAnsi"/>
          <w:bCs/>
          <w:color w:val="000000"/>
          <w:lang w:val="en-US" w:eastAsia="nl-BE"/>
        </w:rPr>
        <w:t>(</w:t>
      </w:r>
      <w:r w:rsidR="008657A8">
        <w:rPr>
          <w:rFonts w:eastAsia="Times New Roman" w:cstheme="minorHAnsi"/>
          <w:bCs/>
          <w:color w:val="000000"/>
          <w:lang w:val="en-US" w:eastAsia="nl-BE"/>
        </w:rPr>
        <w:t>52.08</w:t>
      </w:r>
      <w:r w:rsidR="00940EB0" w:rsidRPr="00940EB0">
        <w:rPr>
          <w:rFonts w:eastAsia="Times New Roman" w:cstheme="minorHAnsi"/>
          <w:bCs/>
          <w:color w:val="000000"/>
          <w:lang w:val="en-US" w:eastAsia="nl-BE"/>
        </w:rPr>
        <w:t xml:space="preserve"> +-32.3 min vs 34.6 +-10.</w:t>
      </w:r>
      <w:r w:rsidR="008657A8">
        <w:rPr>
          <w:rFonts w:eastAsia="Times New Roman" w:cstheme="minorHAnsi"/>
          <w:bCs/>
          <w:color w:val="000000"/>
          <w:lang w:val="en-US" w:eastAsia="nl-BE"/>
        </w:rPr>
        <w:t>4</w:t>
      </w:r>
      <w:r w:rsidR="00940EB0" w:rsidRPr="00940EB0">
        <w:rPr>
          <w:rFonts w:eastAsia="Times New Roman" w:cstheme="minorHAnsi"/>
          <w:bCs/>
          <w:color w:val="000000"/>
          <w:lang w:val="en-US" w:eastAsia="nl-BE"/>
        </w:rPr>
        <w:t xml:space="preserve"> min, p=.12).</w:t>
      </w:r>
      <w:r w:rsidR="00B676B8">
        <w:rPr>
          <w:rFonts w:eastAsia="Times New Roman" w:cstheme="minorHAnsi"/>
          <w:bCs/>
          <w:color w:val="000000"/>
          <w:lang w:val="en-US" w:eastAsia="nl-BE"/>
        </w:rPr>
        <w:t xml:space="preserve"> </w:t>
      </w:r>
      <w:r w:rsidR="00077E98">
        <w:rPr>
          <w:rFonts w:eastAsia="Times New Roman" w:cstheme="minorHAnsi"/>
          <w:bCs/>
          <w:color w:val="000000"/>
          <w:lang w:val="en-US" w:eastAsia="nl-BE"/>
        </w:rPr>
        <w:t xml:space="preserve">These findings suggest a faster peritoneal Pt clearance </w:t>
      </w:r>
      <w:r w:rsidR="002E04F4">
        <w:rPr>
          <w:rFonts w:eastAsia="Times New Roman" w:cstheme="minorHAnsi"/>
          <w:bCs/>
          <w:color w:val="000000"/>
          <w:lang w:val="en-US" w:eastAsia="nl-BE"/>
        </w:rPr>
        <w:t>with the use of hyperthermia.</w:t>
      </w:r>
    </w:p>
    <w:p w14:paraId="5D8F63AC" w14:textId="77777777" w:rsidR="00DB449B" w:rsidRPr="00940EB0" w:rsidRDefault="00DB449B" w:rsidP="00492474">
      <w:pPr>
        <w:spacing w:after="0" w:line="240" w:lineRule="auto"/>
        <w:jc w:val="both"/>
        <w:rPr>
          <w:rFonts w:eastAsia="Times New Roman" w:cstheme="minorHAnsi"/>
          <w:bCs/>
          <w:color w:val="000000"/>
          <w:lang w:val="en-US" w:eastAsia="nl-BE"/>
        </w:rPr>
      </w:pPr>
    </w:p>
    <w:p w14:paraId="68AB103D" w14:textId="77777777" w:rsidR="00940EB0" w:rsidRPr="00940EB0" w:rsidRDefault="00940EB0" w:rsidP="00492474">
      <w:pPr>
        <w:spacing w:after="0" w:line="240" w:lineRule="auto"/>
        <w:jc w:val="both"/>
        <w:rPr>
          <w:rFonts w:eastAsia="Times New Roman" w:cstheme="minorHAnsi"/>
          <w:bCs/>
          <w:color w:val="000000"/>
          <w:u w:val="single"/>
          <w:lang w:val="en-US" w:eastAsia="nl-BE"/>
        </w:rPr>
      </w:pPr>
      <w:r w:rsidRPr="00940EB0">
        <w:rPr>
          <w:rFonts w:eastAsia="Times New Roman" w:cstheme="minorHAnsi"/>
          <w:bCs/>
          <w:color w:val="000000"/>
          <w:u w:val="single"/>
          <w:lang w:val="en-US" w:eastAsia="nl-BE"/>
        </w:rPr>
        <w:t>Plasma pharmacokinetics</w:t>
      </w:r>
    </w:p>
    <w:p w14:paraId="059ADD2D" w14:textId="3DA876AA" w:rsidR="00940EB0" w:rsidRPr="00940EB0" w:rsidRDefault="00940EB0" w:rsidP="00492474">
      <w:pPr>
        <w:spacing w:after="0" w:line="240" w:lineRule="auto"/>
        <w:jc w:val="both"/>
        <w:rPr>
          <w:rFonts w:eastAsia="Times New Roman" w:cstheme="minorHAnsi"/>
          <w:bCs/>
          <w:color w:val="000000"/>
          <w:lang w:val="en-US" w:eastAsia="nl-BE"/>
        </w:rPr>
      </w:pPr>
      <w:r w:rsidRPr="00940EB0">
        <w:rPr>
          <w:rFonts w:eastAsia="Times New Roman" w:cstheme="minorHAnsi"/>
          <w:bCs/>
          <w:color w:val="000000"/>
          <w:lang w:val="en-US" w:eastAsia="nl-BE"/>
        </w:rPr>
        <w:t xml:space="preserve">Peak plasma concentrations were increased </w:t>
      </w:r>
      <w:r w:rsidR="00B23CE8">
        <w:rPr>
          <w:rFonts w:eastAsia="Times New Roman" w:cstheme="minorHAnsi"/>
          <w:bCs/>
          <w:color w:val="000000"/>
          <w:lang w:val="en-US" w:eastAsia="nl-BE"/>
        </w:rPr>
        <w:t>with hyperthermia at the 100 mg/m</w:t>
      </w:r>
      <w:r w:rsidR="00B23CE8" w:rsidRPr="00316423">
        <w:rPr>
          <w:rFonts w:eastAsia="Times New Roman" w:cstheme="minorHAnsi"/>
          <w:bCs/>
          <w:color w:val="000000"/>
          <w:vertAlign w:val="superscript"/>
          <w:lang w:val="en-US" w:eastAsia="nl-BE"/>
        </w:rPr>
        <w:t>2</w:t>
      </w:r>
      <w:r w:rsidR="00B23CE8">
        <w:rPr>
          <w:rFonts w:eastAsia="Times New Roman" w:cstheme="minorHAnsi"/>
          <w:bCs/>
          <w:color w:val="000000"/>
          <w:lang w:val="en-US" w:eastAsia="nl-BE"/>
        </w:rPr>
        <w:t xml:space="preserve"> and 120 mg/m</w:t>
      </w:r>
      <w:r w:rsidR="00B23CE8" w:rsidRPr="00316423">
        <w:rPr>
          <w:rFonts w:eastAsia="Times New Roman" w:cstheme="minorHAnsi"/>
          <w:bCs/>
          <w:color w:val="000000"/>
          <w:vertAlign w:val="superscript"/>
          <w:lang w:val="en-US" w:eastAsia="nl-BE"/>
        </w:rPr>
        <w:t>2</w:t>
      </w:r>
      <w:r w:rsidR="00B23CE8">
        <w:rPr>
          <w:rFonts w:eastAsia="Times New Roman" w:cstheme="minorHAnsi"/>
          <w:bCs/>
          <w:color w:val="000000"/>
          <w:lang w:val="en-US" w:eastAsia="nl-BE"/>
        </w:rPr>
        <w:t xml:space="preserve"> dose, but this difference reached statistical signi</w:t>
      </w:r>
      <w:r w:rsidR="00767E2D">
        <w:rPr>
          <w:rFonts w:eastAsia="Times New Roman" w:cstheme="minorHAnsi"/>
          <w:bCs/>
          <w:color w:val="000000"/>
          <w:lang w:val="en-US" w:eastAsia="nl-BE"/>
        </w:rPr>
        <w:t>ficance only in the highest dose</w:t>
      </w:r>
      <w:r w:rsidR="00C437F4">
        <w:rPr>
          <w:rFonts w:eastAsia="Times New Roman" w:cstheme="minorHAnsi"/>
          <w:bCs/>
          <w:color w:val="000000"/>
          <w:lang w:val="en-US" w:eastAsia="nl-BE"/>
        </w:rPr>
        <w:t xml:space="preserve"> hyperthermic</w:t>
      </w:r>
      <w:r w:rsidR="00767E2D">
        <w:rPr>
          <w:rFonts w:eastAsia="Times New Roman" w:cstheme="minorHAnsi"/>
          <w:bCs/>
          <w:color w:val="000000"/>
          <w:lang w:val="en-US" w:eastAsia="nl-BE"/>
        </w:rPr>
        <w:t xml:space="preserve"> group</w:t>
      </w:r>
      <w:r w:rsidR="00917142">
        <w:rPr>
          <w:rFonts w:eastAsia="Times New Roman" w:cstheme="minorHAnsi"/>
          <w:bCs/>
          <w:color w:val="000000"/>
          <w:lang w:val="en-US" w:eastAsia="nl-BE"/>
        </w:rPr>
        <w:t xml:space="preserve"> </w:t>
      </w:r>
      <w:r w:rsidR="003A2B55">
        <w:rPr>
          <w:rFonts w:eastAsia="Times New Roman" w:cstheme="minorHAnsi"/>
          <w:bCs/>
          <w:color w:val="000000"/>
          <w:lang w:val="en-US" w:eastAsia="nl-BE"/>
        </w:rPr>
        <w:t xml:space="preserve">(Figure </w:t>
      </w:r>
      <w:r w:rsidR="00A87039">
        <w:rPr>
          <w:rFonts w:eastAsia="Times New Roman" w:cstheme="minorHAnsi"/>
          <w:bCs/>
          <w:color w:val="000000"/>
          <w:lang w:val="en-US" w:eastAsia="nl-BE"/>
        </w:rPr>
        <w:t>6</w:t>
      </w:r>
      <w:r w:rsidR="003A2B55">
        <w:rPr>
          <w:rFonts w:eastAsia="Times New Roman" w:cstheme="minorHAnsi"/>
          <w:bCs/>
          <w:color w:val="000000"/>
          <w:lang w:val="en-US" w:eastAsia="nl-BE"/>
        </w:rPr>
        <w:t>)</w:t>
      </w:r>
      <w:r w:rsidR="00EB4A5F">
        <w:rPr>
          <w:rFonts w:eastAsia="Times New Roman" w:cstheme="minorHAnsi"/>
          <w:bCs/>
          <w:color w:val="000000"/>
          <w:lang w:val="en-US" w:eastAsia="nl-BE"/>
        </w:rPr>
        <w:t xml:space="preserve">. </w:t>
      </w:r>
      <w:r w:rsidRPr="00940EB0">
        <w:rPr>
          <w:rFonts w:eastAsia="Times New Roman" w:cstheme="minorHAnsi"/>
          <w:bCs/>
          <w:color w:val="000000"/>
          <w:lang w:val="en-US" w:eastAsia="nl-BE"/>
        </w:rPr>
        <w:t>The mean maximal concentration in plasma was 2</w:t>
      </w:r>
      <w:r w:rsidR="00316423">
        <w:rPr>
          <w:rFonts w:eastAsia="Times New Roman" w:cstheme="minorHAnsi"/>
          <w:bCs/>
          <w:color w:val="000000"/>
          <w:lang w:val="en-US" w:eastAsia="nl-BE"/>
        </w:rPr>
        <w:t>.</w:t>
      </w:r>
      <w:r w:rsidRPr="00940EB0">
        <w:rPr>
          <w:rFonts w:eastAsia="Times New Roman" w:cstheme="minorHAnsi"/>
          <w:bCs/>
          <w:color w:val="000000"/>
          <w:lang w:val="en-US" w:eastAsia="nl-BE"/>
        </w:rPr>
        <w:t xml:space="preserve">14 </w:t>
      </w:r>
      <w:r w:rsidR="00316423">
        <w:rPr>
          <w:rFonts w:eastAsia="Times New Roman" w:cstheme="minorHAnsi"/>
          <w:bCs/>
          <w:color w:val="000000"/>
          <w:lang w:val="en-US" w:eastAsia="nl-BE"/>
        </w:rPr>
        <w:t>µ</w:t>
      </w:r>
      <w:r w:rsidRPr="00940EB0">
        <w:rPr>
          <w:rFonts w:eastAsia="Times New Roman" w:cstheme="minorHAnsi"/>
          <w:bCs/>
          <w:color w:val="000000"/>
          <w:lang w:val="en-US" w:eastAsia="nl-BE"/>
        </w:rPr>
        <w:t>g/mL (+-1</w:t>
      </w:r>
      <w:r w:rsidR="00316423">
        <w:rPr>
          <w:rFonts w:eastAsia="Times New Roman" w:cstheme="minorHAnsi"/>
          <w:bCs/>
          <w:color w:val="000000"/>
          <w:lang w:val="en-US" w:eastAsia="nl-BE"/>
        </w:rPr>
        <w:t>.</w:t>
      </w:r>
      <w:r w:rsidRPr="00940EB0">
        <w:rPr>
          <w:rFonts w:eastAsia="Times New Roman" w:cstheme="minorHAnsi"/>
          <w:bCs/>
          <w:color w:val="000000"/>
          <w:lang w:val="en-US" w:eastAsia="nl-BE"/>
        </w:rPr>
        <w:t xml:space="preserve">08 </w:t>
      </w:r>
      <w:r w:rsidR="00316423">
        <w:rPr>
          <w:rFonts w:eastAsia="Times New Roman" w:cstheme="minorHAnsi"/>
          <w:bCs/>
          <w:color w:val="000000"/>
          <w:lang w:val="en-US" w:eastAsia="nl-BE"/>
        </w:rPr>
        <w:t>µ</w:t>
      </w:r>
      <w:r w:rsidRPr="00940EB0">
        <w:rPr>
          <w:rFonts w:eastAsia="Times New Roman" w:cstheme="minorHAnsi"/>
          <w:bCs/>
          <w:color w:val="000000"/>
          <w:lang w:val="en-US" w:eastAsia="nl-BE"/>
        </w:rPr>
        <w:t>g/mL). Peak plasma concentrations were reached a</w:t>
      </w:r>
      <w:r w:rsidR="00316423">
        <w:rPr>
          <w:rFonts w:eastAsia="Times New Roman" w:cstheme="minorHAnsi"/>
          <w:bCs/>
          <w:color w:val="000000"/>
          <w:lang w:val="en-US" w:eastAsia="nl-BE"/>
        </w:rPr>
        <w:t>fter</w:t>
      </w:r>
      <w:r w:rsidRPr="00940EB0">
        <w:rPr>
          <w:rFonts w:eastAsia="Times New Roman" w:cstheme="minorHAnsi"/>
          <w:bCs/>
          <w:color w:val="000000"/>
          <w:lang w:val="en-US" w:eastAsia="nl-BE"/>
        </w:rPr>
        <w:t xml:space="preserve"> 25 minutes of perfusion (+- 15.65 mins). </w:t>
      </w:r>
      <w:r w:rsidR="003638B3">
        <w:rPr>
          <w:rFonts w:eastAsia="Times New Roman" w:cstheme="minorHAnsi"/>
          <w:bCs/>
          <w:color w:val="000000"/>
          <w:lang w:val="en-US" w:eastAsia="nl-BE"/>
        </w:rPr>
        <w:t xml:space="preserve">The ratio of the peritoneal over the plasma AUC, which is a measure of the pharmacokinetic advantage of intraperitoneal drug delivery, was </w:t>
      </w:r>
      <w:r w:rsidR="00D449C9">
        <w:rPr>
          <w:rFonts w:eastAsia="Times New Roman" w:cstheme="minorHAnsi"/>
          <w:bCs/>
          <w:color w:val="000000"/>
          <w:lang w:val="en-US" w:eastAsia="nl-BE"/>
        </w:rPr>
        <w:t>markedly reduced with the highest dose level</w:t>
      </w:r>
      <w:r w:rsidR="00C437F4">
        <w:rPr>
          <w:rFonts w:eastAsia="Times New Roman" w:cstheme="minorHAnsi"/>
          <w:bCs/>
          <w:color w:val="000000"/>
          <w:lang w:val="en-US" w:eastAsia="nl-BE"/>
        </w:rPr>
        <w:t xml:space="preserve"> combined with hyperthermia</w:t>
      </w:r>
      <w:r w:rsidR="000C6286">
        <w:rPr>
          <w:rFonts w:eastAsia="Times New Roman" w:cstheme="minorHAnsi"/>
          <w:bCs/>
          <w:color w:val="000000"/>
          <w:lang w:val="en-US" w:eastAsia="nl-BE"/>
        </w:rPr>
        <w:t>.</w:t>
      </w:r>
    </w:p>
    <w:p w14:paraId="148FCA6A" w14:textId="77777777" w:rsidR="00361863" w:rsidRDefault="00361863" w:rsidP="00492474">
      <w:pPr>
        <w:spacing w:after="0" w:line="240" w:lineRule="auto"/>
        <w:jc w:val="both"/>
        <w:rPr>
          <w:rFonts w:eastAsia="Times New Roman" w:cstheme="minorHAnsi"/>
          <w:b/>
          <w:bCs/>
          <w:color w:val="000000"/>
          <w:u w:val="single"/>
          <w:shd w:val="clear" w:color="auto" w:fill="FFFFFF"/>
          <w:lang w:val="en-US" w:eastAsia="nl-BE"/>
        </w:rPr>
      </w:pPr>
    </w:p>
    <w:p w14:paraId="73EC0A6B" w14:textId="7E3363FD" w:rsidR="00AE1608" w:rsidRPr="00361863" w:rsidRDefault="00361863" w:rsidP="00492474">
      <w:pPr>
        <w:spacing w:after="0" w:line="240" w:lineRule="auto"/>
        <w:jc w:val="both"/>
        <w:rPr>
          <w:rFonts w:eastAsia="Times New Roman" w:cstheme="minorHAnsi"/>
          <w:b/>
          <w:bCs/>
          <w:color w:val="000000"/>
          <w:u w:val="single"/>
          <w:shd w:val="clear" w:color="auto" w:fill="FFFFFF"/>
          <w:lang w:val="en-US" w:eastAsia="nl-BE"/>
        </w:rPr>
      </w:pPr>
      <w:r w:rsidRPr="00361863">
        <w:rPr>
          <w:rFonts w:eastAsia="Times New Roman" w:cstheme="minorHAnsi"/>
          <w:b/>
          <w:bCs/>
          <w:color w:val="000000"/>
          <w:u w:val="single"/>
          <w:shd w:val="clear" w:color="auto" w:fill="FFFFFF"/>
          <w:lang w:val="en-US" w:eastAsia="nl-BE"/>
        </w:rPr>
        <w:t>DNA</w:t>
      </w:r>
      <w:r w:rsidR="00C76B31" w:rsidRPr="00361863">
        <w:rPr>
          <w:rFonts w:eastAsia="Times New Roman" w:cstheme="minorHAnsi"/>
          <w:b/>
          <w:bCs/>
          <w:color w:val="000000"/>
          <w:u w:val="single"/>
          <w:shd w:val="clear" w:color="auto" w:fill="FFFFFF"/>
          <w:lang w:val="en-US" w:eastAsia="nl-BE"/>
        </w:rPr>
        <w:t xml:space="preserve"> adduct formation </w:t>
      </w:r>
    </w:p>
    <w:p w14:paraId="4158B1AB" w14:textId="77777777" w:rsidR="00C76B31" w:rsidRPr="00C03AA7" w:rsidRDefault="00C76B31" w:rsidP="00492474">
      <w:pPr>
        <w:spacing w:after="0" w:line="240" w:lineRule="auto"/>
        <w:jc w:val="both"/>
        <w:rPr>
          <w:rFonts w:eastAsia="Times New Roman" w:cstheme="minorHAnsi"/>
          <w:b/>
          <w:bCs/>
          <w:color w:val="000000"/>
          <w:u w:val="single"/>
          <w:shd w:val="clear" w:color="auto" w:fill="FFFFFF"/>
          <w:lang w:val="en-US" w:eastAsia="nl-BE"/>
        </w:rPr>
      </w:pPr>
    </w:p>
    <w:p w14:paraId="02A4BE46" w14:textId="65712013" w:rsidR="001B5A3A" w:rsidRPr="00C03AA7" w:rsidRDefault="000C6286" w:rsidP="00492474">
      <w:pPr>
        <w:spacing w:after="0" w:line="240" w:lineRule="auto"/>
        <w:jc w:val="both"/>
        <w:rPr>
          <w:rFonts w:eastAsia="Times New Roman" w:cstheme="minorHAnsi"/>
          <w:color w:val="000000"/>
          <w:shd w:val="clear" w:color="auto" w:fill="FFFFFF"/>
          <w:lang w:val="en-US" w:eastAsia="nl-BE"/>
        </w:rPr>
      </w:pPr>
      <w:r>
        <w:rPr>
          <w:rFonts w:eastAsia="Times New Roman" w:cstheme="minorHAnsi"/>
          <w:color w:val="000000"/>
          <w:shd w:val="clear" w:color="auto" w:fill="FFFFFF"/>
          <w:lang w:val="en-US" w:eastAsia="nl-BE"/>
        </w:rPr>
        <w:t xml:space="preserve">Due to technical difficulties with the assay, </w:t>
      </w:r>
      <w:r w:rsidR="00B2373E">
        <w:rPr>
          <w:rFonts w:eastAsia="Times New Roman" w:cstheme="minorHAnsi"/>
          <w:color w:val="000000"/>
          <w:shd w:val="clear" w:color="auto" w:fill="FFFFFF"/>
          <w:lang w:val="en-US" w:eastAsia="nl-BE"/>
        </w:rPr>
        <w:t xml:space="preserve">only samples from the </w:t>
      </w:r>
      <w:r w:rsidR="00800950">
        <w:rPr>
          <w:rFonts w:eastAsia="Times New Roman" w:cstheme="minorHAnsi"/>
          <w:color w:val="000000"/>
          <w:shd w:val="clear" w:color="auto" w:fill="FFFFFF"/>
          <w:lang w:val="en-US" w:eastAsia="nl-BE"/>
        </w:rPr>
        <w:t xml:space="preserve">two </w:t>
      </w:r>
      <w:r w:rsidR="00B2373E">
        <w:rPr>
          <w:rFonts w:eastAsia="Times New Roman" w:cstheme="minorHAnsi"/>
          <w:color w:val="000000"/>
          <w:shd w:val="clear" w:color="auto" w:fill="FFFFFF"/>
          <w:lang w:val="en-US" w:eastAsia="nl-BE"/>
        </w:rPr>
        <w:t>lowest dose groups were available</w:t>
      </w:r>
      <w:r>
        <w:rPr>
          <w:rFonts w:eastAsia="Times New Roman" w:cstheme="minorHAnsi"/>
          <w:color w:val="000000"/>
          <w:shd w:val="clear" w:color="auto" w:fill="FFFFFF"/>
          <w:lang w:val="en-US" w:eastAsia="nl-BE"/>
        </w:rPr>
        <w:t xml:space="preserve"> for the DNA adduct format</w:t>
      </w:r>
      <w:r w:rsidR="00800950">
        <w:rPr>
          <w:rFonts w:eastAsia="Times New Roman" w:cstheme="minorHAnsi"/>
          <w:color w:val="000000"/>
          <w:shd w:val="clear" w:color="auto" w:fill="FFFFFF"/>
          <w:lang w:val="en-US" w:eastAsia="nl-BE"/>
        </w:rPr>
        <w:t>i</w:t>
      </w:r>
      <w:r>
        <w:rPr>
          <w:rFonts w:eastAsia="Times New Roman" w:cstheme="minorHAnsi"/>
          <w:color w:val="000000"/>
          <w:shd w:val="clear" w:color="auto" w:fill="FFFFFF"/>
          <w:lang w:val="en-US" w:eastAsia="nl-BE"/>
        </w:rPr>
        <w:t xml:space="preserve">on </w:t>
      </w:r>
      <w:r w:rsidR="00800950">
        <w:rPr>
          <w:rFonts w:eastAsia="Times New Roman" w:cstheme="minorHAnsi"/>
          <w:color w:val="000000"/>
          <w:shd w:val="clear" w:color="auto" w:fill="FFFFFF"/>
          <w:lang w:val="en-US" w:eastAsia="nl-BE"/>
        </w:rPr>
        <w:t xml:space="preserve">analysis. </w:t>
      </w:r>
      <w:r w:rsidR="00EA3894" w:rsidRPr="00C03AA7">
        <w:rPr>
          <w:rFonts w:eastAsia="Times New Roman" w:cstheme="minorHAnsi"/>
          <w:color w:val="000000"/>
          <w:shd w:val="clear" w:color="auto" w:fill="FFFFFF"/>
          <w:lang w:val="en-US" w:eastAsia="nl-BE"/>
        </w:rPr>
        <w:t>Utilizing a semi-quantitative approach of visualizing cisplatin DNA-adduct formation, w</w:t>
      </w:r>
      <w:r w:rsidR="001B5A3A" w:rsidRPr="00C03AA7">
        <w:rPr>
          <w:rFonts w:eastAsia="Times New Roman" w:cstheme="minorHAnsi"/>
          <w:color w:val="000000"/>
          <w:shd w:val="clear" w:color="auto" w:fill="FFFFFF"/>
          <w:lang w:val="en-US" w:eastAsia="nl-BE"/>
        </w:rPr>
        <w:t>e did not observe a significant between-group difference</w:t>
      </w:r>
      <w:r w:rsidR="0056573C">
        <w:rPr>
          <w:rFonts w:eastAsia="Times New Roman" w:cstheme="minorHAnsi"/>
          <w:color w:val="000000"/>
          <w:shd w:val="clear" w:color="auto" w:fill="FFFFFF"/>
          <w:lang w:val="en-US" w:eastAsia="nl-BE"/>
        </w:rPr>
        <w:t xml:space="preserve"> (75</w:t>
      </w:r>
      <w:r w:rsidR="00800950">
        <w:rPr>
          <w:rFonts w:eastAsia="Times New Roman" w:cstheme="minorHAnsi"/>
          <w:color w:val="000000"/>
          <w:shd w:val="clear" w:color="auto" w:fill="FFFFFF"/>
          <w:lang w:val="en-US" w:eastAsia="nl-BE"/>
        </w:rPr>
        <w:t xml:space="preserve"> </w:t>
      </w:r>
      <w:r w:rsidR="0056573C">
        <w:rPr>
          <w:rFonts w:eastAsia="Times New Roman" w:cstheme="minorHAnsi"/>
          <w:color w:val="000000"/>
          <w:shd w:val="clear" w:color="auto" w:fill="FFFFFF"/>
          <w:lang w:val="en-US" w:eastAsia="nl-BE"/>
        </w:rPr>
        <w:t>mg/m² and 100</w:t>
      </w:r>
      <w:r w:rsidR="00800950">
        <w:rPr>
          <w:rFonts w:eastAsia="Times New Roman" w:cstheme="minorHAnsi"/>
          <w:color w:val="000000"/>
          <w:shd w:val="clear" w:color="auto" w:fill="FFFFFF"/>
          <w:lang w:val="en-US" w:eastAsia="nl-BE"/>
        </w:rPr>
        <w:t xml:space="preserve"> </w:t>
      </w:r>
      <w:r w:rsidR="0056573C">
        <w:rPr>
          <w:rFonts w:eastAsia="Times New Roman" w:cstheme="minorHAnsi"/>
          <w:color w:val="000000"/>
          <w:shd w:val="clear" w:color="auto" w:fill="FFFFFF"/>
          <w:lang w:val="en-US" w:eastAsia="nl-BE"/>
        </w:rPr>
        <w:t>mg/m²)</w:t>
      </w:r>
      <w:r w:rsidR="001B5A3A" w:rsidRPr="00C03AA7">
        <w:rPr>
          <w:rFonts w:eastAsia="Times New Roman" w:cstheme="minorHAnsi"/>
          <w:color w:val="000000"/>
          <w:shd w:val="clear" w:color="auto" w:fill="FFFFFF"/>
          <w:lang w:val="en-US" w:eastAsia="nl-BE"/>
        </w:rPr>
        <w:t xml:space="preserve"> in the amount of adducts formed by cisplatin treatment (p=</w:t>
      </w:r>
      <w:r w:rsidR="007476E8" w:rsidRPr="00C03AA7">
        <w:rPr>
          <w:rFonts w:eastAsia="Times New Roman" w:cstheme="minorHAnsi"/>
          <w:color w:val="000000"/>
          <w:shd w:val="clear" w:color="auto" w:fill="FFFFFF"/>
          <w:lang w:val="en-US" w:eastAsia="nl-BE"/>
        </w:rPr>
        <w:t>0.</w:t>
      </w:r>
      <w:r w:rsidR="001B5A3A" w:rsidRPr="00C03AA7">
        <w:rPr>
          <w:rFonts w:eastAsia="Times New Roman" w:cstheme="minorHAnsi"/>
          <w:color w:val="000000"/>
          <w:shd w:val="clear" w:color="auto" w:fill="FFFFFF"/>
          <w:lang w:val="en-US" w:eastAsia="nl-BE"/>
        </w:rPr>
        <w:t>3</w:t>
      </w:r>
      <w:r w:rsidR="00800950">
        <w:rPr>
          <w:rFonts w:eastAsia="Times New Roman" w:cstheme="minorHAnsi"/>
          <w:color w:val="000000"/>
          <w:shd w:val="clear" w:color="auto" w:fill="FFFFFF"/>
          <w:lang w:val="en-US" w:eastAsia="nl-BE"/>
        </w:rPr>
        <w:t>6</w:t>
      </w:r>
      <w:r w:rsidR="00CF0AD1">
        <w:rPr>
          <w:rFonts w:eastAsia="Times New Roman" w:cstheme="minorHAnsi"/>
          <w:color w:val="000000"/>
          <w:shd w:val="clear" w:color="auto" w:fill="FFFFFF"/>
          <w:lang w:val="en-US" w:eastAsia="nl-BE"/>
        </w:rPr>
        <w:t xml:space="preserve">, </w:t>
      </w:r>
      <w:r w:rsidR="004C101F">
        <w:rPr>
          <w:rFonts w:eastAsia="Times New Roman" w:cstheme="minorHAnsi"/>
          <w:color w:val="000000"/>
          <w:shd w:val="clear" w:color="auto" w:fill="FFFFFF"/>
          <w:lang w:val="en-US" w:eastAsia="nl-BE"/>
        </w:rPr>
        <w:t xml:space="preserve">Supplementary </w:t>
      </w:r>
      <w:r w:rsidR="004C0BAE">
        <w:rPr>
          <w:rFonts w:eastAsia="Times New Roman" w:cstheme="minorHAnsi"/>
          <w:color w:val="000000"/>
          <w:shd w:val="clear" w:color="auto" w:fill="FFFFFF"/>
          <w:lang w:val="en-US" w:eastAsia="nl-BE"/>
        </w:rPr>
        <w:t>Fig</w:t>
      </w:r>
      <w:r w:rsidR="00800950">
        <w:rPr>
          <w:rFonts w:eastAsia="Times New Roman" w:cstheme="minorHAnsi"/>
          <w:color w:val="000000"/>
          <w:shd w:val="clear" w:color="auto" w:fill="FFFFFF"/>
          <w:lang w:val="en-US" w:eastAsia="nl-BE"/>
        </w:rPr>
        <w:t>ure</w:t>
      </w:r>
      <w:r w:rsidR="004C0BAE">
        <w:rPr>
          <w:rFonts w:eastAsia="Times New Roman" w:cstheme="minorHAnsi"/>
          <w:color w:val="000000"/>
          <w:shd w:val="clear" w:color="auto" w:fill="FFFFFF"/>
          <w:lang w:val="en-US" w:eastAsia="nl-BE"/>
        </w:rPr>
        <w:t xml:space="preserve"> </w:t>
      </w:r>
      <w:r w:rsidR="00885944">
        <w:rPr>
          <w:rFonts w:eastAsia="Times New Roman" w:cstheme="minorHAnsi"/>
          <w:color w:val="000000"/>
          <w:shd w:val="clear" w:color="auto" w:fill="FFFFFF"/>
          <w:lang w:val="en-US" w:eastAsia="nl-BE"/>
        </w:rPr>
        <w:t>4</w:t>
      </w:r>
      <w:r w:rsidR="004C0BAE">
        <w:rPr>
          <w:rFonts w:eastAsia="Times New Roman" w:cstheme="minorHAnsi"/>
          <w:color w:val="000000"/>
          <w:shd w:val="clear" w:color="auto" w:fill="FFFFFF"/>
          <w:lang w:val="en-US" w:eastAsia="nl-BE"/>
        </w:rPr>
        <w:t>)</w:t>
      </w:r>
      <w:r w:rsidR="001B5A3A" w:rsidRPr="00C03AA7">
        <w:rPr>
          <w:rFonts w:eastAsia="Times New Roman" w:cstheme="minorHAnsi"/>
          <w:color w:val="000000"/>
          <w:shd w:val="clear" w:color="auto" w:fill="FFFFFF"/>
          <w:lang w:val="en-US" w:eastAsia="nl-BE"/>
        </w:rPr>
        <w:t>.</w:t>
      </w:r>
    </w:p>
    <w:p w14:paraId="05242C0B" w14:textId="77777777" w:rsidR="001B5A3A" w:rsidRPr="00C03AA7" w:rsidRDefault="001B5A3A" w:rsidP="00492474">
      <w:pPr>
        <w:spacing w:after="0" w:line="240" w:lineRule="auto"/>
        <w:jc w:val="both"/>
        <w:rPr>
          <w:rFonts w:eastAsia="Times New Roman" w:cstheme="minorHAnsi"/>
          <w:color w:val="000000"/>
          <w:shd w:val="clear" w:color="auto" w:fill="FFFFFF"/>
          <w:lang w:val="en-US" w:eastAsia="nl-BE"/>
        </w:rPr>
      </w:pPr>
    </w:p>
    <w:p w14:paraId="340D11A9" w14:textId="42BF489D" w:rsidR="00AE1608" w:rsidRPr="00C03AA7" w:rsidRDefault="00AE1608" w:rsidP="00492474">
      <w:pPr>
        <w:spacing w:after="0" w:line="240" w:lineRule="auto"/>
        <w:jc w:val="both"/>
        <w:rPr>
          <w:rFonts w:eastAsia="Times New Roman" w:cstheme="minorHAnsi"/>
          <w:b/>
          <w:color w:val="000000"/>
          <w:u w:val="single"/>
          <w:shd w:val="clear" w:color="auto" w:fill="FFFFFF"/>
          <w:lang w:val="en-US" w:eastAsia="nl-BE"/>
        </w:rPr>
      </w:pPr>
      <w:r w:rsidRPr="00C03AA7">
        <w:rPr>
          <w:rFonts w:eastAsia="Times New Roman" w:cstheme="minorHAnsi"/>
          <w:b/>
          <w:color w:val="000000"/>
          <w:u w:val="single"/>
          <w:shd w:val="clear" w:color="auto" w:fill="FFFFFF"/>
          <w:lang w:val="en-US" w:eastAsia="nl-BE"/>
        </w:rPr>
        <w:t>Morbidity</w:t>
      </w:r>
      <w:r w:rsidR="00684364">
        <w:rPr>
          <w:rFonts w:eastAsia="Times New Roman" w:cstheme="minorHAnsi"/>
          <w:b/>
          <w:color w:val="000000"/>
          <w:u w:val="single"/>
          <w:shd w:val="clear" w:color="auto" w:fill="FFFFFF"/>
          <w:lang w:val="en-US" w:eastAsia="nl-BE"/>
        </w:rPr>
        <w:t xml:space="preserve"> and Mortality</w:t>
      </w:r>
    </w:p>
    <w:p w14:paraId="746B5A75" w14:textId="77777777" w:rsidR="00AE1608" w:rsidRPr="00C03AA7" w:rsidRDefault="00AE1608" w:rsidP="00492474">
      <w:pPr>
        <w:spacing w:after="0" w:line="240" w:lineRule="auto"/>
        <w:jc w:val="both"/>
        <w:rPr>
          <w:rFonts w:eastAsia="Times New Roman" w:cstheme="minorHAnsi"/>
          <w:color w:val="000000"/>
          <w:shd w:val="clear" w:color="auto" w:fill="FFFFFF"/>
          <w:lang w:val="en-US" w:eastAsia="nl-BE"/>
        </w:rPr>
      </w:pPr>
    </w:p>
    <w:p w14:paraId="5391D7F8" w14:textId="776095E1" w:rsidR="009D7884" w:rsidRPr="00C03AA7" w:rsidRDefault="00B2373E" w:rsidP="00492474">
      <w:pPr>
        <w:spacing w:after="0" w:line="240" w:lineRule="auto"/>
        <w:jc w:val="both"/>
        <w:rPr>
          <w:rFonts w:eastAsia="Times New Roman" w:cstheme="minorHAnsi"/>
          <w:color w:val="000000"/>
          <w:shd w:val="clear" w:color="auto" w:fill="FFFFFF"/>
          <w:lang w:val="en-US" w:eastAsia="nl-BE"/>
        </w:rPr>
      </w:pPr>
      <w:r>
        <w:rPr>
          <w:rFonts w:eastAsia="Times New Roman" w:cstheme="minorHAnsi"/>
          <w:color w:val="000000"/>
          <w:shd w:val="clear" w:color="auto" w:fill="FFFFFF"/>
          <w:lang w:val="en-US" w:eastAsia="nl-BE"/>
        </w:rPr>
        <w:t>T</w:t>
      </w:r>
      <w:r w:rsidRPr="00C03AA7">
        <w:rPr>
          <w:rFonts w:eastAsia="Times New Roman" w:cstheme="minorHAnsi"/>
          <w:color w:val="000000"/>
          <w:shd w:val="clear" w:color="auto" w:fill="FFFFFF"/>
          <w:lang w:val="en-US" w:eastAsia="nl-BE"/>
        </w:rPr>
        <w:t xml:space="preserve">he mean length of ICU </w:t>
      </w:r>
      <w:r>
        <w:rPr>
          <w:rFonts w:eastAsia="Times New Roman" w:cstheme="minorHAnsi"/>
          <w:color w:val="000000"/>
          <w:shd w:val="clear" w:color="auto" w:fill="FFFFFF"/>
          <w:lang w:val="en-US" w:eastAsia="nl-BE"/>
        </w:rPr>
        <w:t xml:space="preserve">stay </w:t>
      </w:r>
      <w:r w:rsidRPr="00C03AA7">
        <w:rPr>
          <w:rFonts w:eastAsia="Times New Roman" w:cstheme="minorHAnsi"/>
          <w:color w:val="000000"/>
          <w:shd w:val="clear" w:color="auto" w:fill="FFFFFF"/>
          <w:lang w:val="en-US" w:eastAsia="nl-BE"/>
        </w:rPr>
        <w:t>was 2.76 (</w:t>
      </w:r>
      <w:r w:rsidR="00331725">
        <w:rPr>
          <w:rFonts w:eastAsia="Times New Roman" w:cstheme="minorHAnsi"/>
          <w:color w:val="000000"/>
          <w:shd w:val="clear" w:color="auto" w:fill="FFFFFF"/>
          <w:lang w:val="en-US" w:eastAsia="nl-BE"/>
        </w:rPr>
        <w:t xml:space="preserve">SD </w:t>
      </w:r>
      <w:r w:rsidRPr="00C03AA7">
        <w:rPr>
          <w:rFonts w:eastAsia="Times New Roman" w:cstheme="minorHAnsi"/>
          <w:color w:val="000000"/>
          <w:shd w:val="clear" w:color="auto" w:fill="FFFFFF"/>
          <w:lang w:val="en-US" w:eastAsia="nl-BE"/>
        </w:rPr>
        <w:t>1.79) days</w:t>
      </w:r>
      <w:r w:rsidR="00331725">
        <w:rPr>
          <w:rFonts w:eastAsia="Times New Roman" w:cstheme="minorHAnsi"/>
          <w:color w:val="000000"/>
          <w:shd w:val="clear" w:color="auto" w:fill="FFFFFF"/>
          <w:lang w:val="en-US" w:eastAsia="nl-BE"/>
        </w:rPr>
        <w:t xml:space="preserve">, and the mean hospital stay was </w:t>
      </w:r>
      <w:r w:rsidRPr="00C03AA7">
        <w:rPr>
          <w:rFonts w:eastAsia="Times New Roman" w:cstheme="minorHAnsi"/>
          <w:color w:val="000000"/>
          <w:shd w:val="clear" w:color="auto" w:fill="FFFFFF"/>
          <w:lang w:val="en-US" w:eastAsia="nl-BE"/>
        </w:rPr>
        <w:t>18.28 (</w:t>
      </w:r>
      <w:r w:rsidR="00331725">
        <w:rPr>
          <w:rFonts w:eastAsia="Times New Roman" w:cstheme="minorHAnsi"/>
          <w:color w:val="000000"/>
          <w:shd w:val="clear" w:color="auto" w:fill="FFFFFF"/>
          <w:lang w:val="en-US" w:eastAsia="nl-BE"/>
        </w:rPr>
        <w:t xml:space="preserve">SD </w:t>
      </w:r>
      <w:r w:rsidRPr="00C03AA7">
        <w:rPr>
          <w:rFonts w:eastAsia="Times New Roman" w:cstheme="minorHAnsi"/>
          <w:color w:val="000000"/>
          <w:shd w:val="clear" w:color="auto" w:fill="FFFFFF"/>
          <w:lang w:val="en-US" w:eastAsia="nl-BE"/>
        </w:rPr>
        <w:t xml:space="preserve">12.21) days. </w:t>
      </w:r>
      <w:r w:rsidR="00331725">
        <w:rPr>
          <w:rFonts w:eastAsia="Times New Roman" w:cstheme="minorHAnsi"/>
          <w:color w:val="000000"/>
          <w:shd w:val="clear" w:color="auto" w:fill="FFFFFF"/>
          <w:lang w:val="en-US" w:eastAsia="nl-BE"/>
        </w:rPr>
        <w:t>N</w:t>
      </w:r>
      <w:r w:rsidRPr="00C03AA7">
        <w:rPr>
          <w:rFonts w:eastAsia="Times New Roman" w:cstheme="minorHAnsi"/>
          <w:color w:val="000000"/>
          <w:shd w:val="clear" w:color="auto" w:fill="FFFFFF"/>
          <w:lang w:val="en-US" w:eastAsia="nl-BE"/>
        </w:rPr>
        <w:t xml:space="preserve">o </w:t>
      </w:r>
      <w:r w:rsidR="00331725">
        <w:rPr>
          <w:rFonts w:eastAsia="Times New Roman" w:cstheme="minorHAnsi"/>
          <w:color w:val="000000"/>
          <w:shd w:val="clear" w:color="auto" w:fill="FFFFFF"/>
          <w:lang w:val="en-US" w:eastAsia="nl-BE"/>
        </w:rPr>
        <w:t xml:space="preserve">statistically significant </w:t>
      </w:r>
      <w:r w:rsidRPr="00C03AA7">
        <w:rPr>
          <w:rFonts w:eastAsia="Times New Roman" w:cstheme="minorHAnsi"/>
          <w:color w:val="000000"/>
          <w:shd w:val="clear" w:color="auto" w:fill="FFFFFF"/>
          <w:lang w:val="en-US" w:eastAsia="nl-BE"/>
        </w:rPr>
        <w:t>differences</w:t>
      </w:r>
      <w:r w:rsidR="00331725">
        <w:rPr>
          <w:rFonts w:eastAsia="Times New Roman" w:cstheme="minorHAnsi"/>
          <w:color w:val="000000"/>
          <w:shd w:val="clear" w:color="auto" w:fill="FFFFFF"/>
          <w:lang w:val="en-US" w:eastAsia="nl-BE"/>
        </w:rPr>
        <w:t xml:space="preserve"> were observed between the experimental groups. </w:t>
      </w:r>
      <w:r w:rsidR="00AE1608" w:rsidRPr="00C03AA7">
        <w:rPr>
          <w:rFonts w:eastAsia="Times New Roman" w:cstheme="minorHAnsi"/>
          <w:color w:val="000000"/>
          <w:shd w:val="clear" w:color="auto" w:fill="FFFFFF"/>
          <w:lang w:val="en-US" w:eastAsia="nl-BE"/>
        </w:rPr>
        <w:t xml:space="preserve">Hyperthermia did not influence </w:t>
      </w:r>
      <w:r w:rsidR="00BF3301">
        <w:rPr>
          <w:rFonts w:eastAsia="Times New Roman" w:cstheme="minorHAnsi"/>
          <w:color w:val="000000"/>
          <w:shd w:val="clear" w:color="auto" w:fill="FFFFFF"/>
          <w:lang w:val="en-US" w:eastAsia="nl-BE"/>
        </w:rPr>
        <w:t xml:space="preserve">30 day </w:t>
      </w:r>
      <w:r w:rsidR="00AE1608" w:rsidRPr="00C03AA7">
        <w:rPr>
          <w:rFonts w:eastAsia="Times New Roman" w:cstheme="minorHAnsi"/>
          <w:color w:val="000000"/>
          <w:shd w:val="clear" w:color="auto" w:fill="FFFFFF"/>
          <w:lang w:val="en-US" w:eastAsia="nl-BE"/>
        </w:rPr>
        <w:t>morbidity</w:t>
      </w:r>
      <w:r w:rsidR="00BF3301">
        <w:rPr>
          <w:rFonts w:eastAsia="Times New Roman" w:cstheme="minorHAnsi"/>
          <w:color w:val="000000"/>
          <w:shd w:val="clear" w:color="auto" w:fill="FFFFFF"/>
          <w:lang w:val="en-US" w:eastAsia="nl-BE"/>
        </w:rPr>
        <w:t xml:space="preserve">; </w:t>
      </w:r>
      <w:r w:rsidR="00AE1608" w:rsidRPr="00C03AA7">
        <w:rPr>
          <w:rFonts w:eastAsia="Times New Roman" w:cstheme="minorHAnsi"/>
          <w:color w:val="000000"/>
          <w:shd w:val="clear" w:color="auto" w:fill="FFFFFF"/>
          <w:lang w:val="en-US" w:eastAsia="nl-BE"/>
        </w:rPr>
        <w:t xml:space="preserve">the mean </w:t>
      </w:r>
      <w:r w:rsidR="00BF3301">
        <w:rPr>
          <w:rFonts w:eastAsia="Times New Roman" w:cstheme="minorHAnsi"/>
          <w:color w:val="000000"/>
          <w:shd w:val="clear" w:color="auto" w:fill="FFFFFF"/>
          <w:lang w:val="en-US" w:eastAsia="nl-BE"/>
        </w:rPr>
        <w:t>c</w:t>
      </w:r>
      <w:r w:rsidR="00AE1608" w:rsidRPr="00C03AA7">
        <w:rPr>
          <w:rFonts w:eastAsia="Times New Roman" w:cstheme="minorHAnsi"/>
          <w:color w:val="000000"/>
          <w:shd w:val="clear" w:color="auto" w:fill="FFFFFF"/>
          <w:lang w:val="en-US" w:eastAsia="nl-BE"/>
        </w:rPr>
        <w:t xml:space="preserve">omprehensive complication index (CCI) </w:t>
      </w:r>
      <w:r w:rsidR="00AE1608" w:rsidRPr="00C03AA7">
        <w:rPr>
          <w:rFonts w:eastAsia="Times New Roman" w:cstheme="minorHAnsi"/>
          <w:color w:val="000000"/>
          <w:shd w:val="clear" w:color="auto" w:fill="FFFFFF"/>
          <w:lang w:val="en-US" w:eastAsia="nl-BE"/>
        </w:rPr>
        <w:lastRenderedPageBreak/>
        <w:t>was similar between the normothermic and hyperthermic chemoperfusion groups (37.1 versus 28.5</w:t>
      </w:r>
      <w:r w:rsidR="002F25F8">
        <w:rPr>
          <w:rFonts w:eastAsia="Times New Roman" w:cstheme="minorHAnsi"/>
          <w:color w:val="000000"/>
          <w:shd w:val="clear" w:color="auto" w:fill="FFFFFF"/>
          <w:lang w:val="en-US" w:eastAsia="nl-BE"/>
        </w:rPr>
        <w:t xml:space="preserve"> </w:t>
      </w:r>
      <w:r w:rsidR="002F25F8" w:rsidRPr="00C03AA7">
        <w:rPr>
          <w:rFonts w:eastAsia="Times New Roman" w:cstheme="minorHAnsi"/>
          <w:color w:val="000000"/>
          <w:shd w:val="clear" w:color="auto" w:fill="FFFFFF"/>
          <w:lang w:val="en-US" w:eastAsia="nl-BE"/>
        </w:rPr>
        <w:t>respectively</w:t>
      </w:r>
      <w:r w:rsidR="00AE1608" w:rsidRPr="00C03AA7">
        <w:rPr>
          <w:rFonts w:eastAsia="Times New Roman" w:cstheme="minorHAnsi"/>
          <w:color w:val="000000"/>
          <w:shd w:val="clear" w:color="auto" w:fill="FFFFFF"/>
          <w:lang w:val="en-US" w:eastAsia="nl-BE"/>
        </w:rPr>
        <w:t xml:space="preserve">, </w:t>
      </w:r>
      <w:r w:rsidR="00BF3301">
        <w:rPr>
          <w:rFonts w:eastAsia="Times New Roman" w:cstheme="minorHAnsi"/>
          <w:color w:val="000000"/>
          <w:shd w:val="clear" w:color="auto" w:fill="FFFFFF"/>
          <w:lang w:val="en-US" w:eastAsia="nl-BE"/>
        </w:rPr>
        <w:t>p</w:t>
      </w:r>
      <w:r w:rsidR="00AE1608" w:rsidRPr="00C03AA7">
        <w:rPr>
          <w:rFonts w:eastAsia="Times New Roman" w:cstheme="minorHAnsi"/>
          <w:color w:val="000000"/>
          <w:shd w:val="clear" w:color="auto" w:fill="FFFFFF"/>
          <w:lang w:val="en-US" w:eastAsia="nl-BE"/>
        </w:rPr>
        <w:t xml:space="preserve">=0.20). A grade 3 or 4 complication rate of 34% was observed. </w:t>
      </w:r>
      <w:r w:rsidR="00BF3301">
        <w:rPr>
          <w:rFonts w:eastAsia="Times New Roman" w:cstheme="minorHAnsi"/>
          <w:color w:val="000000"/>
          <w:shd w:val="clear" w:color="auto" w:fill="FFFFFF"/>
          <w:lang w:val="en-US" w:eastAsia="nl-BE"/>
        </w:rPr>
        <w:t>The</w:t>
      </w:r>
      <w:r w:rsidR="00AE1608" w:rsidRPr="00C03AA7">
        <w:rPr>
          <w:rFonts w:eastAsia="Times New Roman" w:cstheme="minorHAnsi"/>
          <w:color w:val="000000"/>
          <w:shd w:val="clear" w:color="auto" w:fill="FFFFFF"/>
          <w:lang w:val="en-US" w:eastAsia="nl-BE"/>
        </w:rPr>
        <w:t xml:space="preserve"> reoperation rate was not impacted by perfusion temperature (6/28 patients in the normothermia group vs 2/26 in the hyperthermia group, respectively). The most common indications for reoperation were </w:t>
      </w:r>
      <w:r w:rsidR="009D7884">
        <w:rPr>
          <w:rFonts w:eastAsia="Times New Roman" w:cstheme="minorHAnsi"/>
          <w:color w:val="000000"/>
          <w:shd w:val="clear" w:color="auto" w:fill="FFFFFF"/>
          <w:lang w:val="en-US" w:eastAsia="nl-BE"/>
        </w:rPr>
        <w:t xml:space="preserve">anastomotic </w:t>
      </w:r>
      <w:r w:rsidR="00AE1608" w:rsidRPr="00C03AA7">
        <w:rPr>
          <w:rFonts w:eastAsia="Times New Roman" w:cstheme="minorHAnsi"/>
          <w:color w:val="000000"/>
          <w:shd w:val="clear" w:color="auto" w:fill="FFFFFF"/>
          <w:lang w:val="en-US" w:eastAsia="nl-BE"/>
        </w:rPr>
        <w:t>leakage (4 patients) and compartment</w:t>
      </w:r>
      <w:r w:rsidR="009D7884">
        <w:rPr>
          <w:rFonts w:eastAsia="Times New Roman" w:cstheme="minorHAnsi"/>
          <w:color w:val="000000"/>
          <w:shd w:val="clear" w:color="auto" w:fill="FFFFFF"/>
          <w:lang w:val="en-US" w:eastAsia="nl-BE"/>
        </w:rPr>
        <w:t>al</w:t>
      </w:r>
      <w:r w:rsidR="00AE1608" w:rsidRPr="00C03AA7">
        <w:rPr>
          <w:rFonts w:eastAsia="Times New Roman" w:cstheme="minorHAnsi"/>
          <w:color w:val="000000"/>
          <w:shd w:val="clear" w:color="auto" w:fill="FFFFFF"/>
          <w:lang w:val="en-US" w:eastAsia="nl-BE"/>
        </w:rPr>
        <w:t xml:space="preserve"> syndrome requiring </w:t>
      </w:r>
      <w:r w:rsidR="009D7884">
        <w:rPr>
          <w:rFonts w:eastAsia="Times New Roman" w:cstheme="minorHAnsi"/>
          <w:color w:val="000000"/>
          <w:shd w:val="clear" w:color="auto" w:fill="FFFFFF"/>
          <w:lang w:val="en-US" w:eastAsia="nl-BE"/>
        </w:rPr>
        <w:t xml:space="preserve">lower </w:t>
      </w:r>
      <w:r w:rsidR="00AE1608" w:rsidRPr="00C03AA7">
        <w:rPr>
          <w:rFonts w:eastAsia="Times New Roman" w:cstheme="minorHAnsi"/>
          <w:color w:val="000000"/>
          <w:shd w:val="clear" w:color="auto" w:fill="FFFFFF"/>
          <w:lang w:val="en-US" w:eastAsia="nl-BE"/>
        </w:rPr>
        <w:t>limb fasciotomies (2 patients). There was no postoperative mortality.</w:t>
      </w:r>
      <w:r w:rsidR="009D7884">
        <w:rPr>
          <w:rFonts w:eastAsia="Times New Roman" w:cstheme="minorHAnsi"/>
          <w:color w:val="000000"/>
          <w:shd w:val="clear" w:color="auto" w:fill="FFFFFF"/>
          <w:lang w:val="en-US" w:eastAsia="nl-BE"/>
        </w:rPr>
        <w:t xml:space="preserve"> </w:t>
      </w:r>
      <w:r w:rsidR="009D7884" w:rsidRPr="00C03AA7">
        <w:rPr>
          <w:rFonts w:eastAsia="Times New Roman" w:cstheme="minorHAnsi"/>
          <w:color w:val="000000"/>
          <w:shd w:val="clear" w:color="auto" w:fill="FFFFFF"/>
          <w:lang w:val="en-US" w:eastAsia="nl-BE"/>
        </w:rPr>
        <w:t>As described above, the highest dose was amended to 100 mg/m² due to higher-than-expected renal toxicity, with 4 out of 13 patients treated with 120</w:t>
      </w:r>
      <w:r w:rsidR="00313CC4">
        <w:rPr>
          <w:rFonts w:eastAsia="Times New Roman" w:cstheme="minorHAnsi"/>
          <w:color w:val="000000"/>
          <w:shd w:val="clear" w:color="auto" w:fill="FFFFFF"/>
          <w:lang w:val="en-US" w:eastAsia="nl-BE"/>
        </w:rPr>
        <w:t xml:space="preserve"> </w:t>
      </w:r>
      <w:r w:rsidR="009D7884" w:rsidRPr="00C03AA7">
        <w:rPr>
          <w:rFonts w:eastAsia="Times New Roman" w:cstheme="minorHAnsi"/>
          <w:color w:val="000000"/>
          <w:shd w:val="clear" w:color="auto" w:fill="FFFFFF"/>
          <w:lang w:val="en-US" w:eastAsia="nl-BE"/>
        </w:rPr>
        <w:t>mg/m² developing grade III or IV acute kidney injury. Following dose reduction, no further AKI w</w:t>
      </w:r>
      <w:r w:rsidR="003A21AB">
        <w:rPr>
          <w:rFonts w:eastAsia="Times New Roman" w:cstheme="minorHAnsi"/>
          <w:color w:val="000000"/>
          <w:shd w:val="clear" w:color="auto" w:fill="FFFFFF"/>
          <w:lang w:val="en-US" w:eastAsia="nl-BE"/>
        </w:rPr>
        <w:t>as observed</w:t>
      </w:r>
      <w:r w:rsidR="009D7884" w:rsidRPr="00C03AA7">
        <w:rPr>
          <w:rFonts w:eastAsia="Times New Roman" w:cstheme="minorHAnsi"/>
          <w:color w:val="000000"/>
          <w:shd w:val="clear" w:color="auto" w:fill="FFFFFF"/>
          <w:lang w:val="en-US" w:eastAsia="nl-BE"/>
        </w:rPr>
        <w:t>.</w:t>
      </w:r>
    </w:p>
    <w:p w14:paraId="6B2C6200" w14:textId="6B4F75C9" w:rsidR="00AE1608" w:rsidRPr="00C03AA7" w:rsidRDefault="003A21AB" w:rsidP="00492474">
      <w:pPr>
        <w:spacing w:after="0" w:line="240" w:lineRule="auto"/>
        <w:jc w:val="both"/>
        <w:rPr>
          <w:rFonts w:eastAsia="Times New Roman" w:cstheme="minorHAnsi"/>
          <w:color w:val="000000"/>
          <w:shd w:val="clear" w:color="auto" w:fill="FFFFFF"/>
          <w:lang w:val="en-US" w:eastAsia="nl-BE"/>
        </w:rPr>
      </w:pPr>
      <w:r>
        <w:rPr>
          <w:rFonts w:eastAsia="Times New Roman" w:cstheme="minorHAnsi"/>
          <w:color w:val="000000"/>
          <w:shd w:val="clear" w:color="auto" w:fill="FFFFFF"/>
          <w:lang w:val="en-US" w:eastAsia="nl-BE"/>
        </w:rPr>
        <w:t xml:space="preserve">The </w:t>
      </w:r>
      <w:r w:rsidR="00AE1608" w:rsidRPr="00C03AA7">
        <w:rPr>
          <w:rFonts w:eastAsia="Times New Roman" w:cstheme="minorHAnsi"/>
          <w:color w:val="000000"/>
          <w:shd w:val="clear" w:color="auto" w:fill="FFFFFF"/>
          <w:lang w:val="en-US" w:eastAsia="nl-BE"/>
        </w:rPr>
        <w:t xml:space="preserve">readmission rate was similar </w:t>
      </w:r>
      <w:r>
        <w:rPr>
          <w:rFonts w:eastAsia="Times New Roman" w:cstheme="minorHAnsi"/>
          <w:color w:val="000000"/>
          <w:shd w:val="clear" w:color="auto" w:fill="FFFFFF"/>
          <w:lang w:val="en-US" w:eastAsia="nl-BE"/>
        </w:rPr>
        <w:t xml:space="preserve">between </w:t>
      </w:r>
      <w:r w:rsidR="00D57CC0">
        <w:rPr>
          <w:rFonts w:eastAsia="Times New Roman" w:cstheme="minorHAnsi"/>
          <w:color w:val="000000"/>
          <w:shd w:val="clear" w:color="auto" w:fill="FFFFFF"/>
          <w:lang w:val="en-US" w:eastAsia="nl-BE"/>
        </w:rPr>
        <w:t xml:space="preserve">perfusion temperature groups, </w:t>
      </w:r>
      <w:r w:rsidR="00AE1608" w:rsidRPr="00C03AA7">
        <w:rPr>
          <w:rFonts w:eastAsia="Times New Roman" w:cstheme="minorHAnsi"/>
          <w:color w:val="000000"/>
          <w:shd w:val="clear" w:color="auto" w:fill="FFFFFF"/>
          <w:lang w:val="en-US" w:eastAsia="nl-BE"/>
        </w:rPr>
        <w:t>but was significantly influenced by chemotherapy regimen</w:t>
      </w:r>
      <w:r w:rsidR="00D57CC0">
        <w:rPr>
          <w:rFonts w:eastAsia="Times New Roman" w:cstheme="minorHAnsi"/>
          <w:color w:val="000000"/>
          <w:shd w:val="clear" w:color="auto" w:fill="FFFFFF"/>
          <w:lang w:val="en-US" w:eastAsia="nl-BE"/>
        </w:rPr>
        <w:t xml:space="preserve">: </w:t>
      </w:r>
      <w:r w:rsidR="00AE1608" w:rsidRPr="00C03AA7">
        <w:rPr>
          <w:rFonts w:eastAsia="Times New Roman" w:cstheme="minorHAnsi"/>
          <w:color w:val="000000"/>
          <w:shd w:val="clear" w:color="auto" w:fill="FFFFFF"/>
          <w:lang w:val="en-US" w:eastAsia="nl-BE"/>
        </w:rPr>
        <w:t>2/29 patients need</w:t>
      </w:r>
      <w:r w:rsidR="00D57CC0">
        <w:rPr>
          <w:rFonts w:eastAsia="Times New Roman" w:cstheme="minorHAnsi"/>
          <w:color w:val="000000"/>
          <w:shd w:val="clear" w:color="auto" w:fill="FFFFFF"/>
          <w:lang w:val="en-US" w:eastAsia="nl-BE"/>
        </w:rPr>
        <w:t>ed readmission in the</w:t>
      </w:r>
      <w:r w:rsidR="00AE1608" w:rsidRPr="00C03AA7">
        <w:rPr>
          <w:rFonts w:eastAsia="Times New Roman" w:cstheme="minorHAnsi"/>
          <w:color w:val="000000"/>
          <w:shd w:val="clear" w:color="auto" w:fill="FFFFFF"/>
          <w:lang w:val="en-US" w:eastAsia="nl-BE"/>
        </w:rPr>
        <w:t xml:space="preserve"> 75</w:t>
      </w:r>
      <w:r w:rsidR="007F1694">
        <w:rPr>
          <w:rFonts w:eastAsia="Times New Roman" w:cstheme="minorHAnsi"/>
          <w:color w:val="000000"/>
          <w:shd w:val="clear" w:color="auto" w:fill="FFFFFF"/>
          <w:lang w:val="en-US" w:eastAsia="nl-BE"/>
        </w:rPr>
        <w:t xml:space="preserve"> </w:t>
      </w:r>
      <w:r w:rsidR="00AE1608" w:rsidRPr="00C03AA7">
        <w:rPr>
          <w:rFonts w:eastAsia="Times New Roman" w:cstheme="minorHAnsi"/>
          <w:color w:val="000000"/>
          <w:shd w:val="clear" w:color="auto" w:fill="FFFFFF"/>
          <w:lang w:val="en-US" w:eastAsia="nl-BE"/>
        </w:rPr>
        <w:t>mg/m²</w:t>
      </w:r>
      <w:r w:rsidR="00D57CC0">
        <w:rPr>
          <w:rFonts w:eastAsia="Times New Roman" w:cstheme="minorHAnsi"/>
          <w:color w:val="000000"/>
          <w:shd w:val="clear" w:color="auto" w:fill="FFFFFF"/>
          <w:lang w:val="en-US" w:eastAsia="nl-BE"/>
        </w:rPr>
        <w:t xml:space="preserve"> group</w:t>
      </w:r>
      <w:r w:rsidR="00AE1608" w:rsidRPr="00C03AA7">
        <w:rPr>
          <w:rFonts w:eastAsia="Times New Roman" w:cstheme="minorHAnsi"/>
          <w:color w:val="000000"/>
          <w:shd w:val="clear" w:color="auto" w:fill="FFFFFF"/>
          <w:lang w:val="en-US" w:eastAsia="nl-BE"/>
        </w:rPr>
        <w:t xml:space="preserve"> compared to 1/12 at 100</w:t>
      </w:r>
      <w:r w:rsidR="007F1694">
        <w:rPr>
          <w:rFonts w:eastAsia="Times New Roman" w:cstheme="minorHAnsi"/>
          <w:color w:val="000000"/>
          <w:shd w:val="clear" w:color="auto" w:fill="FFFFFF"/>
          <w:lang w:val="en-US" w:eastAsia="nl-BE"/>
        </w:rPr>
        <w:t xml:space="preserve"> </w:t>
      </w:r>
      <w:r w:rsidR="00AE1608" w:rsidRPr="00C03AA7">
        <w:rPr>
          <w:rFonts w:eastAsia="Times New Roman" w:cstheme="minorHAnsi"/>
          <w:color w:val="000000"/>
          <w:shd w:val="clear" w:color="auto" w:fill="FFFFFF"/>
          <w:lang w:val="en-US" w:eastAsia="nl-BE"/>
        </w:rPr>
        <w:t>mg/m² and 5/12 at 120</w:t>
      </w:r>
      <w:r w:rsidR="007F1694">
        <w:rPr>
          <w:rFonts w:eastAsia="Times New Roman" w:cstheme="minorHAnsi"/>
          <w:color w:val="000000"/>
          <w:shd w:val="clear" w:color="auto" w:fill="FFFFFF"/>
          <w:lang w:val="en-US" w:eastAsia="nl-BE"/>
        </w:rPr>
        <w:t xml:space="preserve"> </w:t>
      </w:r>
      <w:r w:rsidR="00AE1608" w:rsidRPr="00C03AA7">
        <w:rPr>
          <w:rFonts w:eastAsia="Times New Roman" w:cstheme="minorHAnsi"/>
          <w:color w:val="000000"/>
          <w:shd w:val="clear" w:color="auto" w:fill="FFFFFF"/>
          <w:lang w:val="en-US" w:eastAsia="nl-BE"/>
        </w:rPr>
        <w:t>mg/m²</w:t>
      </w:r>
      <w:r w:rsidR="007F1694">
        <w:rPr>
          <w:rFonts w:eastAsia="Times New Roman" w:cstheme="minorHAnsi"/>
          <w:color w:val="000000"/>
          <w:shd w:val="clear" w:color="auto" w:fill="FFFFFF"/>
          <w:lang w:val="en-US" w:eastAsia="nl-BE"/>
        </w:rPr>
        <w:t>, respectively</w:t>
      </w:r>
      <w:r w:rsidR="00AE1608" w:rsidRPr="00C03AA7">
        <w:rPr>
          <w:rFonts w:eastAsia="Times New Roman" w:cstheme="minorHAnsi"/>
          <w:color w:val="000000"/>
          <w:shd w:val="clear" w:color="auto" w:fill="FFFFFF"/>
          <w:lang w:val="en-US" w:eastAsia="nl-BE"/>
        </w:rPr>
        <w:t xml:space="preserve"> (p= 0.014). </w:t>
      </w:r>
    </w:p>
    <w:p w14:paraId="20B895B5" w14:textId="77777777" w:rsidR="00AE1608" w:rsidRPr="00C03AA7" w:rsidRDefault="00AE1608" w:rsidP="00492474">
      <w:pPr>
        <w:spacing w:after="0" w:line="240" w:lineRule="auto"/>
        <w:jc w:val="both"/>
        <w:rPr>
          <w:rFonts w:eastAsia="Times New Roman" w:cstheme="minorHAnsi"/>
          <w:color w:val="000000"/>
          <w:shd w:val="clear" w:color="auto" w:fill="FFFFFF"/>
          <w:lang w:val="en-US" w:eastAsia="nl-BE"/>
        </w:rPr>
      </w:pPr>
    </w:p>
    <w:p w14:paraId="4B821021" w14:textId="3E4393A7" w:rsidR="00AE1608" w:rsidRDefault="00AE1608" w:rsidP="00492474">
      <w:pPr>
        <w:spacing w:after="0" w:line="240" w:lineRule="auto"/>
        <w:jc w:val="both"/>
        <w:rPr>
          <w:rFonts w:cstheme="minorHAnsi"/>
          <w:b/>
          <w:u w:val="single"/>
          <w:lang w:val="en-US"/>
        </w:rPr>
      </w:pPr>
      <w:r w:rsidRPr="00C03AA7">
        <w:rPr>
          <w:rFonts w:cstheme="minorHAnsi"/>
          <w:b/>
          <w:u w:val="single"/>
          <w:lang w:val="en-US"/>
        </w:rPr>
        <w:t>Survival</w:t>
      </w:r>
    </w:p>
    <w:p w14:paraId="41843A8B" w14:textId="77777777" w:rsidR="00DB449B" w:rsidRPr="00C03AA7" w:rsidRDefault="00DB449B" w:rsidP="00492474">
      <w:pPr>
        <w:spacing w:after="0" w:line="240" w:lineRule="auto"/>
        <w:jc w:val="both"/>
        <w:rPr>
          <w:rFonts w:cstheme="minorHAnsi"/>
          <w:b/>
          <w:u w:val="single"/>
          <w:lang w:val="en-US"/>
        </w:rPr>
      </w:pPr>
    </w:p>
    <w:p w14:paraId="52131870" w14:textId="48886A95" w:rsidR="00AE1608" w:rsidRDefault="00F52C0D" w:rsidP="00492474">
      <w:pPr>
        <w:spacing w:after="0" w:line="240" w:lineRule="auto"/>
        <w:jc w:val="both"/>
        <w:rPr>
          <w:rFonts w:eastAsia="Times New Roman" w:cstheme="minorHAnsi"/>
          <w:color w:val="000000"/>
          <w:shd w:val="clear" w:color="auto" w:fill="FFFFFF"/>
          <w:lang w:val="en-US" w:eastAsia="nl-BE"/>
        </w:rPr>
      </w:pPr>
      <w:r>
        <w:rPr>
          <w:rFonts w:eastAsia="Times New Roman" w:cstheme="minorHAnsi"/>
          <w:color w:val="000000"/>
          <w:shd w:val="clear" w:color="auto" w:fill="FFFFFF"/>
          <w:lang w:val="en-US" w:eastAsia="nl-BE"/>
        </w:rPr>
        <w:t xml:space="preserve">Fifty </w:t>
      </w:r>
      <w:r w:rsidR="00AE1608" w:rsidRPr="00C03AA7">
        <w:rPr>
          <w:rFonts w:eastAsia="Times New Roman" w:cstheme="minorHAnsi"/>
          <w:color w:val="000000"/>
          <w:shd w:val="clear" w:color="auto" w:fill="FFFFFF"/>
          <w:lang w:val="en-US" w:eastAsia="nl-BE"/>
        </w:rPr>
        <w:t>out of 5</w:t>
      </w:r>
      <w:r w:rsidR="00493AD2" w:rsidRPr="00C03AA7">
        <w:rPr>
          <w:rFonts w:eastAsia="Times New Roman" w:cstheme="minorHAnsi"/>
          <w:color w:val="000000"/>
          <w:shd w:val="clear" w:color="auto" w:fill="FFFFFF"/>
          <w:lang w:val="en-US" w:eastAsia="nl-BE"/>
        </w:rPr>
        <w:t>4</w:t>
      </w:r>
      <w:r w:rsidR="00AE1608" w:rsidRPr="00C03AA7">
        <w:rPr>
          <w:rFonts w:eastAsia="Times New Roman" w:cstheme="minorHAnsi"/>
          <w:color w:val="000000"/>
          <w:shd w:val="clear" w:color="auto" w:fill="FFFFFF"/>
          <w:lang w:val="en-US" w:eastAsia="nl-BE"/>
        </w:rPr>
        <w:t xml:space="preserve"> patients were followed </w:t>
      </w:r>
      <w:r>
        <w:rPr>
          <w:rFonts w:eastAsia="Times New Roman" w:cstheme="minorHAnsi"/>
          <w:color w:val="000000"/>
          <w:shd w:val="clear" w:color="auto" w:fill="FFFFFF"/>
          <w:lang w:val="en-US" w:eastAsia="nl-BE"/>
        </w:rPr>
        <w:t xml:space="preserve">for a period of two </w:t>
      </w:r>
      <w:r w:rsidR="00AE1608" w:rsidRPr="00C03AA7">
        <w:rPr>
          <w:rFonts w:eastAsia="Times New Roman" w:cstheme="minorHAnsi"/>
          <w:color w:val="000000"/>
          <w:shd w:val="clear" w:color="auto" w:fill="FFFFFF"/>
          <w:lang w:val="en-US" w:eastAsia="nl-BE"/>
        </w:rPr>
        <w:t xml:space="preserve">years </w:t>
      </w:r>
      <w:r>
        <w:rPr>
          <w:rFonts w:eastAsia="Times New Roman" w:cstheme="minorHAnsi"/>
          <w:color w:val="000000"/>
          <w:shd w:val="clear" w:color="auto" w:fill="FFFFFF"/>
          <w:lang w:val="en-US" w:eastAsia="nl-BE"/>
        </w:rPr>
        <w:t xml:space="preserve">following </w:t>
      </w:r>
      <w:r w:rsidR="00AE1608" w:rsidRPr="00C03AA7">
        <w:rPr>
          <w:rFonts w:eastAsia="Times New Roman" w:cstheme="minorHAnsi"/>
          <w:color w:val="000000"/>
          <w:shd w:val="clear" w:color="auto" w:fill="FFFFFF"/>
          <w:lang w:val="en-US" w:eastAsia="nl-BE"/>
        </w:rPr>
        <w:t xml:space="preserve">surgery. In an intention-to-treat analysis, one-year survival </w:t>
      </w:r>
      <w:r>
        <w:rPr>
          <w:rFonts w:eastAsia="Times New Roman" w:cstheme="minorHAnsi"/>
          <w:color w:val="000000"/>
          <w:shd w:val="clear" w:color="auto" w:fill="FFFFFF"/>
          <w:lang w:val="en-US" w:eastAsia="nl-BE"/>
        </w:rPr>
        <w:t xml:space="preserve">was </w:t>
      </w:r>
      <w:r w:rsidR="00AE1608" w:rsidRPr="00C03AA7">
        <w:rPr>
          <w:rFonts w:eastAsia="Times New Roman" w:cstheme="minorHAnsi"/>
          <w:color w:val="000000"/>
          <w:shd w:val="clear" w:color="auto" w:fill="FFFFFF"/>
          <w:lang w:val="en-US" w:eastAsia="nl-BE"/>
        </w:rPr>
        <w:t>9</w:t>
      </w:r>
      <w:r w:rsidR="00493AD2" w:rsidRPr="00C03AA7">
        <w:rPr>
          <w:rFonts w:eastAsia="Times New Roman" w:cstheme="minorHAnsi"/>
          <w:color w:val="000000"/>
          <w:shd w:val="clear" w:color="auto" w:fill="FFFFFF"/>
          <w:lang w:val="en-US" w:eastAsia="nl-BE"/>
        </w:rPr>
        <w:t>1</w:t>
      </w:r>
      <w:r w:rsidR="00AE1608" w:rsidRPr="00C03AA7">
        <w:rPr>
          <w:rFonts w:eastAsia="Times New Roman" w:cstheme="minorHAnsi"/>
          <w:color w:val="000000"/>
          <w:shd w:val="clear" w:color="auto" w:fill="FFFFFF"/>
          <w:lang w:val="en-US" w:eastAsia="nl-BE"/>
        </w:rPr>
        <w:t>.</w:t>
      </w:r>
      <w:r w:rsidR="00493AD2" w:rsidRPr="00C03AA7">
        <w:rPr>
          <w:rFonts w:eastAsia="Times New Roman" w:cstheme="minorHAnsi"/>
          <w:color w:val="000000"/>
          <w:shd w:val="clear" w:color="auto" w:fill="FFFFFF"/>
          <w:lang w:val="en-US" w:eastAsia="nl-BE"/>
        </w:rPr>
        <w:t>8</w:t>
      </w:r>
      <w:r w:rsidR="00AE1608" w:rsidRPr="00C03AA7">
        <w:rPr>
          <w:rFonts w:eastAsia="Times New Roman" w:cstheme="minorHAnsi"/>
          <w:color w:val="000000"/>
          <w:shd w:val="clear" w:color="auto" w:fill="FFFFFF"/>
          <w:lang w:val="en-US" w:eastAsia="nl-BE"/>
        </w:rPr>
        <w:t>% and two-year</w:t>
      </w:r>
      <w:r>
        <w:rPr>
          <w:rFonts w:eastAsia="Times New Roman" w:cstheme="minorHAnsi"/>
          <w:color w:val="000000"/>
          <w:shd w:val="clear" w:color="auto" w:fill="FFFFFF"/>
          <w:lang w:val="en-US" w:eastAsia="nl-BE"/>
        </w:rPr>
        <w:t xml:space="preserve"> </w:t>
      </w:r>
      <w:r w:rsidR="00AE1608" w:rsidRPr="00C03AA7">
        <w:rPr>
          <w:rFonts w:eastAsia="Times New Roman" w:cstheme="minorHAnsi"/>
          <w:color w:val="000000"/>
          <w:shd w:val="clear" w:color="auto" w:fill="FFFFFF"/>
          <w:lang w:val="en-US" w:eastAsia="nl-BE"/>
        </w:rPr>
        <w:t xml:space="preserve">survival </w:t>
      </w:r>
      <w:r>
        <w:rPr>
          <w:rFonts w:eastAsia="Times New Roman" w:cstheme="minorHAnsi"/>
          <w:color w:val="000000"/>
          <w:shd w:val="clear" w:color="auto" w:fill="FFFFFF"/>
          <w:lang w:val="en-US" w:eastAsia="nl-BE"/>
        </w:rPr>
        <w:t xml:space="preserve">was </w:t>
      </w:r>
      <w:r w:rsidR="00AE1608" w:rsidRPr="00C03AA7">
        <w:rPr>
          <w:rFonts w:eastAsia="Times New Roman" w:cstheme="minorHAnsi"/>
          <w:color w:val="000000"/>
          <w:shd w:val="clear" w:color="auto" w:fill="FFFFFF"/>
          <w:lang w:val="en-US" w:eastAsia="nl-BE"/>
        </w:rPr>
        <w:t>7</w:t>
      </w:r>
      <w:r w:rsidR="00493AD2" w:rsidRPr="00C03AA7">
        <w:rPr>
          <w:rFonts w:eastAsia="Times New Roman" w:cstheme="minorHAnsi"/>
          <w:color w:val="000000"/>
          <w:shd w:val="clear" w:color="auto" w:fill="FFFFFF"/>
          <w:lang w:val="en-US" w:eastAsia="nl-BE"/>
        </w:rPr>
        <w:t>6.5</w:t>
      </w:r>
      <w:r w:rsidR="00AE1608" w:rsidRPr="00C03AA7">
        <w:rPr>
          <w:rFonts w:eastAsia="Times New Roman" w:cstheme="minorHAnsi"/>
          <w:color w:val="000000"/>
          <w:shd w:val="clear" w:color="auto" w:fill="FFFFFF"/>
          <w:lang w:val="en-US" w:eastAsia="nl-BE"/>
        </w:rPr>
        <w:t>%</w:t>
      </w:r>
      <w:r>
        <w:rPr>
          <w:rFonts w:eastAsia="Times New Roman" w:cstheme="minorHAnsi"/>
          <w:color w:val="000000"/>
          <w:shd w:val="clear" w:color="auto" w:fill="FFFFFF"/>
          <w:lang w:val="en-US" w:eastAsia="nl-BE"/>
        </w:rPr>
        <w:t>. The m</w:t>
      </w:r>
      <w:r w:rsidR="00AE1608" w:rsidRPr="00C03AA7">
        <w:rPr>
          <w:rFonts w:eastAsia="Times New Roman" w:cstheme="minorHAnsi"/>
          <w:color w:val="000000"/>
          <w:shd w:val="clear" w:color="auto" w:fill="FFFFFF"/>
          <w:lang w:val="en-US" w:eastAsia="nl-BE"/>
        </w:rPr>
        <w:t xml:space="preserve">edian </w:t>
      </w:r>
      <w:r>
        <w:rPr>
          <w:rFonts w:eastAsia="Times New Roman" w:cstheme="minorHAnsi"/>
          <w:color w:val="000000"/>
          <w:shd w:val="clear" w:color="auto" w:fill="FFFFFF"/>
          <w:lang w:val="en-US" w:eastAsia="nl-BE"/>
        </w:rPr>
        <w:t>o</w:t>
      </w:r>
      <w:r w:rsidR="00AE1608" w:rsidRPr="00C03AA7">
        <w:rPr>
          <w:rFonts w:eastAsia="Times New Roman" w:cstheme="minorHAnsi"/>
          <w:color w:val="000000"/>
          <w:shd w:val="clear" w:color="auto" w:fill="FFFFFF"/>
          <w:lang w:val="en-US" w:eastAsia="nl-BE"/>
        </w:rPr>
        <w:t xml:space="preserve">verall </w:t>
      </w:r>
      <w:r>
        <w:rPr>
          <w:rFonts w:eastAsia="Times New Roman" w:cstheme="minorHAnsi"/>
          <w:color w:val="000000"/>
          <w:shd w:val="clear" w:color="auto" w:fill="FFFFFF"/>
          <w:lang w:val="en-US" w:eastAsia="nl-BE"/>
        </w:rPr>
        <w:t>s</w:t>
      </w:r>
      <w:r w:rsidR="00AE1608" w:rsidRPr="00C03AA7">
        <w:rPr>
          <w:rFonts w:eastAsia="Times New Roman" w:cstheme="minorHAnsi"/>
          <w:color w:val="000000"/>
          <w:shd w:val="clear" w:color="auto" w:fill="FFFFFF"/>
          <w:lang w:val="en-US" w:eastAsia="nl-BE"/>
        </w:rPr>
        <w:t xml:space="preserve">urvival was not reached. During follow-up, </w:t>
      </w:r>
      <w:r w:rsidR="00493AD2" w:rsidRPr="00C03AA7">
        <w:rPr>
          <w:rFonts w:eastAsia="Times New Roman" w:cstheme="minorHAnsi"/>
          <w:color w:val="000000"/>
          <w:shd w:val="clear" w:color="auto" w:fill="FFFFFF"/>
          <w:lang w:val="en-US" w:eastAsia="nl-BE"/>
        </w:rPr>
        <w:t>30</w:t>
      </w:r>
      <w:r w:rsidR="00AE1608" w:rsidRPr="00C03AA7">
        <w:rPr>
          <w:rFonts w:eastAsia="Times New Roman" w:cstheme="minorHAnsi"/>
          <w:color w:val="000000"/>
          <w:shd w:val="clear" w:color="auto" w:fill="FFFFFF"/>
          <w:lang w:val="en-US" w:eastAsia="nl-BE"/>
        </w:rPr>
        <w:t xml:space="preserve"> patients recurred or died, leading to a </w:t>
      </w:r>
      <w:r w:rsidR="001252CD">
        <w:rPr>
          <w:rFonts w:eastAsia="Times New Roman" w:cstheme="minorHAnsi"/>
          <w:color w:val="000000"/>
          <w:shd w:val="clear" w:color="auto" w:fill="FFFFFF"/>
          <w:lang w:val="en-US" w:eastAsia="nl-BE"/>
        </w:rPr>
        <w:t xml:space="preserve">recurrence free survival of </w:t>
      </w:r>
      <w:r w:rsidR="00493AD2" w:rsidRPr="00C03AA7">
        <w:rPr>
          <w:rFonts w:eastAsia="Times New Roman" w:cstheme="minorHAnsi"/>
          <w:color w:val="000000"/>
          <w:shd w:val="clear" w:color="auto" w:fill="FFFFFF"/>
          <w:lang w:val="en-US" w:eastAsia="nl-BE"/>
        </w:rPr>
        <w:t>14.3</w:t>
      </w:r>
      <w:r w:rsidR="00AE1608" w:rsidRPr="00C03AA7">
        <w:rPr>
          <w:rFonts w:eastAsia="Times New Roman" w:cstheme="minorHAnsi"/>
          <w:color w:val="000000"/>
          <w:shd w:val="clear" w:color="auto" w:fill="FFFFFF"/>
          <w:lang w:val="en-US" w:eastAsia="nl-BE"/>
        </w:rPr>
        <w:t xml:space="preserve"> months</w:t>
      </w:r>
      <w:r w:rsidR="001252CD">
        <w:rPr>
          <w:rFonts w:eastAsia="Times New Roman" w:cstheme="minorHAnsi"/>
          <w:color w:val="000000"/>
          <w:shd w:val="clear" w:color="auto" w:fill="FFFFFF"/>
          <w:lang w:val="en-US" w:eastAsia="nl-BE"/>
        </w:rPr>
        <w:t xml:space="preserve"> </w:t>
      </w:r>
      <w:r w:rsidR="00493AD2" w:rsidRPr="00C03AA7">
        <w:rPr>
          <w:rFonts w:eastAsia="Times New Roman" w:cstheme="minorHAnsi"/>
          <w:color w:val="000000"/>
          <w:shd w:val="clear" w:color="auto" w:fill="FFFFFF"/>
          <w:lang w:val="en-US" w:eastAsia="nl-BE"/>
        </w:rPr>
        <w:t>and a peritoneal recurrence</w:t>
      </w:r>
      <w:r w:rsidR="001252CD">
        <w:rPr>
          <w:rFonts w:eastAsia="Times New Roman" w:cstheme="minorHAnsi"/>
          <w:color w:val="000000"/>
          <w:shd w:val="clear" w:color="auto" w:fill="FFFFFF"/>
          <w:lang w:val="en-US" w:eastAsia="nl-BE"/>
        </w:rPr>
        <w:t xml:space="preserve"> </w:t>
      </w:r>
      <w:r w:rsidR="00493AD2" w:rsidRPr="00C03AA7">
        <w:rPr>
          <w:rFonts w:eastAsia="Times New Roman" w:cstheme="minorHAnsi"/>
          <w:color w:val="000000"/>
          <w:shd w:val="clear" w:color="auto" w:fill="FFFFFF"/>
          <w:lang w:val="en-US" w:eastAsia="nl-BE"/>
        </w:rPr>
        <w:t>free survival of 14.</w:t>
      </w:r>
      <w:r w:rsidR="00313CC4">
        <w:rPr>
          <w:rFonts w:eastAsia="Times New Roman" w:cstheme="minorHAnsi"/>
          <w:color w:val="000000"/>
          <w:shd w:val="clear" w:color="auto" w:fill="FFFFFF"/>
          <w:lang w:val="en-US" w:eastAsia="nl-BE"/>
        </w:rPr>
        <w:t>9</w:t>
      </w:r>
      <w:r w:rsidR="00493AD2" w:rsidRPr="00C03AA7">
        <w:rPr>
          <w:rFonts w:eastAsia="Times New Roman" w:cstheme="minorHAnsi"/>
          <w:color w:val="000000"/>
          <w:shd w:val="clear" w:color="auto" w:fill="FFFFFF"/>
          <w:lang w:val="en-US" w:eastAsia="nl-BE"/>
        </w:rPr>
        <w:t xml:space="preserve"> months</w:t>
      </w:r>
      <w:r w:rsidR="00AE1608" w:rsidRPr="00C03AA7">
        <w:rPr>
          <w:rFonts w:eastAsia="Times New Roman" w:cstheme="minorHAnsi"/>
          <w:color w:val="000000"/>
          <w:shd w:val="clear" w:color="auto" w:fill="FFFFFF"/>
          <w:lang w:val="en-US" w:eastAsia="nl-BE"/>
        </w:rPr>
        <w:t>. Hyperthermia and dose level did not affect OS</w:t>
      </w:r>
      <w:r w:rsidR="000700B5">
        <w:rPr>
          <w:rFonts w:eastAsia="Times New Roman" w:cstheme="minorHAnsi"/>
          <w:color w:val="000000"/>
          <w:shd w:val="clear" w:color="auto" w:fill="FFFFFF"/>
          <w:lang w:val="en-US" w:eastAsia="nl-BE"/>
        </w:rPr>
        <w:t>,</w:t>
      </w:r>
      <w:r w:rsidR="001252CD">
        <w:rPr>
          <w:rFonts w:eastAsia="Times New Roman" w:cstheme="minorHAnsi"/>
          <w:color w:val="000000"/>
          <w:shd w:val="clear" w:color="auto" w:fill="FFFFFF"/>
          <w:lang w:val="en-US" w:eastAsia="nl-BE"/>
        </w:rPr>
        <w:t xml:space="preserve"> </w:t>
      </w:r>
      <w:r w:rsidR="000700B5">
        <w:rPr>
          <w:rFonts w:eastAsia="Times New Roman" w:cstheme="minorHAnsi"/>
          <w:color w:val="000000"/>
          <w:shd w:val="clear" w:color="auto" w:fill="FFFFFF"/>
          <w:lang w:val="en-US" w:eastAsia="nl-BE"/>
        </w:rPr>
        <w:t xml:space="preserve">PRFS </w:t>
      </w:r>
      <w:r w:rsidR="00AE1608" w:rsidRPr="00C03AA7">
        <w:rPr>
          <w:rFonts w:eastAsia="Times New Roman" w:cstheme="minorHAnsi"/>
          <w:color w:val="000000"/>
          <w:shd w:val="clear" w:color="auto" w:fill="FFFFFF"/>
          <w:lang w:val="en-US" w:eastAsia="nl-BE"/>
        </w:rPr>
        <w:t>and RFS significantly (</w:t>
      </w:r>
      <w:r w:rsidR="0060500D">
        <w:rPr>
          <w:rFonts w:eastAsia="Times New Roman" w:cstheme="minorHAnsi"/>
          <w:color w:val="000000"/>
          <w:shd w:val="clear" w:color="auto" w:fill="FFFFFF"/>
          <w:lang w:val="en-US" w:eastAsia="nl-BE"/>
        </w:rPr>
        <w:t xml:space="preserve">Supplementary </w:t>
      </w:r>
      <w:r w:rsidR="00570715" w:rsidRPr="00C03AA7">
        <w:rPr>
          <w:rFonts w:eastAsia="Times New Roman" w:cstheme="minorHAnsi"/>
          <w:color w:val="000000"/>
          <w:shd w:val="clear" w:color="auto" w:fill="FFFFFF"/>
          <w:lang w:val="en-US" w:eastAsia="nl-BE"/>
        </w:rPr>
        <w:t>Fig.</w:t>
      </w:r>
      <w:r w:rsidR="00AE1608" w:rsidRPr="00C03AA7">
        <w:rPr>
          <w:rFonts w:eastAsia="Times New Roman" w:cstheme="minorHAnsi"/>
          <w:color w:val="000000"/>
          <w:shd w:val="clear" w:color="auto" w:fill="FFFFFF"/>
          <w:lang w:val="en-US" w:eastAsia="nl-BE"/>
        </w:rPr>
        <w:t xml:space="preserve"> </w:t>
      </w:r>
      <w:r w:rsidR="002B46D5">
        <w:rPr>
          <w:rFonts w:eastAsia="Times New Roman" w:cstheme="minorHAnsi"/>
          <w:color w:val="000000"/>
          <w:shd w:val="clear" w:color="auto" w:fill="FFFFFF"/>
          <w:lang w:val="en-US" w:eastAsia="nl-BE"/>
        </w:rPr>
        <w:t>5</w:t>
      </w:r>
      <w:r w:rsidR="00AE1608" w:rsidRPr="00C03AA7">
        <w:rPr>
          <w:rFonts w:eastAsia="Times New Roman" w:cstheme="minorHAnsi"/>
          <w:color w:val="000000"/>
          <w:shd w:val="clear" w:color="auto" w:fill="FFFFFF"/>
          <w:lang w:val="en-US" w:eastAsia="nl-BE"/>
        </w:rPr>
        <w:t>).</w:t>
      </w:r>
      <w:r w:rsidR="001252CD">
        <w:rPr>
          <w:rFonts w:eastAsia="Times New Roman" w:cstheme="minorHAnsi"/>
          <w:color w:val="000000"/>
          <w:shd w:val="clear" w:color="auto" w:fill="FFFFFF"/>
          <w:lang w:val="en-US" w:eastAsia="nl-BE"/>
        </w:rPr>
        <w:t xml:space="preserve"> </w:t>
      </w:r>
      <w:r w:rsidR="00AE1608" w:rsidRPr="00C03AA7">
        <w:rPr>
          <w:rFonts w:eastAsia="Times New Roman" w:cstheme="minorHAnsi"/>
          <w:color w:val="000000"/>
          <w:shd w:val="clear" w:color="auto" w:fill="FFFFFF"/>
          <w:lang w:val="en-US" w:eastAsia="nl-BE"/>
        </w:rPr>
        <w:t xml:space="preserve">The most common extraperitoneal sites of recurrence </w:t>
      </w:r>
      <w:r w:rsidR="001252CD">
        <w:rPr>
          <w:rFonts w:eastAsia="Times New Roman" w:cstheme="minorHAnsi"/>
          <w:color w:val="000000"/>
          <w:shd w:val="clear" w:color="auto" w:fill="FFFFFF"/>
          <w:lang w:val="en-US" w:eastAsia="nl-BE"/>
        </w:rPr>
        <w:t xml:space="preserve">were </w:t>
      </w:r>
      <w:r w:rsidR="00AE1608" w:rsidRPr="00C03AA7">
        <w:rPr>
          <w:rFonts w:eastAsia="Times New Roman" w:cstheme="minorHAnsi"/>
          <w:color w:val="000000"/>
          <w:shd w:val="clear" w:color="auto" w:fill="FFFFFF"/>
          <w:lang w:val="en-US" w:eastAsia="nl-BE"/>
        </w:rPr>
        <w:t>liver metastases (</w:t>
      </w:r>
      <w:r w:rsidR="001252CD">
        <w:rPr>
          <w:rFonts w:eastAsia="Times New Roman" w:cstheme="minorHAnsi"/>
          <w:color w:val="000000"/>
          <w:shd w:val="clear" w:color="auto" w:fill="FFFFFF"/>
          <w:lang w:val="en-US" w:eastAsia="nl-BE"/>
        </w:rPr>
        <w:t>n=</w:t>
      </w:r>
      <w:r w:rsidR="00AE1608" w:rsidRPr="00C03AA7">
        <w:rPr>
          <w:rFonts w:eastAsia="Times New Roman" w:cstheme="minorHAnsi"/>
          <w:color w:val="000000"/>
          <w:shd w:val="clear" w:color="auto" w:fill="FFFFFF"/>
          <w:lang w:val="en-US" w:eastAsia="nl-BE"/>
        </w:rPr>
        <w:t xml:space="preserve">5) and retroperitoneal </w:t>
      </w:r>
      <w:r w:rsidR="008E3787">
        <w:rPr>
          <w:rFonts w:eastAsia="Times New Roman" w:cstheme="minorHAnsi"/>
          <w:color w:val="000000"/>
          <w:shd w:val="clear" w:color="auto" w:fill="FFFFFF"/>
          <w:lang w:val="en-US" w:eastAsia="nl-BE"/>
        </w:rPr>
        <w:t xml:space="preserve">lymph node metastases </w:t>
      </w:r>
      <w:r w:rsidR="00AE1608" w:rsidRPr="00C03AA7">
        <w:rPr>
          <w:rFonts w:eastAsia="Times New Roman" w:cstheme="minorHAnsi"/>
          <w:color w:val="000000"/>
          <w:shd w:val="clear" w:color="auto" w:fill="FFFFFF"/>
          <w:lang w:val="en-US" w:eastAsia="nl-BE"/>
        </w:rPr>
        <w:t>(</w:t>
      </w:r>
      <w:r w:rsidR="008E3787">
        <w:rPr>
          <w:rFonts w:eastAsia="Times New Roman" w:cstheme="minorHAnsi"/>
          <w:color w:val="000000"/>
          <w:shd w:val="clear" w:color="auto" w:fill="FFFFFF"/>
          <w:lang w:val="en-US" w:eastAsia="nl-BE"/>
        </w:rPr>
        <w:t>n=</w:t>
      </w:r>
      <w:r w:rsidR="00AE1608" w:rsidRPr="00C03AA7">
        <w:rPr>
          <w:rFonts w:eastAsia="Times New Roman" w:cstheme="minorHAnsi"/>
          <w:color w:val="000000"/>
          <w:shd w:val="clear" w:color="auto" w:fill="FFFFFF"/>
          <w:lang w:val="en-US" w:eastAsia="nl-BE"/>
        </w:rPr>
        <w:t xml:space="preserve">5). </w:t>
      </w:r>
      <w:r w:rsidR="0060500D">
        <w:rPr>
          <w:rFonts w:eastAsia="Times New Roman" w:cstheme="minorHAnsi"/>
          <w:color w:val="000000"/>
          <w:shd w:val="clear" w:color="auto" w:fill="FFFFFF"/>
          <w:lang w:val="en-US" w:eastAsia="nl-BE"/>
        </w:rPr>
        <w:t xml:space="preserve">Due to the limited sample size and heterogeneous clinical setting, we did not analyze time to event outcomes </w:t>
      </w:r>
      <w:r w:rsidR="0080314F">
        <w:rPr>
          <w:rFonts w:eastAsia="Times New Roman" w:cstheme="minorHAnsi"/>
          <w:color w:val="000000"/>
          <w:shd w:val="clear" w:color="auto" w:fill="FFFFFF"/>
          <w:lang w:val="en-US" w:eastAsia="nl-BE"/>
        </w:rPr>
        <w:t>in separate treatment groups.</w:t>
      </w:r>
    </w:p>
    <w:p w14:paraId="671C2851" w14:textId="77777777" w:rsidR="00DB449B" w:rsidRPr="00C03AA7" w:rsidRDefault="00DB449B" w:rsidP="00492474">
      <w:pPr>
        <w:spacing w:after="0" w:line="240" w:lineRule="auto"/>
        <w:jc w:val="both"/>
        <w:rPr>
          <w:rFonts w:eastAsia="Times New Roman" w:cstheme="minorHAnsi"/>
          <w:color w:val="000000"/>
          <w:shd w:val="clear" w:color="auto" w:fill="FFFFFF"/>
          <w:lang w:val="en-US" w:eastAsia="nl-BE"/>
        </w:rPr>
      </w:pPr>
    </w:p>
    <w:p w14:paraId="519DAB3A" w14:textId="08C6CE47" w:rsidR="00AE1608" w:rsidRDefault="00AE53EB" w:rsidP="00492474">
      <w:pPr>
        <w:shd w:val="clear" w:color="auto" w:fill="FFFFFF"/>
        <w:spacing w:after="0" w:line="240" w:lineRule="auto"/>
        <w:jc w:val="both"/>
        <w:rPr>
          <w:rFonts w:eastAsia="Times New Roman" w:cstheme="minorHAnsi"/>
          <w:b/>
          <w:color w:val="000000"/>
          <w:u w:val="single"/>
          <w:lang w:val="en-US" w:eastAsia="nl-BE"/>
        </w:rPr>
      </w:pPr>
      <w:r w:rsidRPr="00C03AA7">
        <w:rPr>
          <w:rFonts w:eastAsia="Times New Roman" w:cstheme="minorHAnsi"/>
          <w:b/>
          <w:color w:val="000000"/>
          <w:u w:val="single"/>
          <w:lang w:val="en-US" w:eastAsia="nl-BE"/>
        </w:rPr>
        <w:t>Quality of life</w:t>
      </w:r>
    </w:p>
    <w:p w14:paraId="4DE41CDC" w14:textId="77777777" w:rsidR="00DB449B" w:rsidRPr="00C03AA7" w:rsidRDefault="00DB449B" w:rsidP="00492474">
      <w:pPr>
        <w:shd w:val="clear" w:color="auto" w:fill="FFFFFF"/>
        <w:spacing w:after="0" w:line="240" w:lineRule="auto"/>
        <w:jc w:val="both"/>
        <w:rPr>
          <w:rFonts w:eastAsia="Times New Roman" w:cstheme="minorHAnsi"/>
          <w:b/>
          <w:color w:val="000000"/>
          <w:u w:val="single"/>
          <w:lang w:val="en-US" w:eastAsia="nl-BE"/>
        </w:rPr>
      </w:pPr>
    </w:p>
    <w:p w14:paraId="349D6BEC" w14:textId="66A03E2C" w:rsidR="00BD3791" w:rsidRPr="00C03AA7" w:rsidRDefault="00AE1608" w:rsidP="00492474">
      <w:pPr>
        <w:shd w:val="clear" w:color="auto" w:fill="FFFFFF"/>
        <w:spacing w:after="0" w:line="240" w:lineRule="auto"/>
        <w:jc w:val="both"/>
        <w:rPr>
          <w:rFonts w:eastAsia="Times New Roman" w:cstheme="minorHAnsi"/>
          <w:color w:val="000000"/>
          <w:lang w:val="en-US" w:eastAsia="nl-BE"/>
        </w:rPr>
      </w:pPr>
      <w:r w:rsidRPr="00C03AA7">
        <w:rPr>
          <w:rFonts w:eastAsia="Times New Roman" w:cstheme="minorHAnsi"/>
          <w:color w:val="000000"/>
          <w:lang w:val="en-US" w:eastAsia="nl-BE"/>
        </w:rPr>
        <w:t xml:space="preserve">Cancer- and </w:t>
      </w:r>
      <w:r w:rsidR="008E3787">
        <w:rPr>
          <w:rFonts w:eastAsia="Times New Roman" w:cstheme="minorHAnsi"/>
          <w:color w:val="000000"/>
          <w:lang w:val="en-US" w:eastAsia="nl-BE"/>
        </w:rPr>
        <w:t>d</w:t>
      </w:r>
      <w:r w:rsidRPr="00C03AA7">
        <w:rPr>
          <w:rFonts w:eastAsia="Times New Roman" w:cstheme="minorHAnsi"/>
          <w:color w:val="000000"/>
          <w:lang w:val="en-US" w:eastAsia="nl-BE"/>
        </w:rPr>
        <w:t xml:space="preserve">isease specific quality of life were surveyed </w:t>
      </w:r>
      <w:r w:rsidR="008E3787">
        <w:rPr>
          <w:rFonts w:eastAsia="Times New Roman" w:cstheme="minorHAnsi"/>
          <w:color w:val="000000"/>
          <w:lang w:val="en-US" w:eastAsia="nl-BE"/>
        </w:rPr>
        <w:t>with t</w:t>
      </w:r>
      <w:r w:rsidRPr="00C03AA7">
        <w:rPr>
          <w:rFonts w:eastAsia="Times New Roman" w:cstheme="minorHAnsi"/>
          <w:color w:val="000000"/>
          <w:lang w:val="en-US" w:eastAsia="nl-BE"/>
        </w:rPr>
        <w:t xml:space="preserve">he EORTC QLQ-C30 and OV28 questionnaires. Patients </w:t>
      </w:r>
      <w:r w:rsidR="008E3787">
        <w:rPr>
          <w:rFonts w:eastAsia="Times New Roman" w:cstheme="minorHAnsi"/>
          <w:color w:val="000000"/>
          <w:lang w:val="en-US" w:eastAsia="nl-BE"/>
        </w:rPr>
        <w:t xml:space="preserve">completed the questionnaires </w:t>
      </w:r>
      <w:r w:rsidRPr="00C03AA7">
        <w:rPr>
          <w:rFonts w:eastAsia="Times New Roman" w:cstheme="minorHAnsi"/>
          <w:color w:val="000000"/>
          <w:lang w:val="en-US" w:eastAsia="nl-BE"/>
        </w:rPr>
        <w:t xml:space="preserve">3 weeks before operation, 6 weeks </w:t>
      </w:r>
      <w:r w:rsidR="00417894">
        <w:rPr>
          <w:rFonts w:eastAsia="Times New Roman" w:cstheme="minorHAnsi"/>
          <w:color w:val="000000"/>
          <w:lang w:val="en-US" w:eastAsia="nl-BE"/>
        </w:rPr>
        <w:t>postoperatively,</w:t>
      </w:r>
      <w:r w:rsidRPr="00C03AA7">
        <w:rPr>
          <w:rFonts w:eastAsia="Times New Roman" w:cstheme="minorHAnsi"/>
          <w:color w:val="000000"/>
          <w:lang w:val="en-US" w:eastAsia="nl-BE"/>
        </w:rPr>
        <w:t xml:space="preserve"> and 3, 6, 12, 18 and 24 months </w:t>
      </w:r>
      <w:r w:rsidR="00543270">
        <w:rPr>
          <w:rFonts w:eastAsia="Times New Roman" w:cstheme="minorHAnsi"/>
          <w:color w:val="000000"/>
          <w:lang w:val="en-US" w:eastAsia="nl-BE"/>
        </w:rPr>
        <w:t>postoperatively</w:t>
      </w:r>
      <w:r w:rsidRPr="00C03AA7">
        <w:rPr>
          <w:rFonts w:eastAsia="Times New Roman" w:cstheme="minorHAnsi"/>
          <w:color w:val="000000"/>
          <w:lang w:val="en-US" w:eastAsia="nl-BE"/>
        </w:rPr>
        <w:t>.</w:t>
      </w:r>
      <w:r w:rsidR="00543270">
        <w:rPr>
          <w:rFonts w:eastAsia="Times New Roman" w:cstheme="minorHAnsi"/>
          <w:color w:val="000000"/>
          <w:lang w:val="en-US" w:eastAsia="nl-BE"/>
        </w:rPr>
        <w:t xml:space="preserve"> Out of 54 patients, </w:t>
      </w:r>
      <w:r w:rsidRPr="00C03AA7">
        <w:rPr>
          <w:rFonts w:eastAsia="Times New Roman" w:cstheme="minorHAnsi"/>
          <w:color w:val="000000"/>
          <w:lang w:val="en-US" w:eastAsia="nl-BE"/>
        </w:rPr>
        <w:t xml:space="preserve">34 responded to the baseline survey. At 12 months, a response rate of 77% was reached. </w:t>
      </w:r>
      <w:r w:rsidR="00EF2108">
        <w:rPr>
          <w:rFonts w:eastAsia="Times New Roman" w:cstheme="minorHAnsi"/>
          <w:color w:val="000000"/>
          <w:lang w:val="en-US" w:eastAsia="nl-BE"/>
        </w:rPr>
        <w:t>G</w:t>
      </w:r>
      <w:r w:rsidR="00BD3791" w:rsidRPr="00C03AA7">
        <w:rPr>
          <w:rFonts w:eastAsia="Times New Roman" w:cstheme="minorHAnsi"/>
          <w:color w:val="000000"/>
          <w:lang w:val="en-US" w:eastAsia="nl-BE"/>
        </w:rPr>
        <w:t>lobal health status, physical, role, cognitive and social functioning</w:t>
      </w:r>
      <w:r w:rsidR="00EF2108">
        <w:rPr>
          <w:rFonts w:eastAsia="Times New Roman" w:cstheme="minorHAnsi"/>
          <w:color w:val="000000"/>
          <w:lang w:val="en-US" w:eastAsia="nl-BE"/>
        </w:rPr>
        <w:t xml:space="preserve"> were </w:t>
      </w:r>
      <w:r w:rsidR="00CC68DE">
        <w:rPr>
          <w:rFonts w:eastAsia="Times New Roman" w:cstheme="minorHAnsi"/>
          <w:color w:val="000000"/>
          <w:lang w:val="en-US" w:eastAsia="nl-BE"/>
        </w:rPr>
        <w:t xml:space="preserve">decreased at one month postoperatively, but </w:t>
      </w:r>
      <w:r w:rsidR="00BD3791" w:rsidRPr="00C03AA7">
        <w:rPr>
          <w:rFonts w:eastAsia="Times New Roman" w:cstheme="minorHAnsi"/>
          <w:color w:val="000000"/>
          <w:lang w:val="en-US" w:eastAsia="nl-BE"/>
        </w:rPr>
        <w:t>recovered to baseline a</w:t>
      </w:r>
      <w:r w:rsidR="00841C61">
        <w:rPr>
          <w:rFonts w:eastAsia="Times New Roman" w:cstheme="minorHAnsi"/>
          <w:color w:val="000000"/>
          <w:lang w:val="en-US" w:eastAsia="nl-BE"/>
        </w:rPr>
        <w:t>fter</w:t>
      </w:r>
      <w:r w:rsidR="00BD3791" w:rsidRPr="00C03AA7">
        <w:rPr>
          <w:rFonts w:eastAsia="Times New Roman" w:cstheme="minorHAnsi"/>
          <w:color w:val="000000"/>
          <w:lang w:val="en-US" w:eastAsia="nl-BE"/>
        </w:rPr>
        <w:t xml:space="preserve"> 3 to 6 months </w:t>
      </w:r>
      <w:r w:rsidR="00841C61">
        <w:rPr>
          <w:rFonts w:eastAsia="Times New Roman" w:cstheme="minorHAnsi"/>
          <w:color w:val="000000"/>
          <w:lang w:val="en-US" w:eastAsia="nl-BE"/>
        </w:rPr>
        <w:t>in</w:t>
      </w:r>
      <w:r w:rsidR="00BD3791" w:rsidRPr="00C03AA7">
        <w:rPr>
          <w:rFonts w:eastAsia="Times New Roman" w:cstheme="minorHAnsi"/>
          <w:color w:val="000000"/>
          <w:lang w:val="en-US" w:eastAsia="nl-BE"/>
        </w:rPr>
        <w:t xml:space="preserve"> most patients (</w:t>
      </w:r>
      <w:r w:rsidR="0080314F">
        <w:rPr>
          <w:rFonts w:eastAsia="Times New Roman" w:cstheme="minorHAnsi"/>
          <w:color w:val="000000"/>
          <w:lang w:val="en-US" w:eastAsia="nl-BE"/>
        </w:rPr>
        <w:t xml:space="preserve">Supplementary </w:t>
      </w:r>
      <w:r w:rsidR="00937692" w:rsidRPr="00C03AA7">
        <w:rPr>
          <w:rFonts w:eastAsia="Times New Roman" w:cstheme="minorHAnsi"/>
          <w:color w:val="000000"/>
          <w:lang w:val="en-US" w:eastAsia="nl-BE"/>
        </w:rPr>
        <w:t>Fig.</w:t>
      </w:r>
      <w:r w:rsidR="00BD3791" w:rsidRPr="00C03AA7">
        <w:rPr>
          <w:rFonts w:eastAsia="Times New Roman" w:cstheme="minorHAnsi"/>
          <w:color w:val="000000"/>
          <w:lang w:val="en-US" w:eastAsia="nl-BE"/>
        </w:rPr>
        <w:t xml:space="preserve"> </w:t>
      </w:r>
      <w:r w:rsidR="002B46D5">
        <w:rPr>
          <w:rFonts w:eastAsia="Times New Roman" w:cstheme="minorHAnsi"/>
          <w:color w:val="000000"/>
          <w:lang w:val="en-US" w:eastAsia="nl-BE"/>
        </w:rPr>
        <w:t>6</w:t>
      </w:r>
      <w:r w:rsidR="00BD3791" w:rsidRPr="00C03AA7">
        <w:rPr>
          <w:rFonts w:eastAsia="Times New Roman" w:cstheme="minorHAnsi"/>
          <w:color w:val="000000"/>
          <w:lang w:val="en-US" w:eastAsia="nl-BE"/>
        </w:rPr>
        <w:t xml:space="preserve">). </w:t>
      </w:r>
      <w:r w:rsidR="009E406F" w:rsidRPr="00C03AA7">
        <w:rPr>
          <w:rFonts w:eastAsia="Times New Roman" w:cstheme="minorHAnsi"/>
          <w:color w:val="000000"/>
          <w:lang w:val="en-US" w:eastAsia="nl-BE"/>
        </w:rPr>
        <w:t xml:space="preserve">Symptom scales showed similar results, with temporary increases in symptoms such as pain, nausea and fatigue, recovering </w:t>
      </w:r>
      <w:r w:rsidR="00841C61">
        <w:rPr>
          <w:rFonts w:eastAsia="Times New Roman" w:cstheme="minorHAnsi"/>
          <w:color w:val="000000"/>
          <w:lang w:val="en-US" w:eastAsia="nl-BE"/>
        </w:rPr>
        <w:t>within</w:t>
      </w:r>
      <w:r w:rsidR="009E406F" w:rsidRPr="00C03AA7">
        <w:rPr>
          <w:rFonts w:eastAsia="Times New Roman" w:cstheme="minorHAnsi"/>
          <w:color w:val="000000"/>
          <w:lang w:val="en-US" w:eastAsia="nl-BE"/>
        </w:rPr>
        <w:t xml:space="preserve"> 3 months. Plots for individual symptom scales and the </w:t>
      </w:r>
      <w:r w:rsidR="00CC68DE">
        <w:rPr>
          <w:rFonts w:eastAsia="Times New Roman" w:cstheme="minorHAnsi"/>
          <w:color w:val="000000"/>
          <w:lang w:val="en-US" w:eastAsia="nl-BE"/>
        </w:rPr>
        <w:t xml:space="preserve">results from the </w:t>
      </w:r>
      <w:r w:rsidR="009E406F" w:rsidRPr="00C03AA7">
        <w:rPr>
          <w:rFonts w:eastAsia="Times New Roman" w:cstheme="minorHAnsi"/>
          <w:color w:val="000000"/>
          <w:lang w:val="en-US" w:eastAsia="nl-BE"/>
        </w:rPr>
        <w:t xml:space="preserve">OV28 questionnaire are </w:t>
      </w:r>
      <w:r w:rsidR="00CC68DE">
        <w:rPr>
          <w:rFonts w:eastAsia="Times New Roman" w:cstheme="minorHAnsi"/>
          <w:color w:val="000000"/>
          <w:lang w:val="en-US" w:eastAsia="nl-BE"/>
        </w:rPr>
        <w:t xml:space="preserve">provided </w:t>
      </w:r>
      <w:r w:rsidR="00A03226">
        <w:rPr>
          <w:rFonts w:eastAsia="Times New Roman" w:cstheme="minorHAnsi"/>
          <w:color w:val="000000"/>
          <w:lang w:val="en-US" w:eastAsia="nl-BE"/>
        </w:rPr>
        <w:t>in</w:t>
      </w:r>
      <w:r w:rsidR="009E406F" w:rsidRPr="00C03AA7">
        <w:rPr>
          <w:rFonts w:eastAsia="Times New Roman" w:cstheme="minorHAnsi"/>
          <w:color w:val="000000"/>
          <w:lang w:val="en-US" w:eastAsia="nl-BE"/>
        </w:rPr>
        <w:t xml:space="preserve"> </w:t>
      </w:r>
      <w:r w:rsidR="00841C61">
        <w:rPr>
          <w:rFonts w:eastAsia="Times New Roman" w:cstheme="minorHAnsi"/>
          <w:color w:val="000000"/>
          <w:lang w:val="en-US" w:eastAsia="nl-BE"/>
        </w:rPr>
        <w:t>S</w:t>
      </w:r>
      <w:r w:rsidR="009E406F" w:rsidRPr="00C03AA7">
        <w:rPr>
          <w:rFonts w:eastAsia="Times New Roman" w:cstheme="minorHAnsi"/>
          <w:color w:val="000000"/>
          <w:lang w:val="en-US" w:eastAsia="nl-BE"/>
        </w:rPr>
        <w:t xml:space="preserve">upplementary </w:t>
      </w:r>
      <w:r w:rsidR="004C53BC" w:rsidRPr="00C03AA7">
        <w:rPr>
          <w:rFonts w:eastAsia="Times New Roman" w:cstheme="minorHAnsi"/>
          <w:color w:val="000000"/>
          <w:lang w:val="en-US" w:eastAsia="nl-BE"/>
        </w:rPr>
        <w:t>F</w:t>
      </w:r>
      <w:r w:rsidR="009E406F" w:rsidRPr="00C03AA7">
        <w:rPr>
          <w:rFonts w:eastAsia="Times New Roman" w:cstheme="minorHAnsi"/>
          <w:color w:val="000000"/>
          <w:lang w:val="en-US" w:eastAsia="nl-BE"/>
        </w:rPr>
        <w:t>ig</w:t>
      </w:r>
      <w:r w:rsidR="004C53BC" w:rsidRPr="00C03AA7">
        <w:rPr>
          <w:rFonts w:eastAsia="Times New Roman" w:cstheme="minorHAnsi"/>
          <w:color w:val="000000"/>
          <w:lang w:val="en-US" w:eastAsia="nl-BE"/>
        </w:rPr>
        <w:t>.</w:t>
      </w:r>
      <w:r w:rsidR="009E406F" w:rsidRPr="00C03AA7">
        <w:rPr>
          <w:rFonts w:eastAsia="Times New Roman" w:cstheme="minorHAnsi"/>
          <w:color w:val="000000"/>
          <w:lang w:val="en-US" w:eastAsia="nl-BE"/>
        </w:rPr>
        <w:t xml:space="preserve"> </w:t>
      </w:r>
      <w:r w:rsidR="002B46D5">
        <w:rPr>
          <w:rFonts w:eastAsia="Times New Roman" w:cstheme="minorHAnsi"/>
          <w:color w:val="000000"/>
          <w:lang w:val="en-US" w:eastAsia="nl-BE"/>
        </w:rPr>
        <w:t>7</w:t>
      </w:r>
      <w:r w:rsidR="00841C61">
        <w:rPr>
          <w:rFonts w:eastAsia="Times New Roman" w:cstheme="minorHAnsi"/>
          <w:color w:val="000000"/>
          <w:lang w:val="en-US" w:eastAsia="nl-BE"/>
        </w:rPr>
        <w:t>.</w:t>
      </w:r>
      <w:r w:rsidR="009E406F" w:rsidRPr="00C03AA7">
        <w:rPr>
          <w:rFonts w:eastAsia="Times New Roman" w:cstheme="minorHAnsi"/>
          <w:color w:val="000000"/>
          <w:lang w:val="en-US" w:eastAsia="nl-BE"/>
        </w:rPr>
        <w:t xml:space="preserve"> </w:t>
      </w:r>
    </w:p>
    <w:p w14:paraId="3573D168" w14:textId="77777777" w:rsidR="00492474" w:rsidRDefault="00492474" w:rsidP="00492474">
      <w:pPr>
        <w:spacing w:after="0" w:line="240" w:lineRule="auto"/>
        <w:rPr>
          <w:rFonts w:eastAsiaTheme="majorEastAsia" w:cstheme="minorHAnsi"/>
          <w:b/>
          <w:bCs/>
          <w:spacing w:val="-10"/>
          <w:kern w:val="28"/>
          <w:lang w:val="en-GB"/>
        </w:rPr>
      </w:pPr>
      <w:r>
        <w:rPr>
          <w:rFonts w:cstheme="minorHAnsi"/>
          <w:b/>
          <w:bCs/>
          <w:lang w:val="en-GB"/>
        </w:rPr>
        <w:br w:type="page"/>
      </w:r>
    </w:p>
    <w:p w14:paraId="411BFA5F" w14:textId="1906D05A" w:rsidR="00AE1608" w:rsidRPr="00C03AA7" w:rsidRDefault="00AE1608" w:rsidP="00492474">
      <w:pPr>
        <w:pStyle w:val="Title"/>
        <w:jc w:val="both"/>
        <w:rPr>
          <w:rFonts w:asciiTheme="minorHAnsi" w:hAnsiTheme="minorHAnsi" w:cstheme="minorHAnsi"/>
          <w:b/>
          <w:bCs/>
          <w:sz w:val="22"/>
          <w:szCs w:val="22"/>
          <w:lang w:val="en-GB"/>
        </w:rPr>
      </w:pPr>
      <w:r w:rsidRPr="00C03AA7">
        <w:rPr>
          <w:rFonts w:asciiTheme="minorHAnsi" w:hAnsiTheme="minorHAnsi" w:cstheme="minorHAnsi"/>
          <w:b/>
          <w:bCs/>
          <w:sz w:val="22"/>
          <w:szCs w:val="22"/>
          <w:lang w:val="en-GB"/>
        </w:rPr>
        <w:lastRenderedPageBreak/>
        <w:t xml:space="preserve">Discussion </w:t>
      </w:r>
    </w:p>
    <w:p w14:paraId="6960DCA9" w14:textId="77777777" w:rsidR="00AE1608" w:rsidRPr="00C03AA7" w:rsidRDefault="00AE1608" w:rsidP="00492474">
      <w:pPr>
        <w:spacing w:after="0" w:line="240" w:lineRule="auto"/>
        <w:jc w:val="both"/>
        <w:rPr>
          <w:rFonts w:cstheme="minorHAnsi"/>
          <w:lang w:val="en-GB"/>
        </w:rPr>
      </w:pPr>
    </w:p>
    <w:p w14:paraId="643B270F" w14:textId="4333FE10" w:rsidR="00855C18" w:rsidRDefault="001D3C02" w:rsidP="00492474">
      <w:pPr>
        <w:spacing w:after="0" w:line="240" w:lineRule="auto"/>
        <w:jc w:val="both"/>
        <w:rPr>
          <w:rFonts w:cstheme="minorHAnsi"/>
          <w:lang w:val="en-GB"/>
        </w:rPr>
      </w:pPr>
      <w:r>
        <w:rPr>
          <w:rFonts w:cstheme="minorHAnsi"/>
          <w:lang w:val="en-GB"/>
        </w:rPr>
        <w:t>The role of HIPEC in stage III OC remains contested.</w:t>
      </w:r>
      <w:r>
        <w:rPr>
          <w:rFonts w:cstheme="minorHAnsi"/>
          <w:lang w:val="en-GB"/>
        </w:rPr>
        <w:fldChar w:fldCharType="begin"/>
      </w:r>
      <w:r w:rsidR="003D5BE5">
        <w:rPr>
          <w:rFonts w:cstheme="minorHAnsi"/>
          <w:lang w:val="en-GB"/>
        </w:rPr>
        <w:instrText xml:space="preserve"> ADDIN EN.CITE &lt;EndNote&gt;&lt;Cite&gt;&lt;Author&gt;Vergote&lt;/Author&gt;&lt;Year&gt;2019&lt;/Year&gt;&lt;RecNum&gt;4829&lt;/RecNum&gt;&lt;DisplayText&gt;&lt;style face="superscript"&gt;47&lt;/style&gt;&lt;/DisplayText&gt;&lt;record&gt;&lt;rec-number&gt;4829&lt;/rec-number&gt;&lt;foreign-keys&gt;&lt;key app="EN" db-id="vvzepw2pideawwevtp55v5de0tsffsx2e509" timestamp="1675523419"&gt;4829&lt;/key&gt;&lt;/foreign-keys&gt;&lt;ref-type name="Journal Article"&gt;17&lt;/ref-type&gt;&lt;contributors&gt;&lt;authors&gt;&lt;author&gt;Vergote, I.&lt;/author&gt;&lt;author&gt;Harter, P.&lt;/author&gt;&lt;author&gt;Chiva, L.&lt;/author&gt;&lt;/authors&gt;&lt;/contributors&gt;&lt;auth-address&gt;Department of Gynecological Oncology, University Hospitals Leuven, Leuven Cancer Institute, Leuven, Belgium.&amp;#xD;Department of Gynecology and Gynecologic Oncology, Kliniken Essen-Mitte Evangelische Huyssens-Stiftung/Knappschaft GmbH, Essen, Germany.&amp;#xD;Department of Gynecologic Oncology, MD Anderson Cancer Center, Madrid, Spain.&lt;/auth-address&gt;&lt;titles&gt;&lt;title&gt;Hyperthermic intraperitoneal chemotherapy does not improve survival in advanced ovarian cancer&lt;/title&gt;&lt;secondary-title&gt;Cancer&lt;/secondary-title&gt;&lt;/titles&gt;&lt;periodical&gt;&lt;full-title&gt;Cancer&lt;/full-title&gt;&lt;/periodical&gt;&lt;pages&gt;4594-4597&lt;/pages&gt;&lt;volume&gt;125 Suppl 24&lt;/volume&gt;&lt;edition&gt;2020/01/23&lt;/edition&gt;&lt;keywords&gt;&lt;keyword&gt;Female&lt;/keyword&gt;&lt;keyword&gt;Humans&lt;/keyword&gt;&lt;keyword&gt;Hyperthermia, Induced/*methods&lt;/keyword&gt;&lt;keyword&gt;Ovarian Neoplasms/*drug therapy/mortality/pathology&lt;/keyword&gt;&lt;keyword&gt;Survival Rate&lt;/keyword&gt;&lt;keyword&gt;chemotherapy&lt;/keyword&gt;&lt;keyword&gt;hyperthermia&lt;/keyword&gt;&lt;keyword&gt;hyperthermic intraperitoneal chemotherapy (HIPEC)&lt;/keyword&gt;&lt;keyword&gt;intraperitoneal&lt;/keyword&gt;&lt;keyword&gt;ovarian cancer&lt;/keyword&gt;&lt;/keywords&gt;&lt;dates&gt;&lt;year&gt;2019&lt;/year&gt;&lt;pub-dates&gt;&lt;date&gt;Dec 15&lt;/date&gt;&lt;/pub-dates&gt;&lt;/dates&gt;&lt;isbn&gt;0008-543x&lt;/isbn&gt;&lt;accession-num&gt;31967685&lt;/accession-num&gt;&lt;urls&gt;&lt;/urls&gt;&lt;electronic-resource-num&gt;10.1002/cncr.32496&lt;/electronic-resource-num&gt;&lt;remote-database-provider&gt;NLM&lt;/remote-database-provider&gt;&lt;language&gt;eng&lt;/language&gt;&lt;/record&gt;&lt;/Cite&gt;&lt;/EndNote&gt;</w:instrText>
      </w:r>
      <w:r>
        <w:rPr>
          <w:rFonts w:cstheme="minorHAnsi"/>
          <w:lang w:val="en-GB"/>
        </w:rPr>
        <w:fldChar w:fldCharType="separate"/>
      </w:r>
      <w:r w:rsidR="00EB1659" w:rsidRPr="00EB1659">
        <w:rPr>
          <w:rFonts w:cstheme="minorHAnsi"/>
          <w:noProof/>
          <w:vertAlign w:val="superscript"/>
          <w:lang w:val="en-GB"/>
        </w:rPr>
        <w:t>47</w:t>
      </w:r>
      <w:r>
        <w:rPr>
          <w:rFonts w:cstheme="minorHAnsi"/>
          <w:lang w:val="en-GB"/>
        </w:rPr>
        <w:fldChar w:fldCharType="end"/>
      </w:r>
      <w:r>
        <w:rPr>
          <w:rFonts w:cstheme="minorHAnsi"/>
          <w:lang w:val="en-GB"/>
        </w:rPr>
        <w:t xml:space="preserve"> </w:t>
      </w:r>
      <w:r w:rsidR="00BC5BB7">
        <w:rPr>
          <w:rFonts w:cstheme="minorHAnsi"/>
          <w:lang w:val="en-GB"/>
        </w:rPr>
        <w:t xml:space="preserve">In part, this is explained by the relative lack of evidence on the effects of hyperthermia on cisplatin </w:t>
      </w:r>
      <w:r w:rsidR="009D2074">
        <w:rPr>
          <w:rFonts w:cstheme="minorHAnsi"/>
          <w:lang w:val="en-GB"/>
        </w:rPr>
        <w:t>pharmacokinetics and tissue penetration. The primary endpoint of the c</w:t>
      </w:r>
      <w:r w:rsidR="00D204D9">
        <w:rPr>
          <w:rFonts w:cstheme="minorHAnsi"/>
          <w:lang w:val="en-GB"/>
        </w:rPr>
        <w:t>urrent randomized trial was Pt penetration in cancer nodules left behind during chemoperfusion</w:t>
      </w:r>
      <w:r w:rsidR="00601576">
        <w:rPr>
          <w:rFonts w:cstheme="minorHAnsi"/>
          <w:lang w:val="en-GB"/>
        </w:rPr>
        <w:t>. N</w:t>
      </w:r>
      <w:r w:rsidR="00D204D9" w:rsidRPr="00C03AA7">
        <w:rPr>
          <w:rFonts w:cstheme="minorHAnsi"/>
          <w:lang w:val="en-GB"/>
        </w:rPr>
        <w:t xml:space="preserve">o standardized technique exists to measure </w:t>
      </w:r>
      <w:r w:rsidR="00601576">
        <w:rPr>
          <w:rFonts w:cstheme="minorHAnsi"/>
          <w:lang w:val="en-GB"/>
        </w:rPr>
        <w:t xml:space="preserve">Pt </w:t>
      </w:r>
      <w:r w:rsidR="00D204D9" w:rsidRPr="00C03AA7">
        <w:rPr>
          <w:rFonts w:cstheme="minorHAnsi"/>
          <w:lang w:val="en-GB"/>
        </w:rPr>
        <w:t xml:space="preserve">penetration depth. Our chosen method of LA-ICP/MS allows for high-fidelity analysis of </w:t>
      </w:r>
      <w:r w:rsidR="00A07C7D">
        <w:rPr>
          <w:rFonts w:cstheme="minorHAnsi"/>
          <w:lang w:val="en-GB"/>
        </w:rPr>
        <w:t xml:space="preserve">Pt </w:t>
      </w:r>
      <w:r w:rsidR="00D204D9" w:rsidRPr="00C03AA7">
        <w:rPr>
          <w:rFonts w:cstheme="minorHAnsi"/>
          <w:lang w:val="en-GB"/>
        </w:rPr>
        <w:t xml:space="preserve">distribution. Previous studies have utilized a cut-off value along a path orthogonal to the treated surface  to establish a penetration depth measured in </w:t>
      </w:r>
      <w:proofErr w:type="spellStart"/>
      <w:r w:rsidR="00D204D9" w:rsidRPr="00C03AA7">
        <w:rPr>
          <w:rFonts w:cstheme="minorHAnsi"/>
          <w:lang w:val="en-GB"/>
        </w:rPr>
        <w:t>millimeters</w:t>
      </w:r>
      <w:proofErr w:type="spellEnd"/>
      <w:r w:rsidR="00D204D9" w:rsidRPr="00C03AA7">
        <w:rPr>
          <w:rFonts w:cstheme="minorHAnsi"/>
          <w:lang w:val="en-GB"/>
        </w:rPr>
        <w:t xml:space="preserve">. </w:t>
      </w:r>
      <w:r w:rsidR="00EB1659">
        <w:rPr>
          <w:rFonts w:ascii="Calibri" w:hAnsi="Calibri" w:cs="Calibri"/>
          <w:szCs w:val="24"/>
          <w:lang w:val="en-GB"/>
        </w:rPr>
        <w:fldChar w:fldCharType="begin">
          <w:fldData xml:space="preserve">PEVuZE5vdGU+PENpdGU+PEF1dGhvcj5HcmVtb25wcmV6PC9BdXRob3I+PFllYXI+MjAxNTwvWWVh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PEVuZE5vdGU+PENpdGU+PEF1dGhvcj5HcmVtb25wcmV6PC9BdXRob3I+PFllYXI+MjAxNTwvWWVh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25, 48</w:t>
      </w:r>
      <w:r w:rsidR="00EB1659">
        <w:rPr>
          <w:rFonts w:ascii="Calibri" w:hAnsi="Calibri" w:cs="Calibri"/>
          <w:szCs w:val="24"/>
          <w:lang w:val="en-GB"/>
        </w:rPr>
        <w:fldChar w:fldCharType="end"/>
      </w:r>
      <w:r w:rsidR="00D204D9" w:rsidRPr="00C03AA7">
        <w:rPr>
          <w:rFonts w:cstheme="minorHAnsi"/>
          <w:lang w:val="en-GB"/>
        </w:rPr>
        <w:t xml:space="preserve"> </w:t>
      </w:r>
      <w:r w:rsidR="00601576">
        <w:rPr>
          <w:rFonts w:cstheme="minorHAnsi"/>
          <w:lang w:val="en-GB"/>
        </w:rPr>
        <w:t xml:space="preserve">However, that </w:t>
      </w:r>
      <w:r w:rsidR="00D204D9" w:rsidRPr="00C03AA7">
        <w:rPr>
          <w:rFonts w:cstheme="minorHAnsi"/>
          <w:lang w:val="en-GB"/>
        </w:rPr>
        <w:t>technique is influenced by both the choice of an adequate cut-off value, choice of path location, and tissue characteristics such as presence of tumoral islands and stromal fibrosis. To achieve a more robust analysis of penetration, we performed a layer-by-layer analysis</w:t>
      </w:r>
      <w:r w:rsidR="009D2074">
        <w:rPr>
          <w:rFonts w:cstheme="minorHAnsi"/>
          <w:lang w:val="en-GB"/>
        </w:rPr>
        <w:t xml:space="preserve">. Although the calculated sample size was not reached, we did observe </w:t>
      </w:r>
      <w:r w:rsidR="009B4052">
        <w:rPr>
          <w:rFonts w:cstheme="minorHAnsi"/>
          <w:lang w:val="en-GB"/>
        </w:rPr>
        <w:t>a tendency for deeper drug penetration with a higher dose and with the use of hyperthermia. This is not unexpected, since diffusion i</w:t>
      </w:r>
      <w:r w:rsidR="00F8691F">
        <w:rPr>
          <w:rFonts w:cstheme="minorHAnsi"/>
          <w:lang w:val="en-GB"/>
        </w:rPr>
        <w:t>s</w:t>
      </w:r>
      <w:r w:rsidR="009B4052">
        <w:rPr>
          <w:rFonts w:cstheme="minorHAnsi"/>
          <w:lang w:val="en-GB"/>
        </w:rPr>
        <w:t xml:space="preserve"> known to be driven by a concentration gradient (Fick’s diffusion law), and </w:t>
      </w:r>
      <w:r w:rsidR="00601576">
        <w:rPr>
          <w:rFonts w:cstheme="minorHAnsi"/>
          <w:lang w:val="en-GB"/>
        </w:rPr>
        <w:t>is temperature dependent.</w:t>
      </w:r>
      <w:r w:rsidR="00D565EF">
        <w:rPr>
          <w:rFonts w:cstheme="minorHAnsi"/>
          <w:lang w:val="en-GB"/>
        </w:rPr>
        <w:t xml:space="preserve"> The results confirm our previous experiments </w:t>
      </w:r>
      <w:r w:rsidR="00674F6D">
        <w:rPr>
          <w:rFonts w:cstheme="minorHAnsi"/>
          <w:lang w:val="en-GB"/>
        </w:rPr>
        <w:t xml:space="preserve">using </w:t>
      </w:r>
      <w:r w:rsidR="00674F6D" w:rsidRPr="00674F6D">
        <w:rPr>
          <w:rFonts w:cstheme="minorHAnsi"/>
          <w:lang w:val="en-GB"/>
        </w:rPr>
        <w:t>synchrotron radiation X-ray fluorescence spectrometry (SR-XRF)</w:t>
      </w:r>
      <w:r w:rsidR="003C46B5">
        <w:rPr>
          <w:rFonts w:cstheme="minorHAnsi"/>
          <w:lang w:val="en-GB"/>
        </w:rPr>
        <w:t xml:space="preserve"> </w:t>
      </w:r>
      <w:r w:rsidR="00D565EF">
        <w:rPr>
          <w:rFonts w:cstheme="minorHAnsi"/>
          <w:lang w:val="en-GB"/>
        </w:rPr>
        <w:t xml:space="preserve">in </w:t>
      </w:r>
      <w:r w:rsidR="00674F6D">
        <w:rPr>
          <w:rFonts w:cstheme="minorHAnsi"/>
          <w:lang w:val="en-GB"/>
        </w:rPr>
        <w:t>murine</w:t>
      </w:r>
      <w:r w:rsidR="00D565EF">
        <w:rPr>
          <w:rFonts w:cstheme="minorHAnsi"/>
          <w:lang w:val="en-GB"/>
        </w:rPr>
        <w:t xml:space="preserve"> OC </w:t>
      </w:r>
      <w:proofErr w:type="spellStart"/>
      <w:r w:rsidR="00D565EF">
        <w:rPr>
          <w:rFonts w:cstheme="minorHAnsi"/>
          <w:lang w:val="en-GB"/>
        </w:rPr>
        <w:t>xenogafts</w:t>
      </w:r>
      <w:proofErr w:type="spellEnd"/>
      <w:r w:rsidR="00D565EF">
        <w:rPr>
          <w:rFonts w:cstheme="minorHAnsi"/>
          <w:lang w:val="en-GB"/>
        </w:rPr>
        <w:t xml:space="preserve">, </w:t>
      </w:r>
      <w:r w:rsidR="00674F6D">
        <w:rPr>
          <w:rFonts w:cstheme="minorHAnsi"/>
          <w:lang w:val="en-GB"/>
        </w:rPr>
        <w:t xml:space="preserve">which showed </w:t>
      </w:r>
      <w:r w:rsidR="003C46B5" w:rsidRPr="003C46B5">
        <w:rPr>
          <w:rFonts w:cstheme="minorHAnsi"/>
          <w:lang w:val="en-GB"/>
        </w:rPr>
        <w:t>deeper tissue Pt penetration after hyperthermic treatment</w:t>
      </w:r>
      <w:r w:rsidR="003C46B5">
        <w:rPr>
          <w:rFonts w:cstheme="minorHAnsi"/>
          <w:lang w:val="en-GB"/>
        </w:rPr>
        <w:t>.</w:t>
      </w:r>
      <w:r w:rsidR="00FE22F4">
        <w:rPr>
          <w:rFonts w:cstheme="minorHAnsi"/>
          <w:lang w:val="en-GB"/>
        </w:rPr>
        <w:fldChar w:fldCharType="begin"/>
      </w:r>
      <w:r w:rsidR="003D5BE5">
        <w:rPr>
          <w:rFonts w:cstheme="minorHAnsi"/>
          <w:lang w:val="en-GB"/>
        </w:rPr>
        <w:instrText xml:space="preserve"> ADDIN EN.CITE &lt;EndNote&gt;&lt;Cite&gt;&lt;Author&gt;Carlier&lt;/Author&gt;&lt;Year&gt;2016&lt;/Year&gt;&lt;RecNum&gt;4797&lt;/RecNum&gt;&lt;DisplayText&gt;&lt;style face="superscript"&gt;25&lt;/style&gt;&lt;/DisplayText&gt;&lt;record&gt;&lt;rec-number&gt;4797&lt;/rec-number&gt;&lt;foreign-keys&gt;&lt;key app="EN" db-id="vvzepw2pideawwevtp55v5de0tsffsx2e509" timestamp="1675519665"&gt;4797&lt;/key&gt;&lt;/foreign-keys&gt;&lt;ref-type name="Journal Article"&gt;17&lt;/ref-type&gt;&lt;contributors&gt;&lt;authors&gt;&lt;author&gt;Carlier, Charlotte&lt;/author&gt;&lt;author&gt;Laforce, Brecht&lt;/author&gt;&lt;author&gt;Van Malderen, Stijn J. M.&lt;/author&gt;&lt;author&gt;Gremonprez, Félix&lt;/author&gt;&lt;author&gt;Tucoulou, Remi&lt;/author&gt;&lt;author&gt;Villanova, Julie&lt;/author&gt;&lt;author&gt;De Wever, Olivier&lt;/author&gt;&lt;author&gt;Vincze, Laszlo&lt;/author&gt;&lt;author&gt;Vanhaecke, Frank&lt;/author&gt;&lt;author&gt;Ceelen, Wim&lt;/author&gt;&lt;/authors&gt;&lt;/contributors&gt;&lt;titles&gt;&lt;title&gt;Nanoscopic tumor tissue distribution of platinum after intraperitoneal administration in a xenograft model of ovarian cancer&lt;/title&gt;&lt;secondary-title&gt;Journal of Pharmaceutical and Biomedical Analysis&lt;/secondary-title&gt;&lt;alt-title&gt;J Pharm Biomed Anal&lt;/alt-title&gt;&lt;/titles&gt;&lt;periodical&gt;&lt;full-title&gt;Journal of Pharmaceutical and Biomedical Analysis&lt;/full-title&gt;&lt;abbr-1&gt;J. Pharm. Biomed. Anal.&lt;/abbr-1&gt;&lt;abbr-2&gt;J Pharm Biomed Anal&lt;/abbr-2&gt;&lt;abbr-3&gt;Journal of Pharmaceutical &amp;amp; Biomedical Analysis&lt;/abbr-3&gt;&lt;/periodical&gt;&lt;alt-periodical&gt;&lt;full-title&gt;Journal of Pharmaceutical and Biomedical Analysis&lt;/full-title&gt;&lt;abbr-1&gt;J. Pharm. Biomed. Anal.&lt;/abbr-1&gt;&lt;abbr-2&gt;J Pharm Biomed Anal&lt;/abbr-2&gt;&lt;abbr-3&gt;Journal of Pharmaceutical &amp;amp; Biomedical Analysis&lt;/abbr-3&gt;&lt;/alt-periodical&gt;&lt;pages&gt;256-262&lt;/pages&gt;&lt;volume&gt;131&lt;/volume&gt;&lt;dates&gt;&lt;year&gt;2016&lt;/year&gt;&lt;pub-dates&gt;&lt;date&gt;2016/11/30&lt;/date&gt;&lt;/pub-dates&gt;&lt;/dates&gt;&lt;isbn&gt;1873-264X&lt;/isbn&gt;&lt;urls&gt;&lt;/urls&gt;&lt;electronic-resource-num&gt;10.1016/j.jpba.2016.09.004&lt;/electronic-resource-num&gt;&lt;remote-database-provider&gt;PubMed&lt;/remote-database-provider&gt;&lt;language&gt;eng&lt;/language&gt;&lt;/record&gt;&lt;/Cite&gt;&lt;/EndNote&gt;</w:instrText>
      </w:r>
      <w:r w:rsidR="00FE22F4">
        <w:rPr>
          <w:rFonts w:cstheme="minorHAnsi"/>
          <w:lang w:val="en-GB"/>
        </w:rPr>
        <w:fldChar w:fldCharType="separate"/>
      </w:r>
      <w:r w:rsidR="00CE30F6" w:rsidRPr="00CE30F6">
        <w:rPr>
          <w:rFonts w:cstheme="minorHAnsi"/>
          <w:noProof/>
          <w:vertAlign w:val="superscript"/>
          <w:lang w:val="en-GB"/>
        </w:rPr>
        <w:t>25</w:t>
      </w:r>
      <w:r w:rsidR="00FE22F4">
        <w:rPr>
          <w:rFonts w:cstheme="minorHAnsi"/>
          <w:lang w:val="en-GB"/>
        </w:rPr>
        <w:fldChar w:fldCharType="end"/>
      </w:r>
      <w:r w:rsidR="001F6D90">
        <w:rPr>
          <w:rFonts w:cstheme="minorHAnsi"/>
          <w:lang w:val="en-GB"/>
        </w:rPr>
        <w:t xml:space="preserve"> </w:t>
      </w:r>
    </w:p>
    <w:p w14:paraId="3CA672FF" w14:textId="77777777" w:rsidR="00DB449B" w:rsidRDefault="00DB449B" w:rsidP="00492474">
      <w:pPr>
        <w:spacing w:after="0" w:line="240" w:lineRule="auto"/>
        <w:jc w:val="both"/>
        <w:rPr>
          <w:rFonts w:cstheme="minorHAnsi"/>
          <w:lang w:val="en-GB"/>
        </w:rPr>
      </w:pPr>
    </w:p>
    <w:p w14:paraId="14616F56" w14:textId="47187B41" w:rsidR="00E8420D" w:rsidRDefault="00CC3D8F" w:rsidP="00492474">
      <w:pPr>
        <w:spacing w:after="0" w:line="240" w:lineRule="auto"/>
        <w:jc w:val="both"/>
        <w:rPr>
          <w:rFonts w:cstheme="minorHAnsi"/>
          <w:lang w:val="en-GB"/>
        </w:rPr>
      </w:pPr>
      <w:r w:rsidRPr="00C03AA7">
        <w:rPr>
          <w:rFonts w:cstheme="minorHAnsi"/>
          <w:lang w:val="en-GB"/>
        </w:rPr>
        <w:t xml:space="preserve">An </w:t>
      </w:r>
      <w:r w:rsidR="00FE22F4">
        <w:rPr>
          <w:rFonts w:cstheme="minorHAnsi"/>
          <w:lang w:val="en-GB"/>
        </w:rPr>
        <w:t>additional</w:t>
      </w:r>
      <w:r w:rsidRPr="00C03AA7">
        <w:rPr>
          <w:rFonts w:cstheme="minorHAnsi"/>
          <w:lang w:val="en-GB"/>
        </w:rPr>
        <w:t xml:space="preserve"> finding was the low penetration of </w:t>
      </w:r>
      <w:r w:rsidR="00A07C7D">
        <w:rPr>
          <w:rFonts w:cstheme="minorHAnsi"/>
          <w:lang w:val="en-GB"/>
        </w:rPr>
        <w:t xml:space="preserve">Pt </w:t>
      </w:r>
      <w:r w:rsidRPr="00C03AA7">
        <w:rPr>
          <w:rFonts w:cstheme="minorHAnsi"/>
          <w:lang w:val="en-GB"/>
        </w:rPr>
        <w:t>into tumoral islands after 90 minutes of HIPEC</w:t>
      </w:r>
      <w:r w:rsidR="006908F5">
        <w:rPr>
          <w:rFonts w:cstheme="minorHAnsi"/>
          <w:lang w:val="en-GB"/>
        </w:rPr>
        <w:t xml:space="preserve">, and a preferential accumulation in </w:t>
      </w:r>
      <w:proofErr w:type="spellStart"/>
      <w:r w:rsidR="006908F5">
        <w:rPr>
          <w:rFonts w:cstheme="minorHAnsi"/>
          <w:lang w:val="en-GB"/>
        </w:rPr>
        <w:t>tumor</w:t>
      </w:r>
      <w:proofErr w:type="spellEnd"/>
      <w:r w:rsidR="006908F5">
        <w:rPr>
          <w:rFonts w:cstheme="minorHAnsi"/>
          <w:lang w:val="en-GB"/>
        </w:rPr>
        <w:t xml:space="preserve"> stroma. </w:t>
      </w:r>
      <w:r w:rsidR="00491D6F">
        <w:rPr>
          <w:rFonts w:cstheme="minorHAnsi"/>
          <w:lang w:val="en-GB"/>
        </w:rPr>
        <w:t>This again confirms the finding in our previous animal</w:t>
      </w:r>
      <w:r w:rsidR="00747DB9">
        <w:rPr>
          <w:rFonts w:cstheme="minorHAnsi"/>
          <w:lang w:val="en-GB"/>
        </w:rPr>
        <w:t xml:space="preserve"> studies</w:t>
      </w:r>
      <w:r w:rsidR="000213E7">
        <w:rPr>
          <w:rFonts w:cstheme="minorHAnsi"/>
          <w:lang w:val="en-GB"/>
        </w:rPr>
        <w:t xml:space="preserve"> of preferential stromal accumulation of cisplatin.</w:t>
      </w:r>
      <w:r w:rsidR="00E51376">
        <w:rPr>
          <w:rFonts w:cstheme="minorHAnsi"/>
          <w:lang w:val="en-GB"/>
        </w:rPr>
        <w:fldChar w:fldCharType="begin">
          <w:fldData xml:space="preserve">PEVuZE5vdGU+PENpdGU+PEF1dGhvcj5MYWZvcmNlPC9BdXRob3I+PFllYXI+MjAxNjwvWWVhcj48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</w:fldData>
        </w:fldChar>
      </w:r>
      <w:r w:rsidR="00CE30F6">
        <w:rPr>
          <w:rFonts w:cstheme="minorHAnsi"/>
          <w:lang w:val="en-GB"/>
        </w:rPr>
        <w:instrText xml:space="preserve"> ADDIN EN.CITE </w:instrText>
      </w:r>
      <w:r w:rsidR="00CE30F6">
        <w:rPr>
          <w:rFonts w:cstheme="minorHAnsi"/>
          <w:lang w:val="en-GB"/>
        </w:rPr>
        <w:fldChar w:fldCharType="begin">
          <w:fldData xml:space="preserve">PEVuZE5vdGU+PENpdGU+PEF1dGhvcj5MYWZvcmNlPC9BdXRob3I+PFllYXI+MjAxNjwvWWVhcj48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</w:fldData>
        </w:fldChar>
      </w:r>
      <w:r w:rsidR="00CE30F6">
        <w:rPr>
          <w:rFonts w:cstheme="minorHAnsi"/>
          <w:lang w:val="en-GB"/>
        </w:rPr>
        <w:instrText xml:space="preserve"> ADDIN EN.CITE.DATA </w:instrText>
      </w:r>
      <w:r w:rsidR="00CE30F6">
        <w:rPr>
          <w:rFonts w:cstheme="minorHAnsi"/>
          <w:lang w:val="en-GB"/>
        </w:rPr>
      </w:r>
      <w:r w:rsidR="00CE30F6">
        <w:rPr>
          <w:rFonts w:cstheme="minorHAnsi"/>
          <w:lang w:val="en-GB"/>
        </w:rPr>
        <w:fldChar w:fldCharType="end"/>
      </w:r>
      <w:r w:rsidR="00E51376">
        <w:rPr>
          <w:rFonts w:cstheme="minorHAnsi"/>
          <w:lang w:val="en-GB"/>
        </w:rPr>
      </w:r>
      <w:r w:rsidR="00E51376">
        <w:rPr>
          <w:rFonts w:cstheme="minorHAnsi"/>
          <w:lang w:val="en-GB"/>
        </w:rPr>
        <w:fldChar w:fldCharType="separate"/>
      </w:r>
      <w:r w:rsidR="00CE30F6" w:rsidRPr="00CE30F6">
        <w:rPr>
          <w:rFonts w:cstheme="minorHAnsi"/>
          <w:noProof/>
          <w:vertAlign w:val="superscript"/>
          <w:lang w:val="en-GB"/>
        </w:rPr>
        <w:t>49</w:t>
      </w:r>
      <w:r w:rsidR="00E51376">
        <w:rPr>
          <w:rFonts w:cstheme="minorHAnsi"/>
          <w:lang w:val="en-GB"/>
        </w:rPr>
        <w:fldChar w:fldCharType="end"/>
      </w:r>
      <w:r w:rsidR="000213E7">
        <w:rPr>
          <w:rFonts w:cstheme="minorHAnsi"/>
          <w:lang w:val="en-GB"/>
        </w:rPr>
        <w:t xml:space="preserve"> </w:t>
      </w:r>
      <w:r w:rsidR="00F355AA">
        <w:rPr>
          <w:rFonts w:cstheme="minorHAnsi"/>
          <w:lang w:val="en-GB"/>
        </w:rPr>
        <w:t xml:space="preserve">Preferential binding of cisplatin to collagen in </w:t>
      </w:r>
      <w:proofErr w:type="spellStart"/>
      <w:r w:rsidR="00F355AA">
        <w:rPr>
          <w:rFonts w:cstheme="minorHAnsi"/>
          <w:lang w:val="en-GB"/>
        </w:rPr>
        <w:t>tumor</w:t>
      </w:r>
      <w:proofErr w:type="spellEnd"/>
      <w:r w:rsidR="00F355AA">
        <w:rPr>
          <w:rFonts w:cstheme="minorHAnsi"/>
          <w:lang w:val="en-GB"/>
        </w:rPr>
        <w:t xml:space="preserve"> tissue </w:t>
      </w:r>
      <w:r w:rsidR="0096187E">
        <w:rPr>
          <w:rFonts w:cstheme="minorHAnsi"/>
          <w:lang w:val="en-GB"/>
        </w:rPr>
        <w:t>was previously reported by Chang and coworkers.</w:t>
      </w:r>
      <w:r w:rsidR="0096187E">
        <w:rPr>
          <w:rFonts w:cstheme="minorHAnsi"/>
          <w:lang w:val="en-GB"/>
        </w:rPr>
        <w:fldChar w:fldCharType="begin">
          <w:fldData xml:space="preserve">PEVuZE5vdGU+PENpdGU+PEF1dGhvcj5DaGFuZzwvQXV0aG9yPjxZZWFyPjIwMTY8L1llYXI+PFJl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</w:fldData>
        </w:fldChar>
      </w:r>
      <w:r w:rsidR="003D5BE5">
        <w:rPr>
          <w:rFonts w:cstheme="minorHAnsi"/>
          <w:lang w:val="en-GB"/>
        </w:rPr>
        <w:instrText xml:space="preserve"> ADDIN EN.CITE </w:instrText>
      </w:r>
      <w:r w:rsidR="003D5BE5">
        <w:rPr>
          <w:rFonts w:cstheme="minorHAnsi"/>
          <w:lang w:val="en-GB"/>
        </w:rPr>
        <w:fldChar w:fldCharType="begin">
          <w:fldData xml:space="preserve">PEVuZE5vdGU+PENpdGU+PEF1dGhvcj5DaGFuZzwvQXV0aG9yPjxZZWFyPjIwMTY8L1llYXI+PFJl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</w:fldData>
        </w:fldChar>
      </w:r>
      <w:r w:rsidR="003D5BE5">
        <w:rPr>
          <w:rFonts w:cstheme="minorHAnsi"/>
          <w:lang w:val="en-GB"/>
        </w:rPr>
        <w:instrText xml:space="preserve"> ADDIN EN.CITE.DATA </w:instrText>
      </w:r>
      <w:r w:rsidR="003D5BE5">
        <w:rPr>
          <w:rFonts w:cstheme="minorHAnsi"/>
          <w:lang w:val="en-GB"/>
        </w:rPr>
      </w:r>
      <w:r w:rsidR="003D5BE5">
        <w:rPr>
          <w:rFonts w:cstheme="minorHAnsi"/>
          <w:lang w:val="en-GB"/>
        </w:rPr>
        <w:fldChar w:fldCharType="end"/>
      </w:r>
      <w:r w:rsidR="0096187E">
        <w:rPr>
          <w:rFonts w:cstheme="minorHAnsi"/>
          <w:lang w:val="en-GB"/>
        </w:rPr>
      </w:r>
      <w:r w:rsidR="0096187E">
        <w:rPr>
          <w:rFonts w:cstheme="minorHAnsi"/>
          <w:lang w:val="en-GB"/>
        </w:rPr>
        <w:fldChar w:fldCharType="separate"/>
      </w:r>
      <w:r w:rsidR="00CE30F6" w:rsidRPr="00CE30F6">
        <w:rPr>
          <w:rFonts w:cstheme="minorHAnsi"/>
          <w:noProof/>
          <w:vertAlign w:val="superscript"/>
          <w:lang w:val="en-GB"/>
        </w:rPr>
        <w:t>50</w:t>
      </w:r>
      <w:r w:rsidR="0096187E">
        <w:rPr>
          <w:rFonts w:cstheme="minorHAnsi"/>
          <w:lang w:val="en-GB"/>
        </w:rPr>
        <w:fldChar w:fldCharType="end"/>
      </w:r>
      <w:r w:rsidR="00F24611">
        <w:rPr>
          <w:rFonts w:cstheme="minorHAnsi"/>
          <w:lang w:val="en-GB"/>
        </w:rPr>
        <w:t xml:space="preserve"> The mechanisms that lead to preferential stromal </w:t>
      </w:r>
      <w:r w:rsidR="00786F0C">
        <w:rPr>
          <w:rFonts w:cstheme="minorHAnsi"/>
          <w:lang w:val="en-GB"/>
        </w:rPr>
        <w:t xml:space="preserve">cisplatin </w:t>
      </w:r>
      <w:r w:rsidR="00F24611">
        <w:rPr>
          <w:rFonts w:cstheme="minorHAnsi"/>
          <w:lang w:val="en-GB"/>
        </w:rPr>
        <w:t xml:space="preserve">accumulation deserve further study. They may be </w:t>
      </w:r>
      <w:r w:rsidR="00786F0C">
        <w:rPr>
          <w:rFonts w:cstheme="minorHAnsi"/>
          <w:lang w:val="en-GB"/>
        </w:rPr>
        <w:t xml:space="preserve">biomechanical, such as elevated interstitial fluid pressure in </w:t>
      </w:r>
      <w:proofErr w:type="spellStart"/>
      <w:r w:rsidR="00786F0C">
        <w:rPr>
          <w:rFonts w:cstheme="minorHAnsi"/>
          <w:lang w:val="en-GB"/>
        </w:rPr>
        <w:t>tumor</w:t>
      </w:r>
      <w:proofErr w:type="spellEnd"/>
      <w:r w:rsidR="00786F0C">
        <w:rPr>
          <w:rFonts w:cstheme="minorHAnsi"/>
          <w:lang w:val="en-GB"/>
        </w:rPr>
        <w:t xml:space="preserve"> cell populations.</w:t>
      </w:r>
      <w:r w:rsidR="00225972">
        <w:rPr>
          <w:rFonts w:cstheme="minorHAnsi"/>
          <w:lang w:val="en-GB"/>
        </w:rPr>
        <w:fldChar w:fldCharType="begin">
          <w:fldData xml:space="preserve">PEVuZE5vdGU+PENpdGU+PEF1dGhvcj5TYWxhdmF0aTwvQXV0aG9yPjxZZWFyPjIwMjI8L1llYXI+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</w:fldData>
        </w:fldChar>
      </w:r>
      <w:r w:rsidR="003D5BE5">
        <w:rPr>
          <w:rFonts w:cstheme="minorHAnsi"/>
          <w:lang w:val="en-GB"/>
        </w:rPr>
        <w:instrText xml:space="preserve"> ADDIN EN.CITE </w:instrText>
      </w:r>
      <w:r w:rsidR="003D5BE5">
        <w:rPr>
          <w:rFonts w:cstheme="minorHAnsi"/>
          <w:lang w:val="en-GB"/>
        </w:rPr>
        <w:fldChar w:fldCharType="begin">
          <w:fldData xml:space="preserve">PEVuZE5vdGU+PENpdGU+PEF1dGhvcj5TYWxhdmF0aTwvQXV0aG9yPjxZZWFyPjIwMjI8L1llYXI+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</w:fldData>
        </w:fldChar>
      </w:r>
      <w:r w:rsidR="003D5BE5">
        <w:rPr>
          <w:rFonts w:cstheme="minorHAnsi"/>
          <w:lang w:val="en-GB"/>
        </w:rPr>
        <w:instrText xml:space="preserve"> ADDIN EN.CITE.DATA </w:instrText>
      </w:r>
      <w:r w:rsidR="003D5BE5">
        <w:rPr>
          <w:rFonts w:cstheme="minorHAnsi"/>
          <w:lang w:val="en-GB"/>
        </w:rPr>
      </w:r>
      <w:r w:rsidR="003D5BE5">
        <w:rPr>
          <w:rFonts w:cstheme="minorHAnsi"/>
          <w:lang w:val="en-GB"/>
        </w:rPr>
        <w:fldChar w:fldCharType="end"/>
      </w:r>
      <w:r w:rsidR="00225972">
        <w:rPr>
          <w:rFonts w:cstheme="minorHAnsi"/>
          <w:lang w:val="en-GB"/>
        </w:rPr>
      </w:r>
      <w:r w:rsidR="00225972">
        <w:rPr>
          <w:rFonts w:cstheme="minorHAnsi"/>
          <w:lang w:val="en-GB"/>
        </w:rPr>
        <w:fldChar w:fldCharType="separate"/>
      </w:r>
      <w:r w:rsidR="00CE30F6" w:rsidRPr="00CE30F6">
        <w:rPr>
          <w:rFonts w:cstheme="minorHAnsi"/>
          <w:noProof/>
          <w:vertAlign w:val="superscript"/>
          <w:lang w:val="en-GB"/>
        </w:rPr>
        <w:t>51</w:t>
      </w:r>
      <w:r w:rsidR="00225972">
        <w:rPr>
          <w:rFonts w:cstheme="minorHAnsi"/>
          <w:lang w:val="en-GB"/>
        </w:rPr>
        <w:fldChar w:fldCharType="end"/>
      </w:r>
      <w:r w:rsidR="00AB58F5">
        <w:rPr>
          <w:rFonts w:cstheme="minorHAnsi"/>
          <w:lang w:val="en-GB"/>
        </w:rPr>
        <w:t xml:space="preserve"> Also,</w:t>
      </w:r>
      <w:r w:rsidR="00507381">
        <w:rPr>
          <w:rFonts w:cstheme="minorHAnsi"/>
          <w:lang w:val="en-GB"/>
        </w:rPr>
        <w:t xml:space="preserve"> cellular cisplatin uptake by cancer cells may be a rate limiting step.</w:t>
      </w:r>
    </w:p>
    <w:p w14:paraId="113D36CC" w14:textId="77777777" w:rsidR="00B63141" w:rsidRDefault="00B63141" w:rsidP="00492474">
      <w:pPr>
        <w:spacing w:after="0" w:line="240" w:lineRule="auto"/>
        <w:jc w:val="both"/>
        <w:rPr>
          <w:rFonts w:cstheme="minorHAnsi"/>
          <w:lang w:val="en-GB"/>
        </w:rPr>
      </w:pPr>
    </w:p>
    <w:p w14:paraId="17EEABC5" w14:textId="746BDCD7" w:rsidR="00CC3D8F" w:rsidRDefault="008F686D" w:rsidP="00492474">
      <w:pPr>
        <w:spacing w:after="0" w:line="240" w:lineRule="auto"/>
        <w:jc w:val="both"/>
        <w:rPr>
          <w:rFonts w:cstheme="minorHAnsi"/>
          <w:lang w:val="en-GB"/>
        </w:rPr>
      </w:pPr>
      <w:r w:rsidRPr="00C03AA7">
        <w:rPr>
          <w:rFonts w:cstheme="minorHAnsi"/>
          <w:lang w:val="en-GB"/>
        </w:rPr>
        <w:t>The addition of hyperthermia to intraperitoneal chemoperfusion has been hypothesized to confer pharmacokinetic benefits, mainly due to vasodilation.</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ExcludeYear="1"&gt;&lt;Author&gt;Vos&lt;/Author&gt;&lt;Year&gt;2022&lt;/Year&gt;&lt;RecNum&gt;4788&lt;/RecNum&gt;&lt;DisplayText&gt;&lt;style face="superscript"&gt;16&lt;/style&gt;&lt;/DisplayText&gt;&lt;record&gt;&lt;rec-number&gt;4788&lt;/rec-number&gt;&lt;foreign-keys&gt;&lt;key app="EN" db-id="vvzepw2pideawwevtp55v5de0tsffsx2e509" timestamp="1675519665"&gt;4788&lt;/key&gt;&lt;/foreign-keys&gt;&lt;ref-type name="Journal Article"&gt;17&lt;/ref-type&gt;&lt;contributors&gt;&lt;authors&gt;&lt;author&gt;Vos, Laura M. C.&lt;/author&gt;&lt;author&gt;Aronson, S. Lot&lt;/author&gt;&lt;author&gt;van Driel, Willemien J.&lt;/author&gt;&lt;author&gt;Huitema, Alwin D. R.&lt;/author&gt;&lt;author&gt;Schagen van Leeuwen, Jules H.&lt;/author&gt;&lt;author&gt;Lok, Christine A. R.&lt;/author&gt;&lt;author&gt;Sonke, Gabe S.&lt;/author&gt;&lt;/authors&gt;&lt;/contributors&gt;&lt;titles&gt;&lt;title&gt;Translational and pharmacological principles of hyperthermic intraperitoneal chemotherapy for ovarian cancer&lt;/title&gt;&lt;secondary-title&gt;Best Practice &amp;amp; Research Clinical Obstetrics &amp;amp; Gynaecology&lt;/secondary-title&gt;&lt;tertiary-title&gt;Adjuvant and post-surgical treatment in gynaecological cancers&lt;/tertiary-title&gt;&lt;alt-title&gt;Best Practice &amp;amp; Research Clinical Obstetrics &amp;amp; Gynaecology&lt;/alt-title&gt;&lt;/titles&gt;&lt;periodical&gt;&lt;full-title&gt;Best Practice &amp;amp; Research Clinical Obstetrics &amp;amp; Gynaecology&lt;/full-title&gt;&lt;abbr-1&gt;Best Practice &amp;amp; Research Clinical Obstetrics &amp;amp; Gynaecology&lt;/abbr-1&gt;&lt;/periodical&gt;&lt;alt-periodical&gt;&lt;full-title&gt;Best Practice &amp;amp; Research Clinical Obstetrics &amp;amp; Gynaecology&lt;/full-title&gt;&lt;abbr-1&gt;Best Practice &amp;amp; Research Clinical Obstetrics &amp;amp; Gynaecology&lt;/abbr-1&gt;&lt;/alt-periodical&gt;&lt;pages&gt;86-102&lt;/pages&gt;&lt;volume&gt;78&lt;/volume&gt;&lt;dates&gt;&lt;year&gt;2022&lt;/year&gt;&lt;pub-dates&gt;&lt;date&gt;2022/01/01&lt;/date&gt;&lt;/pub-dates&gt;&lt;/dates&gt;&lt;isbn&gt;1521-6934&lt;/isbn&gt;&lt;urls&gt;&lt;/urls&gt;&lt;electronic-resource-num&gt;10.1016/j.bpobgyn.2021.06.004&lt;/electronic-resource-num&gt;&lt;remote-database-provider&gt;ScienceDirect&lt;/remote-database-provider&gt;&lt;language&gt;en&lt;/language&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16</w:t>
      </w:r>
      <w:r w:rsidR="00EB1659">
        <w:rPr>
          <w:rFonts w:ascii="Calibri" w:hAnsi="Calibri" w:cs="Calibri"/>
          <w:szCs w:val="24"/>
          <w:lang w:val="en-GB"/>
        </w:rPr>
        <w:fldChar w:fldCharType="end"/>
      </w:r>
      <w:r w:rsidRPr="00C03AA7">
        <w:rPr>
          <w:rFonts w:cstheme="minorHAnsi"/>
          <w:lang w:val="en-GB"/>
        </w:rPr>
        <w:t xml:space="preserve"> In animal models, hyperthermic chemoperfusion with cisplatin has led to increased intraperitoneal AUC but not to larger systemic exposure in some studies </w:t>
      </w:r>
      <w:r w:rsidR="00EB1659">
        <w:rPr>
          <w:rFonts w:ascii="Calibri" w:hAnsi="Calibri" w:cs="Calibri"/>
          <w:szCs w:val="24"/>
          <w:lang w:val="en-GB"/>
        </w:rPr>
        <w:fldChar w:fldCharType="begin">
          <w:fldData xml:space="preserve">PEVuZE5vdGU+PENpdGUgRXhjbHVkZVllYXI9IjEiPjxBdXRob3I+WmFrcmlzPC9BdXRob3I+PFll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PEVuZE5vdGU+PENpdGUgRXhjbHVkZVllYXI9IjEiPjxBdXRob3I+WmFrcmlzPC9BdXRob3I+PFll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26, 52</w:t>
      </w:r>
      <w:r w:rsidR="00EB1659">
        <w:rPr>
          <w:rFonts w:ascii="Calibri" w:hAnsi="Calibri" w:cs="Calibri"/>
          <w:szCs w:val="24"/>
          <w:lang w:val="en-GB"/>
        </w:rPr>
        <w:fldChar w:fldCharType="end"/>
      </w:r>
      <w:r w:rsidRPr="00C03AA7">
        <w:rPr>
          <w:rFonts w:cstheme="minorHAnsi"/>
          <w:lang w:val="en-GB"/>
        </w:rPr>
        <w:t xml:space="preserve">, whereas others reported no effect of hyperthermia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ExcludeYear="1"&gt;&lt;Author&gt;Zeamari&lt;/Author&gt;&lt;Year&gt;2003&lt;/Year&gt;&lt;RecNum&gt;38&lt;/RecNum&gt;&lt;DisplayText&gt;&lt;style face="superscript"&gt;53&lt;/style&gt;&lt;/DisplayText&gt;&lt;record&gt;&lt;rec-number&gt;38&lt;/rec-number&gt;&lt;foreign-keys&gt;&lt;key app="EN" db-id="vvzepw2pideawwevtp55v5de0tsffsx2e509" timestamp="0"&gt;38&lt;/key&gt;&lt;/foreign-keys&gt;&lt;ref-type name="Journal Article"&gt;17&lt;/ref-type&gt;&lt;contributors&gt;&lt;authors&gt;&lt;author&gt;Zeamari, S.&lt;/author&gt;&lt;author&gt;Floot, B.&lt;/author&gt;&lt;author&gt;Van der Vange, N.&lt;/author&gt;&lt;author&gt;Stewart, F. A.&lt;/author&gt;&lt;/authors&gt;&lt;/contributors&gt;&lt;auth-address&gt;Stewart, FA&amp;#xD;Antoni Van Leeuwenhoek Hosp, Netherlands Canc Inst, Dept Expt Therapy, Plesmanlaan 121, NL-1066 CX Amsterdam, Netherlands&amp;#xD;Antoni Van Leeuwenhoek Hosp, Netherlands Canc Inst, Dept Expt Therapy, NL-1066 CX Amsterdam, Netherlands&amp;#xD;Antoni Van Leeuwenhoek Hosp, Netherlands Canc Inst, Dept Surg Oncol, NL-1066 CX Amsterdam, Netherlands&lt;/auth-address&gt;&lt;titles&gt;&lt;title&gt;Pharmacokinetics and pharmacodynamics of cisplatin after Intraoperative Hyperthermic Intraperitoneal Chemoperfusion (HIPEC)&lt;/title&gt;&lt;secondary-title&gt;Anticancer Research&lt;/secondary-title&gt;&lt;/titles&gt;&lt;periodical&gt;&lt;full-title&gt;Anticancer Research&lt;/full-title&gt;&lt;/periodical&gt;&lt;pages&gt;1643-1648&lt;/pages&gt;&lt;volume&gt;23&lt;/volume&gt;&lt;number&gt;2B&lt;/number&gt;&lt;keywords&gt;&lt;keyword&gt;hyperthermia&lt;/keyword&gt;&lt;keyword&gt;pharmacokinetics&lt;/keyword&gt;&lt;keyword&gt;hipec&lt;/keyword&gt;&lt;keyword&gt;pharmacodynamics&lt;/keyword&gt;&lt;keyword&gt;cisplatin&lt;/keyword&gt;&lt;keyword&gt;peritoneal carcinomatosis&lt;/keyword&gt;&lt;keyword&gt;regional hyperthermia&lt;/keyword&gt;&lt;keyword&gt;cytoreductive surgery&lt;/keyword&gt;&lt;keyword&gt;mitomycin-c&lt;/keyword&gt;&lt;keyword&gt;rat model&lt;/keyword&gt;&lt;keyword&gt;chemotherapy&lt;/keyword&gt;&lt;keyword&gt;perfusion&lt;/keyword&gt;&lt;keyword&gt;cancer&lt;/keyword&gt;&lt;keyword&gt;tumors&lt;/keyword&gt;&lt;keyword&gt;mesothelioma&lt;/keyword&gt;&lt;/keywords&gt;&lt;dates&gt;&lt;year&gt;2003&lt;/year&gt;&lt;pub-dates&gt;&lt;date&gt;Mar-Apr&lt;/date&gt;&lt;/pub-dates&gt;&lt;/dates&gt;&lt;isbn&gt;0250-7005&lt;/isbn&gt;&lt;accession-num&gt;ISI:000183471600070&lt;/accession-num&gt;&lt;urls&gt;&lt;related-urls&gt;&lt;url&gt;&amp;lt;Go to ISI&amp;gt;://000183471600070&lt;/url&gt;&lt;/related-urls&gt;&lt;/urls&gt;&lt;language&gt;English&lt;/language&gt;&lt;/record&gt;&lt;/Cite&gt;&lt;/EndNote&gt;</w:instrText>
      </w:r>
      <w:r w:rsidR="00EB1659">
        <w:rPr>
          <w:rFonts w:ascii="Calibri" w:hAnsi="Calibri" w:cs="Calibri"/>
          <w:szCs w:val="24"/>
          <w:lang w:val="en-GB"/>
        </w:rPr>
        <w:fldChar w:fldCharType="separate"/>
      </w:r>
      <w:r w:rsidR="00CE30F6" w:rsidRPr="00CE30F6">
        <w:rPr>
          <w:rFonts w:ascii="Calibri" w:hAnsi="Calibri" w:cs="Calibri"/>
          <w:noProof/>
          <w:szCs w:val="24"/>
          <w:vertAlign w:val="superscript"/>
          <w:lang w:val="en-GB"/>
        </w:rPr>
        <w:t>53</w:t>
      </w:r>
      <w:r w:rsidR="00EB1659">
        <w:rPr>
          <w:rFonts w:ascii="Calibri" w:hAnsi="Calibri" w:cs="Calibri"/>
          <w:szCs w:val="24"/>
          <w:lang w:val="en-GB"/>
        </w:rPr>
        <w:fldChar w:fldCharType="end"/>
      </w:r>
      <w:r w:rsidRPr="00C03AA7">
        <w:rPr>
          <w:rFonts w:cstheme="minorHAnsi"/>
          <w:lang w:val="en-GB"/>
        </w:rPr>
        <w:t xml:space="preserve">. </w:t>
      </w:r>
      <w:r w:rsidR="00AD53C1">
        <w:rPr>
          <w:rFonts w:cstheme="minorHAnsi"/>
          <w:lang w:val="en-GB"/>
        </w:rPr>
        <w:t xml:space="preserve">We found that </w:t>
      </w:r>
      <w:r w:rsidR="00654518">
        <w:rPr>
          <w:rFonts w:cstheme="minorHAnsi"/>
          <w:lang w:val="en-GB"/>
        </w:rPr>
        <w:t>hyperthermia lead to faster peritoneal clearance and a higher systemic drug exposure, and this was more pronounced at the highest dose level of 120 mg/m</w:t>
      </w:r>
      <w:r w:rsidR="00654518" w:rsidRPr="00654518">
        <w:rPr>
          <w:rFonts w:cstheme="minorHAnsi"/>
          <w:vertAlign w:val="superscript"/>
          <w:lang w:val="en-GB"/>
        </w:rPr>
        <w:t>2</w:t>
      </w:r>
      <w:r w:rsidR="00654518">
        <w:rPr>
          <w:rFonts w:cstheme="minorHAnsi"/>
          <w:lang w:val="en-GB"/>
        </w:rPr>
        <w:t xml:space="preserve">. </w:t>
      </w:r>
      <w:r w:rsidR="005D0A50">
        <w:rPr>
          <w:rFonts w:cstheme="minorHAnsi"/>
          <w:lang w:val="en-GB"/>
        </w:rPr>
        <w:t>In</w:t>
      </w:r>
      <w:r w:rsidR="008B4121">
        <w:rPr>
          <w:rFonts w:cstheme="minorHAnsi"/>
          <w:lang w:val="en-GB"/>
        </w:rPr>
        <w:t xml:space="preserve"> a previously published pharmacokinetic-pharmacodynamic (PKPD) model</w:t>
      </w:r>
      <w:r w:rsidR="000D3020">
        <w:rPr>
          <w:rFonts w:cstheme="minorHAnsi"/>
          <w:lang w:val="en-GB"/>
        </w:rPr>
        <w:t xml:space="preserve"> based on the clinical and pharmacokinetic data from the current study</w:t>
      </w:r>
      <w:r w:rsidR="008B4121">
        <w:rPr>
          <w:rFonts w:cstheme="minorHAnsi"/>
          <w:lang w:val="en-GB"/>
        </w:rPr>
        <w:t xml:space="preserve">, we </w:t>
      </w:r>
      <w:r w:rsidR="00AD53C1">
        <w:rPr>
          <w:rFonts w:cstheme="minorHAnsi"/>
          <w:lang w:val="en-GB"/>
        </w:rPr>
        <w:t>reported</w:t>
      </w:r>
      <w:r w:rsidR="008B4121">
        <w:rPr>
          <w:rFonts w:cstheme="minorHAnsi"/>
          <w:lang w:val="en-GB"/>
        </w:rPr>
        <w:t xml:space="preserve"> that across dose levels, h</w:t>
      </w:r>
      <w:r w:rsidR="008B4121" w:rsidRPr="008B4121">
        <w:rPr>
          <w:rFonts w:cstheme="minorHAnsi"/>
          <w:lang w:val="en-GB"/>
        </w:rPr>
        <w:t>yperthermia increase</w:t>
      </w:r>
      <w:r w:rsidR="008B4121">
        <w:rPr>
          <w:rFonts w:cstheme="minorHAnsi"/>
          <w:lang w:val="en-GB"/>
        </w:rPr>
        <w:t>s</w:t>
      </w:r>
      <w:r w:rsidR="008B4121" w:rsidRPr="008B4121">
        <w:rPr>
          <w:rFonts w:cstheme="minorHAnsi"/>
          <w:lang w:val="en-GB"/>
        </w:rPr>
        <w:t xml:space="preserve"> the absorption rate of cisplatin by 16.3%</w:t>
      </w:r>
      <w:r w:rsidR="003E4D02">
        <w:rPr>
          <w:rFonts w:cstheme="minorHAnsi"/>
          <w:lang w:val="en-GB"/>
        </w:rPr>
        <w:t>.</w:t>
      </w:r>
      <w:r w:rsidR="003E4D02">
        <w:rPr>
          <w:rFonts w:cstheme="minorHAnsi"/>
          <w:lang w:val="en-GB"/>
        </w:rPr>
        <w:fldChar w:fldCharType="begin">
          <w:fldData xml:space="preserve">PEVuZE5vdGU+PENpdGU+PEF1dGhvcj5YaWU8L0F1dGhvcj48WWVhcj4yMDIwPC9ZZWFyPjxSZWNO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</w:fldData>
        </w:fldChar>
      </w:r>
      <w:r w:rsidR="00EB1659">
        <w:rPr>
          <w:rFonts w:cstheme="minorHAnsi"/>
          <w:lang w:val="en-GB"/>
        </w:rPr>
        <w:instrText xml:space="preserve"> ADDIN EN.CITE </w:instrText>
      </w:r>
      <w:r w:rsidR="00EB1659">
        <w:rPr>
          <w:rFonts w:cstheme="minorHAnsi"/>
          <w:lang w:val="en-GB"/>
        </w:rPr>
        <w:fldChar w:fldCharType="begin">
          <w:fldData xml:space="preserve">PEVuZE5vdGU+PENpdGU+PEF1dGhvcj5YaWU8L0F1dGhvcj48WWVhcj4yMDIwPC9ZZWFyPjxSZWNO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</w:fldData>
        </w:fldChar>
      </w:r>
      <w:r w:rsidR="00EB1659">
        <w:rPr>
          <w:rFonts w:cstheme="minorHAnsi"/>
          <w:lang w:val="en-GB"/>
        </w:rPr>
        <w:instrText xml:space="preserve"> ADDIN EN.CITE.DATA </w:instrText>
      </w:r>
      <w:r w:rsidR="00EB1659">
        <w:rPr>
          <w:rFonts w:cstheme="minorHAnsi"/>
          <w:lang w:val="en-GB"/>
        </w:rPr>
      </w:r>
      <w:r w:rsidR="00EB1659">
        <w:rPr>
          <w:rFonts w:cstheme="minorHAnsi"/>
          <w:lang w:val="en-GB"/>
        </w:rPr>
        <w:fldChar w:fldCharType="end"/>
      </w:r>
      <w:r w:rsidR="003E4D02">
        <w:rPr>
          <w:rFonts w:cstheme="minorHAnsi"/>
          <w:lang w:val="en-GB"/>
        </w:rPr>
      </w:r>
      <w:r w:rsidR="003E4D02">
        <w:rPr>
          <w:rFonts w:cstheme="minorHAnsi"/>
          <w:lang w:val="en-GB"/>
        </w:rPr>
        <w:fldChar w:fldCharType="separate"/>
      </w:r>
      <w:r w:rsidR="00EB1659" w:rsidRPr="00EB1659">
        <w:rPr>
          <w:rFonts w:cstheme="minorHAnsi"/>
          <w:noProof/>
          <w:vertAlign w:val="superscript"/>
          <w:lang w:val="en-GB"/>
        </w:rPr>
        <w:t>46</w:t>
      </w:r>
      <w:r w:rsidR="003E4D02">
        <w:rPr>
          <w:rFonts w:cstheme="minorHAnsi"/>
          <w:lang w:val="en-GB"/>
        </w:rPr>
        <w:fldChar w:fldCharType="end"/>
      </w:r>
      <w:r w:rsidR="003E4D02">
        <w:rPr>
          <w:rFonts w:cstheme="minorHAnsi"/>
          <w:lang w:val="en-GB"/>
        </w:rPr>
        <w:t xml:space="preserve"> This effect is not surprising, given the temperature dependence of drug diffusion, and the </w:t>
      </w:r>
      <w:r w:rsidR="00BC12E6">
        <w:rPr>
          <w:rFonts w:cstheme="minorHAnsi"/>
          <w:lang w:val="en-GB"/>
        </w:rPr>
        <w:t xml:space="preserve">temperature induced vasodilation of the peritoneal capillary network, which increases the effective vascular absorption area. </w:t>
      </w:r>
      <w:r w:rsidR="00C1756C">
        <w:rPr>
          <w:rFonts w:cstheme="minorHAnsi"/>
          <w:lang w:val="en-GB"/>
        </w:rPr>
        <w:fldChar w:fldCharType="begin"/>
      </w:r>
      <w:r w:rsidR="003D5BE5">
        <w:rPr>
          <w:rFonts w:cstheme="minorHAnsi"/>
          <w:lang w:val="en-GB"/>
        </w:rPr>
        <w:instrText xml:space="preserve"> ADDIN EN.CITE &lt;EndNote&gt;&lt;Cite&gt;&lt;Author&gt;Song&lt;/Author&gt;&lt;Year&gt;1980&lt;/Year&gt;&lt;RecNum&gt;4835&lt;/RecNum&gt;&lt;DisplayText&gt;&lt;style face="superscript"&gt;54&lt;/style&gt;&lt;/DisplayText&gt;&lt;record&gt;&lt;rec-number&gt;4835&lt;/rec-number&gt;&lt;foreign-keys&gt;&lt;key app="EN" db-id="vvzepw2pideawwevtp55v5de0tsffsx2e509" timestamp="1675527137"&gt;4835&lt;/key&gt;&lt;/foreign-keys&gt;&lt;ref-type name="Journal Article"&gt;17&lt;/ref-type&gt;&lt;contributors&gt;&lt;authors&gt;&lt;author&gt;Song, C. W.&lt;/author&gt;&lt;author&gt;Rhee, J. G.&lt;/author&gt;&lt;author&gt;Levitt, S. H.&lt;/author&gt;&lt;/authors&gt;&lt;/contributors&gt;&lt;titles&gt;&lt;title&gt;Blood flow in normal tissues and tumors during hyperthermia&lt;/title&gt;&lt;secondary-title&gt;J Natl Cancer Inst&lt;/secondary-title&gt;&lt;/titles&gt;&lt;periodical&gt;&lt;full-title&gt;Journal of the National Cancer Institute&lt;/full-title&gt;&lt;abbr-1&gt;J. Natl. Cancer Inst.&lt;/abbr-1&gt;&lt;abbr-2&gt;J Natl Cancer Inst&lt;/abbr-2&gt;&lt;/periodical&gt;&lt;pages&gt;119-24&lt;/pages&gt;&lt;volume&gt;64&lt;/volume&gt;&lt;number&gt;1&lt;/number&gt;&lt;edition&gt;1980/01/01&lt;/edition&gt;&lt;keywords&gt;&lt;keyword&gt;Animals&lt;/keyword&gt;&lt;keyword&gt;Body Temperature Regulation&lt;/keyword&gt;&lt;keyword&gt;Carcinoma 256, Walker/blood supply/physiopathology/*therapy&lt;/keyword&gt;&lt;keyword&gt;Hot Temperature/*therapeutic use&lt;/keyword&gt;&lt;keyword&gt;Male&lt;/keyword&gt;&lt;keyword&gt;Muscles/blood supply&lt;/keyword&gt;&lt;keyword&gt;Rats&lt;/keyword&gt;&lt;keyword&gt;Regional Blood Flow&lt;/keyword&gt;&lt;keyword&gt;Skin/blood supply&lt;/keyword&gt;&lt;keyword&gt;Vasodilation&lt;/keyword&gt;&lt;/keywords&gt;&lt;dates&gt;&lt;year&gt;1980&lt;/year&gt;&lt;pub-dates&gt;&lt;date&gt;Jan&lt;/date&gt;&lt;/pub-dates&gt;&lt;/dates&gt;&lt;isbn&gt;0027-8874 (Print)&amp;#xD;0027-8874&lt;/isbn&gt;&lt;accession-num&gt;6928036&lt;/accession-num&gt;&lt;urls&gt;&lt;/urls&gt;&lt;remote-database-provider&gt;NLM&lt;/remote-database-provider&gt;&lt;language&gt;eng&lt;/language&gt;&lt;/record&gt;&lt;/Cite&gt;&lt;/EndNote&gt;</w:instrText>
      </w:r>
      <w:r w:rsidR="00C1756C">
        <w:rPr>
          <w:rFonts w:cstheme="minorHAnsi"/>
          <w:lang w:val="en-GB"/>
        </w:rPr>
        <w:fldChar w:fldCharType="separate"/>
      </w:r>
      <w:r w:rsidR="00CE30F6" w:rsidRPr="00CE30F6">
        <w:rPr>
          <w:rFonts w:cstheme="minorHAnsi"/>
          <w:noProof/>
          <w:vertAlign w:val="superscript"/>
          <w:lang w:val="en-GB"/>
        </w:rPr>
        <w:t>54</w:t>
      </w:r>
      <w:r w:rsidR="00C1756C">
        <w:rPr>
          <w:rFonts w:cstheme="minorHAnsi"/>
          <w:lang w:val="en-GB"/>
        </w:rPr>
        <w:fldChar w:fldCharType="end"/>
      </w:r>
      <w:r>
        <w:rPr>
          <w:rFonts w:cstheme="minorHAnsi"/>
          <w:lang w:val="en-GB"/>
        </w:rPr>
        <w:t xml:space="preserve"> </w:t>
      </w:r>
    </w:p>
    <w:p w14:paraId="69040ECD" w14:textId="77777777" w:rsidR="00B63141" w:rsidRDefault="00B63141" w:rsidP="00492474">
      <w:pPr>
        <w:spacing w:after="0" w:line="240" w:lineRule="auto"/>
        <w:jc w:val="both"/>
        <w:rPr>
          <w:rFonts w:cstheme="minorHAnsi"/>
          <w:lang w:val="en-GB"/>
        </w:rPr>
      </w:pPr>
    </w:p>
    <w:p w14:paraId="6BACCF32" w14:textId="588EFB80" w:rsidR="00F01561" w:rsidRDefault="008A0F8E" w:rsidP="00492474">
      <w:pPr>
        <w:spacing w:after="0" w:line="240" w:lineRule="auto"/>
        <w:jc w:val="both"/>
        <w:rPr>
          <w:rFonts w:cstheme="minorHAnsi"/>
          <w:lang w:val="en-GB"/>
        </w:rPr>
      </w:pPr>
      <w:r>
        <w:rPr>
          <w:rFonts w:cstheme="minorHAnsi"/>
          <w:lang w:val="en-GB"/>
        </w:rPr>
        <w:t xml:space="preserve">The addition of hyperthermia to chemoperfusion did not enhance treatment related toxicity or the risk of postoperative complications. </w:t>
      </w:r>
      <w:r w:rsidR="00454057">
        <w:rPr>
          <w:rFonts w:cstheme="minorHAnsi"/>
          <w:lang w:val="en-GB"/>
        </w:rPr>
        <w:t xml:space="preserve">However, as we previously </w:t>
      </w:r>
      <w:r w:rsidR="00643344">
        <w:rPr>
          <w:rFonts w:cstheme="minorHAnsi"/>
          <w:lang w:val="en-GB"/>
        </w:rPr>
        <w:t xml:space="preserve">demonstrated in a PKPD model, </w:t>
      </w:r>
      <w:r w:rsidR="00454057">
        <w:rPr>
          <w:rFonts w:cstheme="minorHAnsi"/>
          <w:lang w:val="en-GB"/>
        </w:rPr>
        <w:t xml:space="preserve">intraperitoneal cisplatin is characterized by a relatively narrow therapeutic index: even with </w:t>
      </w:r>
      <w:r w:rsidR="008104F4">
        <w:rPr>
          <w:rFonts w:cstheme="minorHAnsi"/>
          <w:lang w:val="en-GB"/>
        </w:rPr>
        <w:t>administration of intravenous thiosulphate, a dose of 120 mg/m</w:t>
      </w:r>
      <w:r w:rsidR="008104F4" w:rsidRPr="008104F4">
        <w:rPr>
          <w:rFonts w:cstheme="minorHAnsi"/>
          <w:vertAlign w:val="superscript"/>
          <w:lang w:val="en-GB"/>
        </w:rPr>
        <w:t xml:space="preserve">2 </w:t>
      </w:r>
      <w:r w:rsidR="008104F4">
        <w:rPr>
          <w:rFonts w:cstheme="minorHAnsi"/>
          <w:lang w:val="en-GB"/>
        </w:rPr>
        <w:t>resulted in excessive renal toxicity, while a dose of 100 mg/m</w:t>
      </w:r>
      <w:r w:rsidR="008104F4" w:rsidRPr="008104F4">
        <w:rPr>
          <w:rFonts w:cstheme="minorHAnsi"/>
          <w:vertAlign w:val="superscript"/>
          <w:lang w:val="en-GB"/>
        </w:rPr>
        <w:t>2</w:t>
      </w:r>
      <w:r w:rsidR="008104F4">
        <w:rPr>
          <w:rFonts w:cstheme="minorHAnsi"/>
          <w:lang w:val="en-GB"/>
        </w:rPr>
        <w:t xml:space="preserve"> </w:t>
      </w:r>
      <w:r w:rsidR="00643344">
        <w:rPr>
          <w:rFonts w:cstheme="minorHAnsi"/>
          <w:lang w:val="en-GB"/>
        </w:rPr>
        <w:t>did not elicit any renal toxicity.</w:t>
      </w:r>
      <w:r w:rsidR="00B37FA9">
        <w:rPr>
          <w:rFonts w:cstheme="minorHAnsi"/>
          <w:lang w:val="en-GB"/>
        </w:rPr>
        <w:fldChar w:fldCharType="begin">
          <w:fldData xml:space="preserve">PEVuZE5vdGU+PENpdGU+PEF1dGhvcj5YaWU8L0F1dGhvcj48WWVhcj4yMDIwPC9ZZWFyPjxSZWNO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</w:fldData>
        </w:fldChar>
      </w:r>
      <w:r w:rsidR="00EB1659">
        <w:rPr>
          <w:rFonts w:cstheme="minorHAnsi"/>
          <w:lang w:val="en-GB"/>
        </w:rPr>
        <w:instrText xml:space="preserve"> ADDIN EN.CITE </w:instrText>
      </w:r>
      <w:r w:rsidR="00EB1659">
        <w:rPr>
          <w:rFonts w:cstheme="minorHAnsi"/>
          <w:lang w:val="en-GB"/>
        </w:rPr>
        <w:fldChar w:fldCharType="begin">
          <w:fldData xml:space="preserve">PEVuZE5vdGU+PENpdGU+PEF1dGhvcj5YaWU8L0F1dGhvcj48WWVhcj4yMDIwPC9ZZWFyPjxSZWNO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</w:fldData>
        </w:fldChar>
      </w:r>
      <w:r w:rsidR="00EB1659">
        <w:rPr>
          <w:rFonts w:cstheme="minorHAnsi"/>
          <w:lang w:val="en-GB"/>
        </w:rPr>
        <w:instrText xml:space="preserve"> ADDIN EN.CITE.DATA </w:instrText>
      </w:r>
      <w:r w:rsidR="00EB1659">
        <w:rPr>
          <w:rFonts w:cstheme="minorHAnsi"/>
          <w:lang w:val="en-GB"/>
        </w:rPr>
      </w:r>
      <w:r w:rsidR="00EB1659">
        <w:rPr>
          <w:rFonts w:cstheme="minorHAnsi"/>
          <w:lang w:val="en-GB"/>
        </w:rPr>
        <w:fldChar w:fldCharType="end"/>
      </w:r>
      <w:r w:rsidR="00B37FA9">
        <w:rPr>
          <w:rFonts w:cstheme="minorHAnsi"/>
          <w:lang w:val="en-GB"/>
        </w:rPr>
      </w:r>
      <w:r w:rsidR="00B37FA9">
        <w:rPr>
          <w:rFonts w:cstheme="minorHAnsi"/>
          <w:lang w:val="en-GB"/>
        </w:rPr>
        <w:fldChar w:fldCharType="separate"/>
      </w:r>
      <w:r w:rsidR="00EB1659" w:rsidRPr="00EB1659">
        <w:rPr>
          <w:rFonts w:cstheme="minorHAnsi"/>
          <w:noProof/>
          <w:vertAlign w:val="superscript"/>
          <w:lang w:val="en-GB"/>
        </w:rPr>
        <w:t>46</w:t>
      </w:r>
      <w:r w:rsidR="00B37FA9">
        <w:rPr>
          <w:rFonts w:cstheme="minorHAnsi"/>
          <w:lang w:val="en-GB"/>
        </w:rPr>
        <w:fldChar w:fldCharType="end"/>
      </w:r>
      <w:r w:rsidR="00B37FA9">
        <w:rPr>
          <w:rFonts w:cstheme="minorHAnsi"/>
          <w:lang w:val="en-GB"/>
        </w:rPr>
        <w:t xml:space="preserve"> </w:t>
      </w:r>
      <w:proofErr w:type="spellStart"/>
      <w:r w:rsidR="00AE1608" w:rsidRPr="00C03AA7">
        <w:rPr>
          <w:rFonts w:cstheme="minorHAnsi"/>
          <w:lang w:val="en-GB"/>
        </w:rPr>
        <w:t>Clavien-Dindo</w:t>
      </w:r>
      <w:proofErr w:type="spellEnd"/>
      <w:r w:rsidR="00AE1608" w:rsidRPr="00C03AA7">
        <w:rPr>
          <w:rFonts w:cstheme="minorHAnsi"/>
          <w:lang w:val="en-GB"/>
        </w:rPr>
        <w:t xml:space="preserve"> grade 3 or 4 </w:t>
      </w:r>
      <w:r w:rsidR="005D0AC1">
        <w:rPr>
          <w:rFonts w:cstheme="minorHAnsi"/>
          <w:lang w:val="en-GB"/>
        </w:rPr>
        <w:t xml:space="preserve">complications occurred in </w:t>
      </w:r>
      <w:r w:rsidR="00AE1608" w:rsidRPr="00C03AA7">
        <w:rPr>
          <w:rFonts w:cstheme="minorHAnsi"/>
          <w:lang w:val="en-GB"/>
        </w:rPr>
        <w:t>34% of patients</w:t>
      </w:r>
      <w:r w:rsidR="005D0AC1">
        <w:rPr>
          <w:rFonts w:cstheme="minorHAnsi"/>
          <w:lang w:val="en-GB"/>
        </w:rPr>
        <w:t xml:space="preserve">, in line with the </w:t>
      </w:r>
      <w:r w:rsidR="00AE1608" w:rsidRPr="00C03AA7">
        <w:rPr>
          <w:rFonts w:cstheme="minorHAnsi"/>
          <w:lang w:val="en-GB"/>
        </w:rPr>
        <w:t>findings</w:t>
      </w:r>
      <w:r w:rsidR="005D0AC1">
        <w:rPr>
          <w:rFonts w:cstheme="minorHAnsi"/>
          <w:lang w:val="en-GB"/>
        </w:rPr>
        <w:t xml:space="preserve"> </w:t>
      </w:r>
      <w:r w:rsidR="00AE1608" w:rsidRPr="00C03AA7">
        <w:rPr>
          <w:rFonts w:cstheme="minorHAnsi"/>
          <w:lang w:val="en-GB"/>
        </w:rPr>
        <w:t xml:space="preserve">of Van </w:t>
      </w:r>
      <w:proofErr w:type="spellStart"/>
      <w:r w:rsidR="00AE1608" w:rsidRPr="00C03AA7">
        <w:rPr>
          <w:rFonts w:cstheme="minorHAnsi"/>
          <w:lang w:val="en-GB"/>
        </w:rPr>
        <w:t>Driel</w:t>
      </w:r>
      <w:proofErr w:type="spellEnd"/>
      <w:r w:rsidR="00AE1608" w:rsidRPr="00C03AA7">
        <w:rPr>
          <w:rFonts w:cstheme="minorHAnsi"/>
          <w:lang w:val="en-GB"/>
        </w:rPr>
        <w:t xml:space="preserve"> et al.</w:t>
      </w:r>
      <w:r w:rsidR="005D0AC1">
        <w:rPr>
          <w:rFonts w:cstheme="minorHAnsi"/>
          <w:lang w:val="en-GB"/>
        </w:rPr>
        <w:t xml:space="preserve">, </w:t>
      </w:r>
      <w:r w:rsidR="00AE1608" w:rsidRPr="00C03AA7">
        <w:rPr>
          <w:rFonts w:cstheme="minorHAnsi"/>
          <w:lang w:val="en-GB"/>
        </w:rPr>
        <w:t xml:space="preserve">who </w:t>
      </w:r>
      <w:r w:rsidR="005D0AC1">
        <w:rPr>
          <w:rFonts w:cstheme="minorHAnsi"/>
          <w:lang w:val="en-GB"/>
        </w:rPr>
        <w:t xml:space="preserve">reported a </w:t>
      </w:r>
      <w:r w:rsidR="00AE1608" w:rsidRPr="00C03AA7">
        <w:rPr>
          <w:rFonts w:cstheme="minorHAnsi"/>
          <w:lang w:val="en-GB"/>
        </w:rPr>
        <w:t>rate of grade 3 or 4 events of 27%</w:t>
      </w:r>
      <w:r w:rsidR="000D45CE">
        <w:rPr>
          <w:rFonts w:cstheme="minorHAnsi"/>
          <w:lang w:val="en-GB"/>
        </w:rPr>
        <w:t xml:space="preserve">.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ExcludeYear="1"&gt;&lt;Author&gt;van Driel&lt;/Author&gt;&lt;Year&gt;2018&lt;/Year&gt;&lt;RecNum&gt;4780&lt;/RecNum&gt;&lt;DisplayText&gt;&lt;style face="superscript"&gt;9&lt;/style&gt;&lt;/DisplayText&gt;&lt;record&gt;&lt;rec-number&gt;4780&lt;/rec-number&gt;&lt;foreign-keys&gt;&lt;key app="EN" db-id="vvzepw2pideawwevtp55v5de0tsffsx2e509" timestamp="1675519665"&gt;4780&lt;/key&gt;&lt;/foreign-keys&gt;&lt;ref-type name="Journal Article"&gt;17&lt;/ref-type&gt;&lt;contributors&gt;&lt;authors&gt;&lt;author&gt;van Driel, Willemien J.&lt;/author&gt;&lt;author&gt;Koole, Simone N.&lt;/author&gt;&lt;author&gt;Sikorska, Karolina&lt;/author&gt;&lt;author&gt;Schagen van Leeuwen, Jules H.&lt;/author&gt;&lt;author&gt;Schreuder, Henk W. R.&lt;/author&gt;&lt;author&gt;Hermans, Ralph H. M.&lt;/author&gt;&lt;author&gt;de Hingh, Ignace H. J. T.&lt;/author&gt;&lt;author&gt;van der Velden, Jacobus&lt;/author&gt;&lt;author&gt;Arts, Henriëtte J.&lt;/author&gt;&lt;author&gt;Massuger, Leon F. A. G.&lt;/author&gt;&lt;author&gt;Aalbers, Arend G. J.&lt;/author&gt;&lt;author&gt;Verwaal, Victor J.&lt;/author&gt;&lt;author&gt;Kieffer, Jacobien M.&lt;/author&gt;&lt;author&gt;Van de Vijver, Koen K.&lt;/author&gt;&lt;author&gt;van Tinteren, Harm&lt;/author&gt;&lt;author&gt;Aaronson, Neil K.&lt;/author&gt;&lt;author&gt;Sonke, Gabe S.&lt;/author&gt;&lt;/authors&gt;&lt;/contributors&gt;&lt;titles&gt;&lt;title&gt;Hyperthermic Intraperitoneal Chemotherapy in Ovarian Cancer&lt;/title&gt;&lt;secondary-title&gt;New England Journal of Medicine&lt;/secondary-title&gt;&lt;/titles&gt;&lt;periodical&gt;&lt;full-title&gt;New England Journal of Medicine&lt;/full-title&gt;&lt;/periodical&gt;&lt;pages&gt;230-240&lt;/pages&gt;&lt;volume&gt;378&lt;/volume&gt;&lt;number&gt;3&lt;/number&gt;&lt;dates&gt;&lt;year&gt;2018&lt;/year&gt;&lt;pub-dates&gt;&lt;date&gt;2018/01/18&lt;/date&gt;&lt;/pub-dates&gt;&lt;/dates&gt;&lt;isbn&gt;0028-4793&lt;/isbn&gt;&lt;urls&gt;&lt;/urls&gt;&lt;electronic-resource-num&gt;10.1056/NEJMoa1708618&lt;/electronic-resource-num&gt;&lt;remote-database-provider&gt;Taylor and Francis+NEJM&lt;/remote-database-provider&gt;&lt;/record&gt;&lt;/Cite&gt;&lt;/EndNote&gt;</w:instrText>
      </w:r>
      <w:r w:rsidR="00EB1659">
        <w:rPr>
          <w:rFonts w:ascii="Calibri" w:hAnsi="Calibri" w:cs="Calibri"/>
          <w:szCs w:val="24"/>
          <w:lang w:val="en-GB"/>
        </w:rPr>
        <w:fldChar w:fldCharType="separate"/>
      </w:r>
      <w:r w:rsidR="00EB1659" w:rsidRPr="00EB1659">
        <w:rPr>
          <w:rFonts w:ascii="Calibri" w:hAnsi="Calibri" w:cs="Calibri"/>
          <w:noProof/>
          <w:szCs w:val="24"/>
          <w:vertAlign w:val="superscript"/>
          <w:lang w:val="en-GB"/>
        </w:rPr>
        <w:t>9</w:t>
      </w:r>
      <w:r w:rsidR="00EB1659">
        <w:rPr>
          <w:rFonts w:ascii="Calibri" w:hAnsi="Calibri" w:cs="Calibri"/>
          <w:szCs w:val="24"/>
          <w:lang w:val="en-GB"/>
        </w:rPr>
        <w:fldChar w:fldCharType="end"/>
      </w:r>
      <w:r w:rsidR="00AE1608" w:rsidRPr="00C03AA7">
        <w:rPr>
          <w:rFonts w:cstheme="minorHAnsi"/>
          <w:lang w:val="en-GB"/>
        </w:rPr>
        <w:t xml:space="preserve">. </w:t>
      </w:r>
      <w:r w:rsidR="00A734E1">
        <w:rPr>
          <w:rFonts w:cstheme="minorHAnsi"/>
          <w:lang w:val="en-GB"/>
        </w:rPr>
        <w:t xml:space="preserve">Similar to previously published work, we found that quality </w:t>
      </w:r>
      <w:r w:rsidR="005D33F0">
        <w:rPr>
          <w:rFonts w:cstheme="minorHAnsi"/>
          <w:lang w:val="en-GB"/>
        </w:rPr>
        <w:t>of</w:t>
      </w:r>
      <w:r w:rsidR="00A734E1">
        <w:rPr>
          <w:rFonts w:cstheme="minorHAnsi"/>
          <w:lang w:val="en-GB"/>
        </w:rPr>
        <w:t xml:space="preserve"> life returns to baseline after a period of 2-3 months.</w:t>
      </w:r>
      <w:r w:rsidR="00E96D95">
        <w:rPr>
          <w:rFonts w:cstheme="minorHAnsi"/>
          <w:lang w:val="en-GB"/>
        </w:rPr>
        <w:fldChar w:fldCharType="begin">
          <w:fldData xml:space="preserve">PEVuZE5vdGU+PENpdGU+PEF1dGhvcj5LaW08L0F1dGhvcj48WWVhcj4yMDIyPC9ZZWFyPjxSZWNO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=
</w:fldData>
        </w:fldChar>
      </w:r>
      <w:r w:rsidR="003D5BE5">
        <w:rPr>
          <w:rFonts w:cstheme="minorHAnsi"/>
          <w:lang w:val="en-GB"/>
        </w:rPr>
        <w:instrText xml:space="preserve"> ADDIN EN.CITE </w:instrText>
      </w:r>
      <w:r w:rsidR="003D5BE5">
        <w:rPr>
          <w:rFonts w:cstheme="minorHAnsi"/>
          <w:lang w:val="en-GB"/>
        </w:rPr>
        <w:fldChar w:fldCharType="begin">
          <w:fldData xml:space="preserve">PEVuZE5vdGU+PENpdGU+PEF1dGhvcj5LaW08L0F1dGhvcj48WWVhcj4yMDIyPC9ZZWFyPjxSZWNO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=
</w:fldData>
        </w:fldChar>
      </w:r>
      <w:r w:rsidR="003D5BE5">
        <w:rPr>
          <w:rFonts w:cstheme="minorHAnsi"/>
          <w:lang w:val="en-GB"/>
        </w:rPr>
        <w:instrText xml:space="preserve"> ADDIN EN.CITE.DATA </w:instrText>
      </w:r>
      <w:r w:rsidR="003D5BE5">
        <w:rPr>
          <w:rFonts w:cstheme="minorHAnsi"/>
          <w:lang w:val="en-GB"/>
        </w:rPr>
      </w:r>
      <w:r w:rsidR="003D5BE5">
        <w:rPr>
          <w:rFonts w:cstheme="minorHAnsi"/>
          <w:lang w:val="en-GB"/>
        </w:rPr>
        <w:fldChar w:fldCharType="end"/>
      </w:r>
      <w:r w:rsidR="00E96D95">
        <w:rPr>
          <w:rFonts w:cstheme="minorHAnsi"/>
          <w:lang w:val="en-GB"/>
        </w:rPr>
      </w:r>
      <w:r w:rsidR="00E96D95">
        <w:rPr>
          <w:rFonts w:cstheme="minorHAnsi"/>
          <w:lang w:val="en-GB"/>
        </w:rPr>
        <w:fldChar w:fldCharType="separate"/>
      </w:r>
      <w:r w:rsidR="00CE30F6" w:rsidRPr="00CE30F6">
        <w:rPr>
          <w:rFonts w:cstheme="minorHAnsi"/>
          <w:noProof/>
          <w:vertAlign w:val="superscript"/>
          <w:lang w:val="en-GB"/>
        </w:rPr>
        <w:t>55</w:t>
      </w:r>
      <w:r w:rsidR="00E96D95">
        <w:rPr>
          <w:rFonts w:cstheme="minorHAnsi"/>
          <w:lang w:val="en-GB"/>
        </w:rPr>
        <w:fldChar w:fldCharType="end"/>
      </w:r>
      <w:r w:rsidR="00A734E1">
        <w:rPr>
          <w:rFonts w:cstheme="minorHAnsi"/>
          <w:lang w:val="en-GB"/>
        </w:rPr>
        <w:t xml:space="preserve"> </w:t>
      </w:r>
      <w:r w:rsidR="00AE1608" w:rsidRPr="00C03AA7">
        <w:rPr>
          <w:rFonts w:cstheme="minorHAnsi"/>
          <w:lang w:val="en-GB"/>
        </w:rPr>
        <w:t xml:space="preserve">Following 2 years of follow-up, </w:t>
      </w:r>
      <w:r w:rsidR="000D45CE">
        <w:rPr>
          <w:rFonts w:cstheme="minorHAnsi"/>
          <w:lang w:val="en-GB"/>
        </w:rPr>
        <w:t xml:space="preserve">the </w:t>
      </w:r>
      <w:r w:rsidR="00AE1608" w:rsidRPr="00C03AA7">
        <w:rPr>
          <w:rFonts w:cstheme="minorHAnsi"/>
          <w:lang w:val="en-GB"/>
        </w:rPr>
        <w:t xml:space="preserve">one-year </w:t>
      </w:r>
      <w:r w:rsidR="000D45CE">
        <w:rPr>
          <w:rFonts w:cstheme="minorHAnsi"/>
          <w:lang w:val="en-GB"/>
        </w:rPr>
        <w:t xml:space="preserve">overall </w:t>
      </w:r>
      <w:r w:rsidR="00AE1608" w:rsidRPr="00C03AA7">
        <w:rPr>
          <w:rFonts w:cstheme="minorHAnsi"/>
          <w:lang w:val="en-GB"/>
        </w:rPr>
        <w:t xml:space="preserve">survival </w:t>
      </w:r>
      <w:r w:rsidR="000D45CE">
        <w:rPr>
          <w:rFonts w:cstheme="minorHAnsi"/>
          <w:lang w:val="en-GB"/>
        </w:rPr>
        <w:t>was</w:t>
      </w:r>
      <w:r w:rsidR="00AE1608" w:rsidRPr="00C03AA7">
        <w:rPr>
          <w:rFonts w:cstheme="minorHAnsi"/>
          <w:lang w:val="en-GB"/>
        </w:rPr>
        <w:t xml:space="preserve"> 90.9%</w:t>
      </w:r>
      <w:r w:rsidR="00ED11E9">
        <w:rPr>
          <w:rFonts w:cstheme="minorHAnsi"/>
          <w:lang w:val="en-GB"/>
        </w:rPr>
        <w:t>,</w:t>
      </w:r>
      <w:r w:rsidR="00AE1608" w:rsidRPr="00C03AA7">
        <w:rPr>
          <w:rFonts w:cstheme="minorHAnsi"/>
          <w:lang w:val="en-GB"/>
        </w:rPr>
        <w:t xml:space="preserve"> and </w:t>
      </w:r>
      <w:r w:rsidR="00ED11E9">
        <w:rPr>
          <w:rFonts w:cstheme="minorHAnsi"/>
          <w:lang w:val="en-GB"/>
        </w:rPr>
        <w:t>the</w:t>
      </w:r>
      <w:r w:rsidR="00AE1608" w:rsidRPr="00C03AA7">
        <w:rPr>
          <w:rFonts w:cstheme="minorHAnsi"/>
          <w:lang w:val="en-GB"/>
        </w:rPr>
        <w:t xml:space="preserve"> two-year survival </w:t>
      </w:r>
      <w:r w:rsidR="00ED11E9">
        <w:rPr>
          <w:rFonts w:cstheme="minorHAnsi"/>
          <w:lang w:val="en-GB"/>
        </w:rPr>
        <w:t xml:space="preserve">was </w:t>
      </w:r>
      <w:r w:rsidR="00AE1608" w:rsidRPr="00C03AA7">
        <w:rPr>
          <w:rFonts w:cstheme="minorHAnsi"/>
          <w:lang w:val="en-GB"/>
        </w:rPr>
        <w:t>75%, with a RFS of 13</w:t>
      </w:r>
      <w:r w:rsidR="00ED11E9">
        <w:rPr>
          <w:rFonts w:cstheme="minorHAnsi"/>
          <w:lang w:val="en-GB"/>
        </w:rPr>
        <w:t>.</w:t>
      </w:r>
      <w:r w:rsidR="00AE1608" w:rsidRPr="00C03AA7">
        <w:rPr>
          <w:rFonts w:cstheme="minorHAnsi"/>
          <w:lang w:val="en-GB"/>
        </w:rPr>
        <w:t>4 months</w:t>
      </w:r>
      <w:r w:rsidR="00ED11E9">
        <w:rPr>
          <w:rFonts w:cstheme="minorHAnsi"/>
          <w:lang w:val="en-GB"/>
        </w:rPr>
        <w:t xml:space="preserve">. No obvious effects of hyperthermia on either OS, PRFS, or </w:t>
      </w:r>
      <w:r w:rsidR="00861FA8">
        <w:rPr>
          <w:rFonts w:cstheme="minorHAnsi"/>
          <w:lang w:val="en-GB"/>
        </w:rPr>
        <w:t xml:space="preserve">RFS were noted, but the current study was not designed or powered to detect the effect of </w:t>
      </w:r>
      <w:r w:rsidR="00AE1608" w:rsidRPr="00C03AA7">
        <w:rPr>
          <w:rFonts w:cstheme="minorHAnsi"/>
          <w:lang w:val="en-GB"/>
        </w:rPr>
        <w:t>hyperthermia</w:t>
      </w:r>
      <w:r w:rsidR="00861FA8">
        <w:rPr>
          <w:rFonts w:cstheme="minorHAnsi"/>
          <w:lang w:val="en-GB"/>
        </w:rPr>
        <w:t xml:space="preserve"> on these time to event outcomes</w:t>
      </w:r>
      <w:r w:rsidR="00AE1608" w:rsidRPr="00C03AA7">
        <w:rPr>
          <w:rFonts w:cstheme="minorHAnsi"/>
          <w:lang w:val="en-GB"/>
        </w:rPr>
        <w:t xml:space="preserve">. </w:t>
      </w:r>
    </w:p>
    <w:p w14:paraId="76FE9DC4" w14:textId="5BB8C17C" w:rsidR="00C87AE3" w:rsidRDefault="00F46D6B" w:rsidP="00492474">
      <w:pPr>
        <w:spacing w:after="0" w:line="240" w:lineRule="auto"/>
        <w:jc w:val="both"/>
        <w:rPr>
          <w:rFonts w:cstheme="minorHAnsi"/>
          <w:lang w:val="en-GB"/>
        </w:rPr>
      </w:pPr>
      <w:r>
        <w:rPr>
          <w:rFonts w:cstheme="minorHAnsi"/>
          <w:lang w:val="en-GB"/>
        </w:rPr>
        <w:t xml:space="preserve">Our study offers interesting insights in the effect of hyperthermia on gene expression in peritoneal metastases from ovarian cancer. </w:t>
      </w:r>
      <w:r w:rsidR="00E96D95">
        <w:rPr>
          <w:rFonts w:cstheme="minorHAnsi"/>
          <w:lang w:val="en-GB"/>
        </w:rPr>
        <w:t xml:space="preserve">Hyperthermia is hypothesized to </w:t>
      </w:r>
      <w:r w:rsidR="009E0BF7">
        <w:rPr>
          <w:rFonts w:cstheme="minorHAnsi"/>
          <w:lang w:val="en-GB"/>
        </w:rPr>
        <w:t xml:space="preserve">exert anticancer effects, either </w:t>
      </w:r>
      <w:r w:rsidR="009E0BF7">
        <w:rPr>
          <w:rFonts w:cstheme="minorHAnsi"/>
          <w:lang w:val="en-GB"/>
        </w:rPr>
        <w:lastRenderedPageBreak/>
        <w:t xml:space="preserve">directly or through the immune system, but this remains to be formally demonstrated clinically. </w:t>
      </w:r>
      <w:r w:rsidR="00A05801">
        <w:rPr>
          <w:rFonts w:cstheme="minorHAnsi"/>
          <w:lang w:val="en-GB"/>
        </w:rPr>
        <w:t>We analysed t</w:t>
      </w:r>
      <w:r w:rsidR="00C87AE3" w:rsidRPr="00C03AA7">
        <w:rPr>
          <w:rFonts w:cstheme="minorHAnsi"/>
          <w:lang w:val="en-GB"/>
        </w:rPr>
        <w:t xml:space="preserve">he transcriptomic effects of </w:t>
      </w:r>
      <w:r w:rsidR="009E0BF7">
        <w:rPr>
          <w:rFonts w:cstheme="minorHAnsi"/>
          <w:lang w:val="en-GB"/>
        </w:rPr>
        <w:t xml:space="preserve">hyperthermia </w:t>
      </w:r>
      <w:r w:rsidR="00C87AE3" w:rsidRPr="00C03AA7">
        <w:rPr>
          <w:rFonts w:cstheme="minorHAnsi"/>
          <w:lang w:val="en-GB"/>
        </w:rPr>
        <w:t xml:space="preserve">using whole-transcriptome RNA-Seq. In comparison to the normothermic groups, a profound upregulation of genes involved in the cellular shock response was observed in the hyperthermia group, including </w:t>
      </w:r>
      <w:r w:rsidR="00C87AE3" w:rsidRPr="00C03AA7">
        <w:rPr>
          <w:rFonts w:cstheme="minorHAnsi"/>
          <w:i/>
          <w:iCs/>
          <w:color w:val="333333"/>
          <w:shd w:val="clear" w:color="auto" w:fill="FFFFFF"/>
          <w:lang w:val="en-US"/>
        </w:rPr>
        <w:t>HSPB1</w:t>
      </w:r>
      <w:r w:rsidR="00C87AE3" w:rsidRPr="00C03AA7">
        <w:rPr>
          <w:rFonts w:cstheme="minorHAnsi"/>
          <w:color w:val="333333"/>
          <w:shd w:val="clear" w:color="auto" w:fill="FFFFFF"/>
          <w:lang w:val="en-US"/>
        </w:rPr>
        <w:t xml:space="preserve"> (Hsp27), </w:t>
      </w:r>
      <w:r w:rsidR="00C87AE3" w:rsidRPr="00C03AA7">
        <w:rPr>
          <w:rFonts w:cstheme="minorHAnsi"/>
          <w:i/>
          <w:iCs/>
          <w:color w:val="333333"/>
          <w:shd w:val="clear" w:color="auto" w:fill="FFFFFF"/>
          <w:lang w:val="en-US"/>
        </w:rPr>
        <w:t>HSPA6</w:t>
      </w:r>
      <w:r w:rsidR="00C87AE3" w:rsidRPr="00C03AA7">
        <w:rPr>
          <w:rFonts w:cstheme="minorHAnsi"/>
          <w:color w:val="333333"/>
          <w:shd w:val="clear" w:color="auto" w:fill="FFFFFF"/>
          <w:lang w:val="en-US"/>
        </w:rPr>
        <w:t xml:space="preserve"> (Hsp70) and </w:t>
      </w:r>
      <w:r w:rsidR="00C87AE3" w:rsidRPr="00C03AA7">
        <w:rPr>
          <w:rFonts w:cstheme="minorHAnsi"/>
          <w:i/>
          <w:iCs/>
          <w:color w:val="333333"/>
          <w:shd w:val="clear" w:color="auto" w:fill="FFFFFF"/>
          <w:lang w:val="en-US"/>
        </w:rPr>
        <w:t xml:space="preserve">HSPH1 </w:t>
      </w:r>
      <w:r w:rsidR="00C87AE3" w:rsidRPr="00C03AA7">
        <w:rPr>
          <w:rFonts w:cstheme="minorHAnsi"/>
          <w:color w:val="333333"/>
          <w:shd w:val="clear" w:color="auto" w:fill="FFFFFF"/>
          <w:lang w:val="en-US"/>
        </w:rPr>
        <w:t xml:space="preserve">(Hsp110). While heat shock responses have been ascribed with both pro- and antitumorigenic functions, recent evidence demonstrates interaction of heat shock proteins with several hallmarks of cancer, including initiation of EMT, and inhibition of apoptosis </w:t>
      </w:r>
      <w:r w:rsidR="00EB1659">
        <w:rPr>
          <w:rFonts w:ascii="Calibri" w:hAnsi="Calibri" w:cs="Calibri"/>
          <w:szCs w:val="24"/>
          <w:lang w:val="en-GB"/>
        </w:rPr>
        <w:fldChar w:fldCharType="begin">
          <w:fldData xml:space="preserve">PEVuZE5vdGU+PENpdGUgRXhjbHVkZVllYXI9IjEiPjxBdXRob3I+U2VjbMOsPC9BdXRob3I+PFll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PEVuZE5vdGU+PENpdGUgRXhjbHVkZVllYXI9IjEiPjxBdXRob3I+U2VjbMOsPC9BdXRob3I+PFll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56, 57</w:t>
      </w:r>
      <w:r w:rsidR="00EB1659">
        <w:rPr>
          <w:rFonts w:ascii="Calibri" w:hAnsi="Calibri" w:cs="Calibri"/>
          <w:szCs w:val="24"/>
          <w:lang w:val="en-GB"/>
        </w:rPr>
        <w:fldChar w:fldCharType="end"/>
      </w:r>
      <w:r w:rsidR="00C87AE3" w:rsidRPr="00C03AA7">
        <w:rPr>
          <w:rFonts w:cstheme="minorHAnsi"/>
          <w:color w:val="333333"/>
          <w:shd w:val="clear" w:color="auto" w:fill="FFFFFF"/>
          <w:lang w:val="en-US"/>
        </w:rPr>
        <w:t>. Furthermore, Hsp27 and Hsp70 have been specifically implicated in cisplatin resistance in EOC,</w:t>
      </w:r>
      <w:r w:rsidR="00EB1659">
        <w:rPr>
          <w:rFonts w:ascii="Calibri" w:hAnsi="Calibri" w:cs="Calibri"/>
          <w:szCs w:val="24"/>
          <w:lang w:val="en-GB"/>
        </w:rPr>
        <w:fldChar w:fldCharType="begin">
          <w:fldData xml:space="preserve">PEVuZE5vdGU+PENpdGU+PEF1dGhvcj5IZWlzZXJtYW48L0F1dGhvcj48WWVhcj4yMDIxPC9ZZWFy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==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PEVuZE5vdGU+PENpdGU+PEF1dGhvcj5IZWlzZXJtYW48L0F1dGhvcj48WWVhcj4yMDIxPC9ZZWFy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==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58, 59</w:t>
      </w:r>
      <w:r w:rsidR="00EB1659">
        <w:rPr>
          <w:rFonts w:ascii="Calibri" w:hAnsi="Calibri" w:cs="Calibri"/>
          <w:szCs w:val="24"/>
          <w:lang w:val="en-GB"/>
        </w:rPr>
        <w:fldChar w:fldCharType="end"/>
      </w:r>
      <w:r w:rsidR="00C87AE3" w:rsidRPr="00C03AA7">
        <w:rPr>
          <w:rFonts w:cstheme="minorHAnsi"/>
          <w:color w:val="333333"/>
          <w:shd w:val="clear" w:color="auto" w:fill="FFFFFF"/>
          <w:lang w:val="en-US"/>
        </w:rPr>
        <w:t xml:space="preserve"> while Hsp27 has been proposed to be a biomarker associated with disease stage in these patients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ExcludeYear="1"&gt;&lt;Author&gt;Könsgen&lt;/Author&gt;&lt;Year&gt;2020&lt;/Year&gt;&lt;RecNum&gt;4816&lt;/RecNum&gt;&lt;DisplayText&gt;&lt;style face="superscript"&gt;60&lt;/style&gt;&lt;/DisplayText&gt;&lt;record&gt;&lt;rec-number&gt;4816&lt;/rec-number&gt;&lt;foreign-keys&gt;&lt;key app="EN" db-id="vvzepw2pideawwevtp55v5de0tsffsx2e509" timestamp="1675519665"&gt;4816&lt;/key&gt;&lt;/foreign-keys&gt;&lt;ref-type name="Journal Article"&gt;17&lt;/ref-type&gt;&lt;contributors&gt;&lt;authors&gt;&lt;author&gt;Könsgen, Dominique&lt;/author&gt;&lt;author&gt;Klinkmann, Gerd&lt;/author&gt;&lt;author&gt;Kaul, Anne&lt;/author&gt;&lt;author&gt;Diesing, Karoline&lt;/author&gt;&lt;author&gt;Sehouli, Jalid&lt;/author&gt;&lt;author&gt;Braicu, Ioana&lt;/author&gt;&lt;author&gt;Sümnig, Ariane&lt;/author&gt;&lt;author&gt;Erb, Holger H. H.&lt;/author&gt;&lt;author&gt;Stope, Matthias B.&lt;/author&gt;&lt;author&gt;Mustea, Alexander&lt;/author&gt;&lt;/authors&gt;&lt;/contributors&gt;&lt;titles&gt;&lt;title&gt;Soluble heat-shock protein 27 in blood serum is a non-invasive prognostic biomarker for ovarian cancer&lt;/title&gt;&lt;secondary-title&gt;European Journal of Obstetrics, Gynecology, and Reproductive Biology&lt;/secondary-title&gt;&lt;alt-title&gt;Eur J Obstet Gynecol Reprod Biol&lt;/alt-title&gt;&lt;/titles&gt;&lt;periodical&gt;&lt;full-title&gt;European Journal of Obstetrics, Gynecology, and Reproductive Biology&lt;/full-title&gt;&lt;abbr-1&gt;Eur. J. Obstet. Gynecol. Reprod. Biol.&lt;/abbr-1&gt;&lt;abbr-2&gt;Eur J Obstet Gynecol Reprod Biol&lt;/abbr-2&gt;&lt;abbr-3&gt;European Journal of Obstetrics, Gynecology, &amp;amp; Reproductive Biology&lt;/abbr-3&gt;&lt;/periodical&gt;&lt;alt-periodical&gt;&lt;full-title&gt;European Journal of Obstetrics, Gynecology, and Reproductive Biology&lt;/full-title&gt;&lt;abbr-1&gt;Eur. J. Obstet. Gynecol. Reprod. Biol.&lt;/abbr-1&gt;&lt;abbr-2&gt;Eur J Obstet Gynecol Reprod Biol&lt;/abbr-2&gt;&lt;abbr-3&gt;European Journal of Obstetrics, Gynecology, &amp;amp; Reproductive Biology&lt;/abbr-3&gt;&lt;/alt-periodical&gt;&lt;pages&gt;154-159&lt;/pages&gt;&lt;volume&gt;255&lt;/volume&gt;&lt;dates&gt;&lt;year&gt;2020&lt;/year&gt;&lt;pub-dates&gt;&lt;date&gt;2020/12&lt;/date&gt;&lt;/pub-dates&gt;&lt;/dates&gt;&lt;isbn&gt;1872-7654&lt;/isbn&gt;&lt;urls&gt;&lt;/urls&gt;&lt;electronic-resource-num&gt;10.1016/j.ejogrb.2020.10.044&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CE30F6" w:rsidRPr="00CE30F6">
        <w:rPr>
          <w:rFonts w:ascii="Calibri" w:hAnsi="Calibri" w:cs="Calibri"/>
          <w:noProof/>
          <w:szCs w:val="24"/>
          <w:vertAlign w:val="superscript"/>
          <w:lang w:val="en-GB"/>
        </w:rPr>
        <w:t>60</w:t>
      </w:r>
      <w:r w:rsidR="00EB1659">
        <w:rPr>
          <w:rFonts w:ascii="Calibri" w:hAnsi="Calibri" w:cs="Calibri"/>
          <w:szCs w:val="24"/>
          <w:lang w:val="en-GB"/>
        </w:rPr>
        <w:fldChar w:fldCharType="end"/>
      </w:r>
      <w:r w:rsidR="00C87AE3" w:rsidRPr="00C03AA7">
        <w:rPr>
          <w:rFonts w:cstheme="minorHAnsi"/>
          <w:color w:val="333333"/>
          <w:shd w:val="clear" w:color="auto" w:fill="FFFFFF"/>
          <w:lang w:val="en-US"/>
        </w:rPr>
        <w:t xml:space="preserve">.   Additionally, both higher dose and temperature upregulated genes implicated in DNA damage, suggesting increased cisplatin </w:t>
      </w:r>
      <w:r w:rsidR="008D6173">
        <w:rPr>
          <w:rFonts w:cstheme="minorHAnsi"/>
          <w:color w:val="333333"/>
          <w:shd w:val="clear" w:color="auto" w:fill="FFFFFF"/>
          <w:lang w:val="en-US"/>
        </w:rPr>
        <w:t xml:space="preserve">activity </w:t>
      </w:r>
      <w:r w:rsidR="00C87AE3" w:rsidRPr="00C03AA7">
        <w:rPr>
          <w:rFonts w:cstheme="minorHAnsi"/>
          <w:color w:val="333333"/>
          <w:shd w:val="clear" w:color="auto" w:fill="FFFFFF"/>
          <w:lang w:val="en-US"/>
        </w:rPr>
        <w:t xml:space="preserve">in both conditions. However, our observation of upregulation of MTORC1 signaling has been previously associated to cisplatin resistance </w:t>
      </w:r>
      <w:r w:rsidR="00EB1659">
        <w:rPr>
          <w:rFonts w:ascii="Calibri" w:hAnsi="Calibri" w:cs="Calibri"/>
          <w:szCs w:val="24"/>
          <w:lang w:val="en-GB"/>
        </w:rPr>
        <w:fldChar w:fldCharType="begin">
          <w:fldData xml:space="preserve">PEVuZE5vdGU+PENpdGUgRXhjbHVkZVllYXI9IjEiPjxBdXRob3I+UGVuZzwvQXV0aG9yPjxZZWFy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</w:fldData>
        </w:fldChar>
      </w:r>
      <w:r w:rsidR="00800160">
        <w:rPr>
          <w:rFonts w:ascii="Calibri" w:hAnsi="Calibri" w:cs="Calibri"/>
          <w:szCs w:val="24"/>
          <w:lang w:val="en-GB"/>
        </w:rPr>
        <w:instrText xml:space="preserve"> ADDIN EN.CITE </w:instrText>
      </w:r>
      <w:r w:rsidR="00800160">
        <w:rPr>
          <w:rFonts w:ascii="Calibri" w:hAnsi="Calibri" w:cs="Calibri"/>
          <w:szCs w:val="24"/>
          <w:lang w:val="en-GB"/>
        </w:rPr>
        <w:fldChar w:fldCharType="begin">
          <w:fldData xml:space="preserve">PEVuZE5vdGU+PENpdGUgRXhjbHVkZVllYXI9IjEiPjxBdXRob3I+UGVuZzwvQXV0aG9yPjxZZWFy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</w:fldData>
        </w:fldChar>
      </w:r>
      <w:r w:rsidR="00800160">
        <w:rPr>
          <w:rFonts w:ascii="Calibri" w:hAnsi="Calibri" w:cs="Calibri"/>
          <w:szCs w:val="24"/>
          <w:lang w:val="en-GB"/>
        </w:rPr>
        <w:instrText xml:space="preserve"> ADDIN EN.CITE.DATA </w:instrText>
      </w:r>
      <w:r w:rsidR="00800160">
        <w:rPr>
          <w:rFonts w:ascii="Calibri" w:hAnsi="Calibri" w:cs="Calibri"/>
          <w:szCs w:val="24"/>
          <w:lang w:val="en-GB"/>
        </w:rPr>
      </w:r>
      <w:r w:rsidR="00800160">
        <w:rPr>
          <w:rFonts w:ascii="Calibri" w:hAnsi="Calibri" w:cs="Calibri"/>
          <w:szCs w:val="24"/>
          <w:lang w:val="en-GB"/>
        </w:rPr>
        <w:fldChar w:fldCharType="end"/>
      </w:r>
      <w:r w:rsidR="00EB1659">
        <w:rPr>
          <w:rFonts w:ascii="Calibri" w:hAnsi="Calibri" w:cs="Calibri"/>
          <w:szCs w:val="24"/>
          <w:lang w:val="en-GB"/>
        </w:rPr>
      </w:r>
      <w:r w:rsidR="00EB1659">
        <w:rPr>
          <w:rFonts w:ascii="Calibri" w:hAnsi="Calibri" w:cs="Calibri"/>
          <w:szCs w:val="24"/>
          <w:lang w:val="en-GB"/>
        </w:rPr>
        <w:fldChar w:fldCharType="separate"/>
      </w:r>
      <w:r w:rsidR="00800160" w:rsidRPr="00800160">
        <w:rPr>
          <w:rFonts w:ascii="Calibri" w:hAnsi="Calibri" w:cs="Calibri"/>
          <w:noProof/>
          <w:szCs w:val="24"/>
          <w:vertAlign w:val="superscript"/>
          <w:lang w:val="en-GB"/>
        </w:rPr>
        <w:t>61, 62</w:t>
      </w:r>
      <w:r w:rsidR="00EB1659">
        <w:rPr>
          <w:rFonts w:ascii="Calibri" w:hAnsi="Calibri" w:cs="Calibri"/>
          <w:szCs w:val="24"/>
          <w:lang w:val="en-GB"/>
        </w:rPr>
        <w:fldChar w:fldCharType="end"/>
      </w:r>
      <w:r w:rsidR="00906E80">
        <w:rPr>
          <w:rFonts w:cstheme="minorHAnsi"/>
          <w:color w:val="333333"/>
          <w:shd w:val="clear" w:color="auto" w:fill="FFFFFF"/>
          <w:lang w:val="en-US"/>
        </w:rPr>
        <w:t>.</w:t>
      </w:r>
      <w:r w:rsidR="008D6173">
        <w:rPr>
          <w:rFonts w:cstheme="minorHAnsi"/>
          <w:color w:val="333333"/>
          <w:shd w:val="clear" w:color="auto" w:fill="FFFFFF"/>
          <w:lang w:val="en-US"/>
        </w:rPr>
        <w:t xml:space="preserve"> </w:t>
      </w:r>
      <w:r w:rsidR="008D6173" w:rsidRPr="00C03AA7">
        <w:rPr>
          <w:rFonts w:cstheme="minorHAnsi"/>
          <w:lang w:val="en-GB"/>
        </w:rPr>
        <w:t xml:space="preserve">Dellinger </w:t>
      </w:r>
      <w:r w:rsidR="008D6173">
        <w:rPr>
          <w:rFonts w:cstheme="minorHAnsi"/>
          <w:lang w:val="en-GB"/>
        </w:rPr>
        <w:t xml:space="preserve">and </w:t>
      </w:r>
      <w:proofErr w:type="spellStart"/>
      <w:r w:rsidR="008D6173">
        <w:rPr>
          <w:rFonts w:cstheme="minorHAnsi"/>
          <w:lang w:val="en-GB"/>
        </w:rPr>
        <w:t>coworkers</w:t>
      </w:r>
      <w:proofErr w:type="spellEnd"/>
      <w:r w:rsidR="008D6173">
        <w:rPr>
          <w:rFonts w:cstheme="minorHAnsi"/>
          <w:lang w:val="en-GB"/>
        </w:rPr>
        <w:t xml:space="preserve"> </w:t>
      </w:r>
      <w:r w:rsidR="008D6173" w:rsidRPr="00C03AA7">
        <w:rPr>
          <w:rFonts w:cstheme="minorHAnsi"/>
          <w:lang w:val="en-GB"/>
        </w:rPr>
        <w:t xml:space="preserve">recently elucidated the molecular effects of HIPEC </w:t>
      </w:r>
      <w:r w:rsidR="000B2CB6">
        <w:rPr>
          <w:rFonts w:cstheme="minorHAnsi"/>
          <w:lang w:val="en-GB"/>
        </w:rPr>
        <w:t>with cisplatin i</w:t>
      </w:r>
      <w:r w:rsidR="008D6173" w:rsidRPr="00C03AA7">
        <w:rPr>
          <w:rFonts w:cstheme="minorHAnsi"/>
          <w:lang w:val="en-GB"/>
        </w:rPr>
        <w:t xml:space="preserve">n ovarian cancer by </w:t>
      </w:r>
      <w:proofErr w:type="spellStart"/>
      <w:r w:rsidR="008D6173" w:rsidRPr="00C03AA7">
        <w:rPr>
          <w:rFonts w:cstheme="minorHAnsi"/>
          <w:lang w:val="en-GB"/>
        </w:rPr>
        <w:t>analyzing</w:t>
      </w:r>
      <w:proofErr w:type="spellEnd"/>
      <w:r w:rsidR="008D6173" w:rsidRPr="00C03AA7">
        <w:rPr>
          <w:rFonts w:cstheme="minorHAnsi"/>
          <w:lang w:val="en-GB"/>
        </w:rPr>
        <w:t xml:space="preserve"> pre- and post-HIPEC samples. Out of six top differentially expressed genes</w:t>
      </w:r>
      <w:r w:rsidR="000B2CB6">
        <w:rPr>
          <w:rFonts w:cstheme="minorHAnsi"/>
          <w:lang w:val="en-GB"/>
        </w:rPr>
        <w:t>,</w:t>
      </w:r>
      <w:r w:rsidR="008D6173" w:rsidRPr="00C03AA7">
        <w:rPr>
          <w:rFonts w:cstheme="minorHAnsi"/>
          <w:lang w:val="en-GB"/>
        </w:rPr>
        <w:t xml:space="preserve"> five were</w:t>
      </w:r>
      <w:r w:rsidR="000B2CB6">
        <w:rPr>
          <w:rFonts w:cstheme="minorHAnsi"/>
          <w:lang w:val="en-GB"/>
        </w:rPr>
        <w:t xml:space="preserve"> </w:t>
      </w:r>
      <w:r w:rsidR="008D6173" w:rsidRPr="00C03AA7">
        <w:rPr>
          <w:rFonts w:cstheme="minorHAnsi"/>
          <w:lang w:val="en-GB"/>
        </w:rPr>
        <w:t xml:space="preserve">heat-shock proteins, </w:t>
      </w:r>
      <w:r w:rsidR="000B2CB6">
        <w:rPr>
          <w:rFonts w:cstheme="minorHAnsi"/>
          <w:lang w:val="en-GB"/>
        </w:rPr>
        <w:t>confirming t</w:t>
      </w:r>
      <w:r w:rsidR="008D6173" w:rsidRPr="00C03AA7">
        <w:rPr>
          <w:rFonts w:cstheme="minorHAnsi"/>
          <w:lang w:val="en-GB"/>
        </w:rPr>
        <w:t xml:space="preserve">he profound heat-shock response elicited by hyperthermic chemoperfusion. </w:t>
      </w:r>
      <w:r w:rsidR="00EB1659">
        <w:rPr>
          <w:rFonts w:ascii="Calibri" w:hAnsi="Calibri" w:cs="Calibri"/>
          <w:szCs w:val="24"/>
          <w:lang w:val="en-GB"/>
        </w:rPr>
        <w:fldChar w:fldCharType="begin"/>
      </w:r>
      <w:r w:rsidR="003D5BE5">
        <w:rPr>
          <w:rFonts w:ascii="Calibri" w:hAnsi="Calibri" w:cs="Calibri"/>
          <w:szCs w:val="24"/>
          <w:lang w:val="en-GB"/>
        </w:rPr>
        <w:instrText xml:space="preserve"> ADDIN EN.CITE &lt;EndNote&gt;&lt;Cite ExcludeYear="1"&gt;&lt;Author&gt;Dellinger&lt;/Author&gt;&lt;Year&gt;2022&lt;/Year&gt;&lt;RecNum&gt;4823&lt;/RecNum&gt;&lt;DisplayText&gt;&lt;style face="superscript"&gt;63&lt;/style&gt;&lt;/DisplayText&gt;&lt;record&gt;&lt;rec-number&gt;4823&lt;/rec-number&gt;&lt;foreign-keys&gt;&lt;key app="EN" db-id="vvzepw2pideawwevtp55v5de0tsffsx2e509" timestamp="1675519665"&gt;4823&lt;/key&gt;&lt;/foreign-keys&gt;&lt;ref-type name="Journal Article"&gt;17&lt;/ref-type&gt;&lt;contributors&gt;&lt;authors&gt;&lt;author&gt;Dellinger, Thanh H.&lt;/author&gt;&lt;author&gt;Han, Ernest S.&lt;/author&gt;&lt;author&gt;Raoof, Mustafa&lt;/author&gt;&lt;author&gt;Lee, Byrne&lt;/author&gt;&lt;author&gt;Wu, Xiwei&lt;/author&gt;&lt;author&gt;Cho, Hyejin&lt;/author&gt;&lt;author&gt;He, Ting-Fang&lt;/author&gt;&lt;author&gt;Lee, Peter&lt;/author&gt;&lt;author&gt;Razavi, Marianne&lt;/author&gt;&lt;author&gt;Liang, Winnie S.&lt;/author&gt;&lt;author&gt;Schmolze, Daniel&lt;/author&gt;&lt;author&gt;Priceman, Saul J.&lt;/author&gt;&lt;author&gt;Lee, Stephen&lt;/author&gt;&lt;author&gt;Lin, Wei-Chien&lt;/author&gt;&lt;author&gt;Lin, Jeff F.&lt;/author&gt;&lt;author&gt;Kebria, Mehdi&lt;/author&gt;&lt;author&gt;Hakim, Amy&lt;/author&gt;&lt;author&gt;Ruel, Nora&lt;/author&gt;&lt;author&gt;Stewart, Daphne B.&lt;/author&gt;&lt;author&gt;Wang, Edward W.&lt;/author&gt;&lt;author&gt;Paz, Benjamin I.&lt;/author&gt;&lt;author&gt;Wakabayashi, Mark T.&lt;/author&gt;&lt;author&gt;Cristea, Mihaela C.&lt;/author&gt;&lt;author&gt;Rodriguez-Rodriguez, Lorna&lt;/author&gt;&lt;/authors&gt;&lt;/contributors&gt;&lt;titles&gt;&lt;title&gt;Hyperthermic Intraperitoneal Chemotherapy-Induced Molecular Changes in Humans Validate Preclinical Data in Ovarian Cancer&lt;/title&gt;&lt;secondary-title&gt;JCO precision oncology&lt;/secondary-title&gt;&lt;alt-title&gt;JCO Precis Oncol&lt;/alt-title&gt;&lt;/titles&gt;&lt;periodical&gt;&lt;full-title&gt;JCO precision oncology&lt;/full-title&gt;&lt;abbr-1&gt;JCO Precis Oncol&lt;/abbr-1&gt;&lt;/periodical&gt;&lt;alt-periodical&gt;&lt;full-title&gt;JCO precision oncology&lt;/full-title&gt;&lt;abbr-1&gt;JCO Precis Oncol&lt;/abbr-1&gt;&lt;/alt-periodical&gt;&lt;pages&gt;e2100239&lt;/pages&gt;&lt;volume&gt;6&lt;/volume&gt;&lt;dates&gt;&lt;year&gt;2022&lt;/year&gt;&lt;pub-dates&gt;&lt;date&gt;2022/03&lt;/date&gt;&lt;/pub-dates&gt;&lt;/dates&gt;&lt;isbn&gt;2473-4284&lt;/isbn&gt;&lt;urls&gt;&lt;/urls&gt;&lt;electronic-resource-num&gt;10.1200/PO.21.00239&lt;/electronic-resource-num&gt;&lt;remote-database-provider&gt;PubMed&lt;/remote-database-provider&gt;&lt;language&gt;eng&lt;/language&gt;&lt;/record&gt;&lt;/Cite&gt;&lt;/EndNote&gt;</w:instrText>
      </w:r>
      <w:r w:rsidR="00EB1659">
        <w:rPr>
          <w:rFonts w:ascii="Calibri" w:hAnsi="Calibri" w:cs="Calibri"/>
          <w:szCs w:val="24"/>
          <w:lang w:val="en-GB"/>
        </w:rPr>
        <w:fldChar w:fldCharType="separate"/>
      </w:r>
      <w:r w:rsidR="00CE30F6" w:rsidRPr="00CE30F6">
        <w:rPr>
          <w:rFonts w:ascii="Calibri" w:hAnsi="Calibri" w:cs="Calibri"/>
          <w:noProof/>
          <w:szCs w:val="24"/>
          <w:vertAlign w:val="superscript"/>
          <w:lang w:val="en-GB"/>
        </w:rPr>
        <w:t>63</w:t>
      </w:r>
      <w:r w:rsidR="00EB1659">
        <w:rPr>
          <w:rFonts w:ascii="Calibri" w:hAnsi="Calibri" w:cs="Calibri"/>
          <w:szCs w:val="24"/>
          <w:lang w:val="en-GB"/>
        </w:rPr>
        <w:fldChar w:fldCharType="end"/>
      </w:r>
      <w:r w:rsidR="000B2CB6">
        <w:rPr>
          <w:rFonts w:cstheme="minorHAnsi"/>
          <w:lang w:val="en-GB"/>
        </w:rPr>
        <w:t xml:space="preserve"> </w:t>
      </w:r>
    </w:p>
    <w:p w14:paraId="59E3AB48" w14:textId="77777777" w:rsidR="00B63141" w:rsidRDefault="00B63141" w:rsidP="00492474">
      <w:pPr>
        <w:spacing w:after="0" w:line="240" w:lineRule="auto"/>
        <w:jc w:val="both"/>
        <w:rPr>
          <w:rFonts w:cstheme="minorHAnsi"/>
          <w:lang w:val="en-GB"/>
        </w:rPr>
      </w:pPr>
    </w:p>
    <w:p w14:paraId="4BC9ADD8" w14:textId="0E2EBEF4" w:rsidR="00C87AE3" w:rsidRDefault="00AE6495" w:rsidP="00492474">
      <w:pPr>
        <w:spacing w:after="0" w:line="240" w:lineRule="auto"/>
        <w:jc w:val="both"/>
        <w:rPr>
          <w:rFonts w:cstheme="minorHAnsi"/>
          <w:color w:val="333333"/>
          <w:shd w:val="clear" w:color="auto" w:fill="FFFFFF"/>
          <w:lang w:val="en-GB"/>
        </w:rPr>
      </w:pPr>
      <w:r>
        <w:rPr>
          <w:rFonts w:cstheme="minorHAnsi"/>
          <w:color w:val="333333"/>
          <w:shd w:val="clear" w:color="auto" w:fill="FFFFFF"/>
          <w:lang w:val="en-US"/>
        </w:rPr>
        <w:t xml:space="preserve">In preclinical models, (mild) hyperthermia was shown to enhance the antitumor immune response. </w:t>
      </w:r>
      <w:proofErr w:type="spellStart"/>
      <w:r w:rsidR="00556C30" w:rsidRPr="00556C30">
        <w:rPr>
          <w:rFonts w:cstheme="minorHAnsi"/>
          <w:color w:val="333333"/>
          <w:shd w:val="clear" w:color="auto" w:fill="FFFFFF"/>
          <w:lang w:val="en-US"/>
        </w:rPr>
        <w:t>Toraya</w:t>
      </w:r>
      <w:proofErr w:type="spellEnd"/>
      <w:r w:rsidR="00556C30" w:rsidRPr="00556C30">
        <w:rPr>
          <w:rFonts w:cstheme="minorHAnsi"/>
          <w:color w:val="333333"/>
          <w:shd w:val="clear" w:color="auto" w:fill="FFFFFF"/>
          <w:lang w:val="en-US"/>
        </w:rPr>
        <w:t>-Brown</w:t>
      </w:r>
      <w:r w:rsidR="00556C30">
        <w:rPr>
          <w:rFonts w:cstheme="minorHAnsi"/>
          <w:color w:val="333333"/>
          <w:shd w:val="clear" w:color="auto" w:fill="FFFFFF"/>
          <w:lang w:val="en-US"/>
        </w:rPr>
        <w:t xml:space="preserve"> and colleagues showed that nanoparticle mediated local heating </w:t>
      </w:r>
      <w:r w:rsidR="00556C30" w:rsidRPr="00556C30">
        <w:rPr>
          <w:rFonts w:cstheme="minorHAnsi"/>
          <w:color w:val="333333"/>
          <w:shd w:val="clear" w:color="auto" w:fill="FFFFFF"/>
          <w:lang w:val="en-US"/>
        </w:rPr>
        <w:t>activated dendritic cells (DCs) and subsequently CD8(+) T cells in the draining lymph node</w:t>
      </w:r>
      <w:r w:rsidR="00EA2BF3">
        <w:rPr>
          <w:rFonts w:cstheme="minorHAnsi"/>
          <w:color w:val="333333"/>
          <w:shd w:val="clear" w:color="auto" w:fill="FFFFFF"/>
          <w:lang w:val="en-US"/>
        </w:rPr>
        <w:t>s of melanoma (B16) bearing mice.</w:t>
      </w:r>
      <w:r w:rsidR="00EA2BF3">
        <w:rPr>
          <w:rFonts w:cstheme="minorHAnsi"/>
          <w:color w:val="333333"/>
          <w:shd w:val="clear" w:color="auto" w:fill="FFFFFF"/>
          <w:lang w:val="en-US"/>
        </w:rPr>
        <w:fldChar w:fldCharType="begin">
          <w:fldData xml:space="preserve">PEVuZE5vdGU+PENpdGU+PEF1dGhvcj5Ub3JheWEtQnJvd248L0F1dGhvcj48WWVhcj4yMDE0PC9Z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</w:fldData>
        </w:fldChar>
      </w:r>
      <w:r w:rsidR="003D5BE5">
        <w:rPr>
          <w:rFonts w:cstheme="minorHAnsi"/>
          <w:color w:val="333333"/>
          <w:shd w:val="clear" w:color="auto" w:fill="FFFFFF"/>
          <w:lang w:val="en-US"/>
        </w:rPr>
        <w:instrText xml:space="preserve"> ADDIN EN.CITE </w:instrText>
      </w:r>
      <w:r w:rsidR="003D5BE5">
        <w:rPr>
          <w:rFonts w:cstheme="minorHAnsi"/>
          <w:color w:val="333333"/>
          <w:shd w:val="clear" w:color="auto" w:fill="FFFFFF"/>
          <w:lang w:val="en-US"/>
        </w:rPr>
        <w:fldChar w:fldCharType="begin">
          <w:fldData xml:space="preserve">PEVuZE5vdGU+PENpdGU+PEF1dGhvcj5Ub3JheWEtQnJvd248L0F1dGhvcj48WWVhcj4yMDE0PC9Z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</w:fldData>
        </w:fldChar>
      </w:r>
      <w:r w:rsidR="003D5BE5">
        <w:rPr>
          <w:rFonts w:cstheme="minorHAnsi"/>
          <w:color w:val="333333"/>
          <w:shd w:val="clear" w:color="auto" w:fill="FFFFFF"/>
          <w:lang w:val="en-US"/>
        </w:rPr>
        <w:instrText xml:space="preserve"> ADDIN EN.CITE.DATA </w:instrText>
      </w:r>
      <w:r w:rsidR="003D5BE5">
        <w:rPr>
          <w:rFonts w:cstheme="minorHAnsi"/>
          <w:color w:val="333333"/>
          <w:shd w:val="clear" w:color="auto" w:fill="FFFFFF"/>
          <w:lang w:val="en-US"/>
        </w:rPr>
      </w:r>
      <w:r w:rsidR="003D5BE5">
        <w:rPr>
          <w:rFonts w:cstheme="minorHAnsi"/>
          <w:color w:val="333333"/>
          <w:shd w:val="clear" w:color="auto" w:fill="FFFFFF"/>
          <w:lang w:val="en-US"/>
        </w:rPr>
        <w:fldChar w:fldCharType="end"/>
      </w:r>
      <w:r w:rsidR="00EA2BF3">
        <w:rPr>
          <w:rFonts w:cstheme="minorHAnsi"/>
          <w:color w:val="333333"/>
          <w:shd w:val="clear" w:color="auto" w:fill="FFFFFF"/>
          <w:lang w:val="en-US"/>
        </w:rPr>
      </w:r>
      <w:r w:rsidR="00EA2BF3">
        <w:rPr>
          <w:rFonts w:cstheme="minorHAnsi"/>
          <w:color w:val="333333"/>
          <w:shd w:val="clear" w:color="auto" w:fill="FFFFFF"/>
          <w:lang w:val="en-US"/>
        </w:rPr>
        <w:fldChar w:fldCharType="separate"/>
      </w:r>
      <w:r w:rsidR="00CE30F6" w:rsidRPr="00CE30F6">
        <w:rPr>
          <w:rFonts w:cstheme="minorHAnsi"/>
          <w:noProof/>
          <w:color w:val="333333"/>
          <w:shd w:val="clear" w:color="auto" w:fill="FFFFFF"/>
          <w:vertAlign w:val="superscript"/>
          <w:lang w:val="en-US"/>
        </w:rPr>
        <w:t>64</w:t>
      </w:r>
      <w:r w:rsidR="00EA2BF3">
        <w:rPr>
          <w:rFonts w:cstheme="minorHAnsi"/>
          <w:color w:val="333333"/>
          <w:shd w:val="clear" w:color="auto" w:fill="FFFFFF"/>
          <w:lang w:val="en-US"/>
        </w:rPr>
        <w:fldChar w:fldCharType="end"/>
      </w:r>
      <w:r w:rsidR="00634FFC">
        <w:rPr>
          <w:rFonts w:cstheme="minorHAnsi"/>
          <w:color w:val="333333"/>
          <w:shd w:val="clear" w:color="auto" w:fill="FFFFFF"/>
          <w:lang w:val="en-US"/>
        </w:rPr>
        <w:t xml:space="preserve"> There are no clinical studies that have examined the cancer immune response following hyperthermia in the context of HIPEC. </w:t>
      </w:r>
      <w:r w:rsidR="0069635C">
        <w:rPr>
          <w:rFonts w:cstheme="minorHAnsi"/>
          <w:color w:val="333333"/>
          <w:shd w:val="clear" w:color="auto" w:fill="FFFFFF"/>
          <w:lang w:val="en-US"/>
        </w:rPr>
        <w:t xml:space="preserve">Interestingly, our </w:t>
      </w:r>
      <w:r w:rsidR="00C87AE3" w:rsidRPr="000E62AC">
        <w:rPr>
          <w:rFonts w:cstheme="minorHAnsi"/>
          <w:color w:val="333333"/>
          <w:shd w:val="clear" w:color="auto" w:fill="FFFFFF"/>
          <w:lang w:val="en-GB"/>
        </w:rPr>
        <w:t xml:space="preserve">immune cell deconvolution analysis suggested an </w:t>
      </w:r>
      <w:r w:rsidR="009D0D35" w:rsidRPr="000E62AC">
        <w:rPr>
          <w:rFonts w:cstheme="minorHAnsi"/>
          <w:color w:val="333333"/>
          <w:shd w:val="clear" w:color="auto" w:fill="FFFFFF"/>
          <w:lang w:val="en-GB"/>
        </w:rPr>
        <w:t xml:space="preserve">adverse effect of hyperthermia, with a reduced presence of CD8+ T cells. However, these effects </w:t>
      </w:r>
      <w:r w:rsidR="00C87AE3" w:rsidRPr="000E62AC">
        <w:rPr>
          <w:rFonts w:cstheme="minorHAnsi"/>
          <w:color w:val="333333"/>
          <w:shd w:val="clear" w:color="auto" w:fill="FFFFFF"/>
          <w:lang w:val="en-GB"/>
        </w:rPr>
        <w:t xml:space="preserve">were not statistically significant. </w:t>
      </w:r>
      <w:r w:rsidR="004C19E8" w:rsidRPr="000E62AC">
        <w:rPr>
          <w:rFonts w:cstheme="minorHAnsi"/>
          <w:color w:val="333333"/>
          <w:shd w:val="clear" w:color="auto" w:fill="FFFFFF"/>
          <w:lang w:val="en-GB"/>
        </w:rPr>
        <w:t xml:space="preserve">Nevertheless, </w:t>
      </w:r>
      <w:r w:rsidR="006D7E06" w:rsidRPr="000E62AC">
        <w:rPr>
          <w:rFonts w:cstheme="minorHAnsi"/>
          <w:color w:val="333333"/>
          <w:shd w:val="clear" w:color="auto" w:fill="FFFFFF"/>
          <w:lang w:val="en-GB"/>
        </w:rPr>
        <w:t>the results may point to e</w:t>
      </w:r>
      <w:r w:rsidR="005574D4" w:rsidRPr="000E62AC">
        <w:rPr>
          <w:rFonts w:cstheme="minorHAnsi"/>
          <w:color w:val="333333"/>
          <w:shd w:val="clear" w:color="auto" w:fill="FFFFFF"/>
          <w:lang w:val="en-GB"/>
        </w:rPr>
        <w:t>n</w:t>
      </w:r>
      <w:r w:rsidR="006D7E06" w:rsidRPr="000E62AC">
        <w:rPr>
          <w:rFonts w:cstheme="minorHAnsi"/>
          <w:color w:val="333333"/>
          <w:shd w:val="clear" w:color="auto" w:fill="FFFFFF"/>
          <w:lang w:val="en-GB"/>
        </w:rPr>
        <w:t xml:space="preserve">hanced destruction of immune cells </w:t>
      </w:r>
      <w:r w:rsidR="00B47C3D" w:rsidRPr="000E62AC">
        <w:rPr>
          <w:rFonts w:cstheme="minorHAnsi"/>
          <w:color w:val="333333"/>
          <w:shd w:val="clear" w:color="auto" w:fill="FFFFFF"/>
          <w:lang w:val="en-GB"/>
        </w:rPr>
        <w:t xml:space="preserve">by </w:t>
      </w:r>
      <w:r w:rsidR="006D7E06" w:rsidRPr="000E62AC">
        <w:rPr>
          <w:rFonts w:cstheme="minorHAnsi"/>
          <w:color w:val="333333"/>
          <w:shd w:val="clear" w:color="auto" w:fill="FFFFFF"/>
          <w:lang w:val="en-GB"/>
        </w:rPr>
        <w:t>cisplatin</w:t>
      </w:r>
      <w:r w:rsidR="00B47C3D" w:rsidRPr="000E62AC">
        <w:rPr>
          <w:rFonts w:cstheme="minorHAnsi"/>
          <w:color w:val="333333"/>
          <w:shd w:val="clear" w:color="auto" w:fill="FFFFFF"/>
          <w:lang w:val="en-GB"/>
        </w:rPr>
        <w:t>, and this requires further detailed study.</w:t>
      </w:r>
    </w:p>
    <w:p w14:paraId="3260494B" w14:textId="77777777" w:rsidR="00B63141" w:rsidRDefault="00B63141" w:rsidP="00492474">
      <w:pPr>
        <w:spacing w:after="0" w:line="240" w:lineRule="auto"/>
        <w:jc w:val="both"/>
        <w:rPr>
          <w:rFonts w:cstheme="minorHAnsi"/>
          <w:color w:val="333333"/>
          <w:shd w:val="clear" w:color="auto" w:fill="FFFFFF"/>
          <w:lang w:val="en-GB"/>
        </w:rPr>
      </w:pPr>
    </w:p>
    <w:p w14:paraId="4D099C79" w14:textId="32E893FE" w:rsidR="00B42649" w:rsidRDefault="00546E2B" w:rsidP="00492474">
      <w:pPr>
        <w:spacing w:after="0" w:line="240" w:lineRule="auto"/>
        <w:jc w:val="both"/>
        <w:rPr>
          <w:rFonts w:cstheme="minorHAnsi"/>
          <w:color w:val="333333"/>
          <w:shd w:val="clear" w:color="auto" w:fill="FFFFFF"/>
          <w:lang w:val="en-GB"/>
        </w:rPr>
      </w:pPr>
      <w:r>
        <w:rPr>
          <w:rFonts w:cstheme="minorHAnsi"/>
          <w:color w:val="333333"/>
          <w:shd w:val="clear" w:color="auto" w:fill="FFFFFF"/>
          <w:lang w:val="en-GB"/>
        </w:rPr>
        <w:t xml:space="preserve">Our study is limited by the heterogenous patient material, including primary and recurrent settings, and by the </w:t>
      </w:r>
      <w:r w:rsidR="00926779">
        <w:rPr>
          <w:rFonts w:cstheme="minorHAnsi"/>
          <w:color w:val="333333"/>
          <w:shd w:val="clear" w:color="auto" w:fill="FFFFFF"/>
          <w:lang w:val="en-GB"/>
        </w:rPr>
        <w:t xml:space="preserve">fact that we did not </w:t>
      </w:r>
      <w:r w:rsidR="00B145F1">
        <w:rPr>
          <w:rFonts w:cstheme="minorHAnsi"/>
          <w:color w:val="333333"/>
          <w:shd w:val="clear" w:color="auto" w:fill="FFFFFF"/>
          <w:lang w:val="en-GB"/>
        </w:rPr>
        <w:t>analyse</w:t>
      </w:r>
      <w:r w:rsidR="00926779">
        <w:rPr>
          <w:rFonts w:cstheme="minorHAnsi"/>
          <w:color w:val="333333"/>
          <w:shd w:val="clear" w:color="auto" w:fill="FFFFFF"/>
          <w:lang w:val="en-GB"/>
        </w:rPr>
        <w:t xml:space="preserve"> genetic variables such as BRCA mutation status. However, it is unlikely that </w:t>
      </w:r>
      <w:r w:rsidR="002907DE">
        <w:rPr>
          <w:rFonts w:cstheme="minorHAnsi"/>
          <w:color w:val="333333"/>
          <w:shd w:val="clear" w:color="auto" w:fill="FFFFFF"/>
          <w:lang w:val="en-GB"/>
        </w:rPr>
        <w:t xml:space="preserve">a more homogeneous patient set would have influenced the </w:t>
      </w:r>
      <w:r w:rsidR="00B145F1">
        <w:rPr>
          <w:rFonts w:cstheme="minorHAnsi"/>
          <w:color w:val="333333"/>
          <w:shd w:val="clear" w:color="auto" w:fill="FFFFFF"/>
          <w:lang w:val="en-GB"/>
        </w:rPr>
        <w:t xml:space="preserve">average </w:t>
      </w:r>
      <w:r w:rsidR="002907DE">
        <w:rPr>
          <w:rFonts w:cstheme="minorHAnsi"/>
          <w:color w:val="333333"/>
          <w:shd w:val="clear" w:color="auto" w:fill="FFFFFF"/>
          <w:lang w:val="en-GB"/>
        </w:rPr>
        <w:t>biomechanical properties of peritoneal metastases, which are the primary driving factors of drug transport.</w:t>
      </w:r>
    </w:p>
    <w:p w14:paraId="1F8257A2" w14:textId="77777777" w:rsidR="00B63141" w:rsidRPr="000E62AC" w:rsidRDefault="00B63141" w:rsidP="00492474">
      <w:pPr>
        <w:spacing w:after="0" w:line="240" w:lineRule="auto"/>
        <w:jc w:val="both"/>
        <w:rPr>
          <w:rFonts w:cstheme="minorHAnsi"/>
          <w:color w:val="333333"/>
          <w:shd w:val="clear" w:color="auto" w:fill="FFFFFF"/>
          <w:lang w:val="en-GB"/>
        </w:rPr>
      </w:pPr>
    </w:p>
    <w:p w14:paraId="72E9CF97" w14:textId="10FC3145" w:rsidR="00B47C3D" w:rsidRPr="000E62AC" w:rsidRDefault="005A1783" w:rsidP="00492474">
      <w:pPr>
        <w:spacing w:after="0" w:line="240" w:lineRule="auto"/>
        <w:jc w:val="both"/>
        <w:rPr>
          <w:rFonts w:cstheme="minorHAnsi"/>
          <w:color w:val="333333"/>
          <w:shd w:val="clear" w:color="auto" w:fill="FFFFFF"/>
          <w:lang w:val="en-GB"/>
        </w:rPr>
      </w:pPr>
      <w:r w:rsidRPr="000E62AC">
        <w:rPr>
          <w:rFonts w:cstheme="minorHAnsi"/>
          <w:color w:val="333333"/>
          <w:shd w:val="clear" w:color="auto" w:fill="FFFFFF"/>
          <w:lang w:val="en-GB"/>
        </w:rPr>
        <w:t xml:space="preserve">In conclusion, we found that </w:t>
      </w:r>
      <w:r w:rsidR="009B0BF9" w:rsidRPr="000E62AC">
        <w:rPr>
          <w:rFonts w:cstheme="minorHAnsi"/>
          <w:color w:val="333333"/>
          <w:shd w:val="clear" w:color="auto" w:fill="FFFFFF"/>
          <w:lang w:val="en-GB"/>
        </w:rPr>
        <w:t xml:space="preserve">compared to normal (body) temperature, intraperitoneal hyperthermia leads to enhanced systemic absorption of cisplatin, and may improve </w:t>
      </w:r>
      <w:r w:rsidR="008A2024" w:rsidRPr="000E62AC">
        <w:rPr>
          <w:rFonts w:cstheme="minorHAnsi"/>
          <w:color w:val="333333"/>
          <w:shd w:val="clear" w:color="auto" w:fill="FFFFFF"/>
          <w:lang w:val="en-GB"/>
        </w:rPr>
        <w:t>tissue penetration in OC tissue, although the drug mainly accumulates in t</w:t>
      </w:r>
      <w:r w:rsidR="00906E80">
        <w:rPr>
          <w:rFonts w:cstheme="minorHAnsi"/>
          <w:color w:val="333333"/>
          <w:shd w:val="clear" w:color="auto" w:fill="FFFFFF"/>
          <w:lang w:val="en-GB"/>
        </w:rPr>
        <w:t>he</w:t>
      </w:r>
      <w:r w:rsidR="008A2024" w:rsidRPr="000E62AC">
        <w:rPr>
          <w:rFonts w:cstheme="minorHAnsi"/>
          <w:color w:val="333333"/>
          <w:shd w:val="clear" w:color="auto" w:fill="FFFFFF"/>
          <w:lang w:val="en-GB"/>
        </w:rPr>
        <w:t xml:space="preserve"> </w:t>
      </w:r>
      <w:proofErr w:type="spellStart"/>
      <w:r w:rsidR="008A2024" w:rsidRPr="000E62AC">
        <w:rPr>
          <w:rFonts w:cstheme="minorHAnsi"/>
          <w:color w:val="333333"/>
          <w:shd w:val="clear" w:color="auto" w:fill="FFFFFF"/>
          <w:lang w:val="en-GB"/>
        </w:rPr>
        <w:t>tumor</w:t>
      </w:r>
      <w:proofErr w:type="spellEnd"/>
      <w:r w:rsidR="008A2024" w:rsidRPr="000E62AC">
        <w:rPr>
          <w:rFonts w:cstheme="minorHAnsi"/>
          <w:color w:val="333333"/>
          <w:shd w:val="clear" w:color="auto" w:fill="FFFFFF"/>
          <w:lang w:val="en-GB"/>
        </w:rPr>
        <w:t xml:space="preserve"> stroma. Hyperthermia elicits a striking heat shock response</w:t>
      </w:r>
      <w:r w:rsidR="005E770D" w:rsidRPr="000E62AC">
        <w:rPr>
          <w:rFonts w:cstheme="minorHAnsi"/>
          <w:color w:val="333333"/>
          <w:shd w:val="clear" w:color="auto" w:fill="FFFFFF"/>
          <w:lang w:val="en-GB"/>
        </w:rPr>
        <w:t xml:space="preserve">, the significance of which is currently unclear. Hyperthermia did not result in increased </w:t>
      </w:r>
      <w:r w:rsidR="006416FF" w:rsidRPr="000E62AC">
        <w:rPr>
          <w:rFonts w:cstheme="minorHAnsi"/>
          <w:color w:val="333333"/>
          <w:shd w:val="clear" w:color="auto" w:fill="FFFFFF"/>
          <w:lang w:val="en-GB"/>
        </w:rPr>
        <w:t>immu</w:t>
      </w:r>
      <w:r w:rsidR="00906E80">
        <w:rPr>
          <w:rFonts w:cstheme="minorHAnsi"/>
          <w:color w:val="333333"/>
          <w:shd w:val="clear" w:color="auto" w:fill="FFFFFF"/>
          <w:lang w:val="en-GB"/>
        </w:rPr>
        <w:t>ne</w:t>
      </w:r>
      <w:r w:rsidR="006416FF" w:rsidRPr="000E62AC">
        <w:rPr>
          <w:rFonts w:cstheme="minorHAnsi"/>
          <w:color w:val="333333"/>
          <w:shd w:val="clear" w:color="auto" w:fill="FFFFFF"/>
          <w:lang w:val="en-GB"/>
        </w:rPr>
        <w:t xml:space="preserve"> cell infiltration in the current study.</w:t>
      </w:r>
      <w:r w:rsidR="008A2024" w:rsidRPr="000E62AC">
        <w:rPr>
          <w:rFonts w:cstheme="minorHAnsi"/>
          <w:color w:val="333333"/>
          <w:shd w:val="clear" w:color="auto" w:fill="FFFFFF"/>
          <w:lang w:val="en-GB"/>
        </w:rPr>
        <w:t xml:space="preserve"> </w:t>
      </w:r>
    </w:p>
    <w:p w14:paraId="2B3DE5FC" w14:textId="77777777" w:rsidR="00C87AE3" w:rsidRDefault="00C87AE3" w:rsidP="00492474">
      <w:pPr>
        <w:spacing w:after="0" w:line="240" w:lineRule="auto"/>
        <w:jc w:val="both"/>
        <w:rPr>
          <w:rFonts w:cstheme="minorHAnsi"/>
          <w:color w:val="333333"/>
          <w:shd w:val="clear" w:color="auto" w:fill="FFFFFF"/>
          <w:lang w:val="en-US"/>
        </w:rPr>
      </w:pPr>
    </w:p>
    <w:p w14:paraId="1170C68A" w14:textId="6668ABF4" w:rsidR="00AE1608" w:rsidRDefault="00AE1608" w:rsidP="00492474">
      <w:pPr>
        <w:spacing w:after="0" w:line="240" w:lineRule="auto"/>
        <w:rPr>
          <w:rFonts w:cstheme="minorHAnsi"/>
          <w:b/>
          <w:bCs/>
          <w:lang w:val="en-GB"/>
        </w:rPr>
      </w:pPr>
      <w:r w:rsidRPr="00C03AA7">
        <w:rPr>
          <w:rFonts w:cstheme="minorHAnsi"/>
          <w:b/>
          <w:bCs/>
          <w:u w:val="single"/>
          <w:lang w:val="en-GB"/>
        </w:rPr>
        <w:br w:type="page"/>
      </w:r>
      <w:r w:rsidR="00C52BB8" w:rsidRPr="00C03AA7">
        <w:rPr>
          <w:rFonts w:cstheme="minorHAnsi"/>
          <w:b/>
          <w:bCs/>
          <w:lang w:val="en-GB"/>
        </w:rPr>
        <w:lastRenderedPageBreak/>
        <w:t>References</w:t>
      </w:r>
    </w:p>
    <w:p w14:paraId="5899A221" w14:textId="77777777" w:rsidR="00B63141" w:rsidRDefault="00B63141" w:rsidP="00492474">
      <w:pPr>
        <w:spacing w:after="0" w:line="240" w:lineRule="auto"/>
        <w:rPr>
          <w:rFonts w:cstheme="minorHAnsi"/>
          <w:b/>
          <w:bCs/>
          <w:lang w:val="en-GB"/>
        </w:rPr>
      </w:pPr>
    </w:p>
    <w:p w14:paraId="24A64A3C" w14:textId="77777777" w:rsidR="003137EB" w:rsidRPr="003137EB" w:rsidRDefault="005D33F0" w:rsidP="00492474">
      <w:pPr>
        <w:pStyle w:val="EndNoteBibliography"/>
        <w:spacing w:after="0"/>
      </w:pPr>
      <w:r>
        <w:rPr>
          <w:b/>
          <w:bCs/>
          <w:lang w:val="en-GB"/>
        </w:rPr>
        <w:fldChar w:fldCharType="begin"/>
      </w:r>
      <w:r>
        <w:rPr>
          <w:b/>
          <w:bCs/>
          <w:lang w:val="en-GB"/>
        </w:rPr>
        <w:instrText xml:space="preserve"> ADDIN EN.REFLIST </w:instrText>
      </w:r>
      <w:r>
        <w:rPr>
          <w:b/>
          <w:bCs/>
          <w:lang w:val="en-GB"/>
        </w:rPr>
        <w:fldChar w:fldCharType="separate"/>
      </w:r>
      <w:r w:rsidR="003137EB" w:rsidRPr="003137EB">
        <w:t>1.</w:t>
      </w:r>
      <w:r w:rsidR="003137EB" w:rsidRPr="003137EB">
        <w:tab/>
        <w:t xml:space="preserve">Ceelen, W. P., Cytoreduction and hyperthermic intraperitoneal chemoperfusion in women with heavily pretreated recurrent ovarian cancer. </w:t>
      </w:r>
      <w:r w:rsidR="003137EB" w:rsidRPr="003137EB">
        <w:rPr>
          <w:i/>
        </w:rPr>
        <w:t xml:space="preserve">Ann. Surg. Oncol. </w:t>
      </w:r>
      <w:r w:rsidR="003137EB" w:rsidRPr="003137EB">
        <w:rPr>
          <w:b/>
        </w:rPr>
        <w:t>2012,</w:t>
      </w:r>
      <w:r w:rsidR="003137EB" w:rsidRPr="003137EB">
        <w:t xml:space="preserve"> </w:t>
      </w:r>
      <w:r w:rsidR="003137EB" w:rsidRPr="003137EB">
        <w:rPr>
          <w:i/>
        </w:rPr>
        <w:t>19</w:t>
      </w:r>
      <w:r w:rsidR="003137EB" w:rsidRPr="003137EB">
        <w:t xml:space="preserve"> (7), 2352–9.</w:t>
      </w:r>
    </w:p>
    <w:p w14:paraId="538B7FA9" w14:textId="77777777" w:rsidR="003137EB" w:rsidRPr="003137EB" w:rsidRDefault="003137EB" w:rsidP="00492474">
      <w:pPr>
        <w:pStyle w:val="EndNoteBibliography"/>
        <w:spacing w:after="0"/>
      </w:pPr>
      <w:r w:rsidRPr="003137EB">
        <w:t>2.</w:t>
      </w:r>
      <w:r w:rsidRPr="003137EB">
        <w:tab/>
        <w:t xml:space="preserve">Grosso, G.;  Rossetti, D.;  Coccolini, F.;  Bogani, G.;  Ansaloni, L.; Frigerio, L., Intraperitoneal chemotherapy in advanced epithelial ovarian cancer: a survey. </w:t>
      </w:r>
      <w:r w:rsidRPr="003137EB">
        <w:rPr>
          <w:i/>
        </w:rPr>
        <w:t xml:space="preserve">Arch. Gynecol. Obstet. </w:t>
      </w:r>
      <w:r w:rsidRPr="003137EB">
        <w:rPr>
          <w:b/>
        </w:rPr>
        <w:t>2014,</w:t>
      </w:r>
      <w:r w:rsidRPr="003137EB">
        <w:t xml:space="preserve"> </w:t>
      </w:r>
      <w:r w:rsidRPr="003137EB">
        <w:rPr>
          <w:i/>
        </w:rPr>
        <w:t>290</w:t>
      </w:r>
      <w:r w:rsidRPr="003137EB">
        <w:t xml:space="preserve"> (3), 425-434.</w:t>
      </w:r>
    </w:p>
    <w:p w14:paraId="79089E2C" w14:textId="77777777" w:rsidR="003137EB" w:rsidRPr="003137EB" w:rsidRDefault="003137EB" w:rsidP="00492474">
      <w:pPr>
        <w:pStyle w:val="EndNoteBibliography"/>
        <w:spacing w:after="0"/>
      </w:pPr>
      <w:r w:rsidRPr="003137EB">
        <w:t>3.</w:t>
      </w:r>
      <w:r w:rsidRPr="003137EB">
        <w:tab/>
        <w:t xml:space="preserve">Siegel, R.;  Ma, J.;  Zou, Z.; Jemal, A., Cancer statistics, 2014. </w:t>
      </w:r>
      <w:r w:rsidRPr="003137EB">
        <w:rPr>
          <w:i/>
        </w:rPr>
        <w:t xml:space="preserve">CA. Cancer J. Clin. </w:t>
      </w:r>
      <w:r w:rsidRPr="003137EB">
        <w:rPr>
          <w:b/>
        </w:rPr>
        <w:t>2014,</w:t>
      </w:r>
      <w:r w:rsidRPr="003137EB">
        <w:t xml:space="preserve"> </w:t>
      </w:r>
      <w:r w:rsidRPr="003137EB">
        <w:rPr>
          <w:i/>
        </w:rPr>
        <w:t>64</w:t>
      </w:r>
      <w:r w:rsidRPr="003137EB">
        <w:t xml:space="preserve"> (1), 9-29.</w:t>
      </w:r>
    </w:p>
    <w:p w14:paraId="69E63D3E" w14:textId="77777777" w:rsidR="003137EB" w:rsidRPr="003137EB" w:rsidRDefault="003137EB" w:rsidP="00492474">
      <w:pPr>
        <w:pStyle w:val="EndNoteBibliography"/>
        <w:spacing w:after="0"/>
      </w:pPr>
      <w:r w:rsidRPr="003137EB">
        <w:t>4.</w:t>
      </w:r>
      <w:r w:rsidRPr="003137EB">
        <w:tab/>
        <w:t xml:space="preserve">Ledermann, J. A., Newly diagnosed and relapsed epithelial ovarian carcinoma: ESMO Clinical Practice Guidelines for diagnosis, treatment and follow-up. </w:t>
      </w:r>
      <w:r w:rsidRPr="003137EB">
        <w:rPr>
          <w:i/>
        </w:rPr>
        <w:t xml:space="preserve">Ann. Oncol. </w:t>
      </w:r>
      <w:r w:rsidRPr="003137EB">
        <w:rPr>
          <w:b/>
        </w:rPr>
        <w:t>2013,</w:t>
      </w:r>
      <w:r w:rsidRPr="003137EB">
        <w:t xml:space="preserve"> </w:t>
      </w:r>
      <w:r w:rsidRPr="003137EB">
        <w:rPr>
          <w:i/>
        </w:rPr>
        <w:t>24 Suppl 6</w:t>
      </w:r>
      <w:r w:rsidRPr="003137EB">
        <w:t>, 24–32.</w:t>
      </w:r>
    </w:p>
    <w:p w14:paraId="1F5C3D23" w14:textId="77777777" w:rsidR="003137EB" w:rsidRPr="003137EB" w:rsidRDefault="003137EB" w:rsidP="00492474">
      <w:pPr>
        <w:pStyle w:val="EndNoteBibliography"/>
        <w:spacing w:after="0"/>
      </w:pPr>
      <w:r w:rsidRPr="003137EB">
        <w:t>5.</w:t>
      </w:r>
      <w:r w:rsidRPr="003137EB">
        <w:tab/>
        <w:t xml:space="preserve">Colombo, N.;  Sessa, C.;  du Bois, A.;  Ledermann, J.;  McCluggage, W. G.;  McNeish, I.;  Morice, P.;  Pignata, S.;  Ray-Coquard, I.;  Vergote, I.;  Baert, T.;  Belaroussi, I.;  Dashora, A.;  Olbrecht, S.;  Planchamp, F.;  Querleu, D.;  Baert, T.;  Banerjee, S.;  Belaroussi, I.;  Blecharz, P.;  Bruchim, I.;  Cibula, D.;  Colombo, N.;  Concin, N.;  Davidson, B.;  Dashora, A.;  Devouassoux-Shisheboran, M.;  du Bois, A.;  Ferrero, A.;  Glasspool, R.;  González-Martin, A.;  Heinzelmann-Schwarz, V.;  Joly, F.;  Kim, J. W.;  Kridelka, F.;  Ledermann, J.;  Lorusso, D.;  Mahner, S.;  McCluggage, W. G.;  McNeish, I.;  Mikami, M.;  Mirza, M. R.;  Morice, P.;  Nicum, S.;  Olbrecht, S.;  O’Donnell, D. M.;  Pautier, P.;  Planchamp, F.;  Pignata, S.;  Querleu, D.;  Ray-Coquard, I.;  Rodolakis, A.;  Sehouli, J.;  Selcukbiricik, F.;  Sessa, C.;  Singh, N.;  Tan, D. S. P.;  Timmerman, D.;  Tognon, G.;  van der Velden, J.;  Vergote, I.;  Witteveen, P. O.; Zeimet, A. G., ESMO–ESGO consensus conference recommendations on ovarian cancer: pathology and molecular biology, early and advanced stages, borderline tumours and recurrent disease††These consensus statements were developed by the European Society for Medical Oncology (ESMO) and the European Society of Gynaecological Oncology (ESGO) and are published jointly in the Annals of Oncology and the International Journal of Gynecological Cancer. The two societies nominated participants who attended the consensus conference and co-authored the final manuscript. </w:t>
      </w:r>
      <w:r w:rsidRPr="003137EB">
        <w:rPr>
          <w:i/>
        </w:rPr>
        <w:t xml:space="preserve">Annals of Oncology </w:t>
      </w:r>
      <w:r w:rsidRPr="003137EB">
        <w:rPr>
          <w:b/>
        </w:rPr>
        <w:t>2019,</w:t>
      </w:r>
      <w:r w:rsidRPr="003137EB">
        <w:t xml:space="preserve"> </w:t>
      </w:r>
      <w:r w:rsidRPr="003137EB">
        <w:rPr>
          <w:i/>
        </w:rPr>
        <w:t>30</w:t>
      </w:r>
      <w:r w:rsidRPr="003137EB">
        <w:t xml:space="preserve"> (5), 672-705.</w:t>
      </w:r>
    </w:p>
    <w:p w14:paraId="7F0E4FCA" w14:textId="77777777" w:rsidR="003137EB" w:rsidRPr="003137EB" w:rsidRDefault="003137EB" w:rsidP="00492474">
      <w:pPr>
        <w:pStyle w:val="EndNoteBibliography"/>
        <w:spacing w:after="0"/>
      </w:pPr>
      <w:r w:rsidRPr="003137EB">
        <w:t>6.</w:t>
      </w:r>
      <w:r w:rsidRPr="003137EB">
        <w:tab/>
        <w:t xml:space="preserve">Heintz, A. P., Carcinoma of the ovary. FIGO 26th Annual Report on the Results of Treatment in Gynecological Cancer. </w:t>
      </w:r>
      <w:r w:rsidRPr="003137EB">
        <w:rPr>
          <w:i/>
        </w:rPr>
        <w:t xml:space="preserve">Int. J. Gynaecol. Obstet. </w:t>
      </w:r>
      <w:r w:rsidRPr="003137EB">
        <w:rPr>
          <w:b/>
        </w:rPr>
        <w:t>2006,</w:t>
      </w:r>
      <w:r w:rsidRPr="003137EB">
        <w:t xml:space="preserve"> </w:t>
      </w:r>
      <w:r w:rsidRPr="003137EB">
        <w:rPr>
          <w:i/>
        </w:rPr>
        <w:t>95 Suppl 1</w:t>
      </w:r>
      <w:r w:rsidRPr="003137EB">
        <w:t>, 161–92.</w:t>
      </w:r>
    </w:p>
    <w:p w14:paraId="205EF9CB" w14:textId="77777777" w:rsidR="003137EB" w:rsidRPr="003137EB" w:rsidRDefault="003137EB" w:rsidP="00492474">
      <w:pPr>
        <w:pStyle w:val="EndNoteBibliography"/>
        <w:spacing w:after="0"/>
      </w:pPr>
      <w:r w:rsidRPr="003137EB">
        <w:t>7.</w:t>
      </w:r>
      <w:r w:rsidRPr="003137EB">
        <w:tab/>
        <w:t xml:space="preserve">de Bree, E.; Helm, C. W., Hyperthermic intraperitoneal chemotherapy in ovarian cancer: rationale and clinical data. </w:t>
      </w:r>
      <w:r w:rsidRPr="003137EB">
        <w:rPr>
          <w:i/>
        </w:rPr>
        <w:t xml:space="preserve">Expert Review of Anticancer Therapy </w:t>
      </w:r>
      <w:r w:rsidRPr="003137EB">
        <w:rPr>
          <w:b/>
        </w:rPr>
        <w:t>2012,</w:t>
      </w:r>
      <w:r w:rsidRPr="003137EB">
        <w:t xml:space="preserve"> </w:t>
      </w:r>
      <w:r w:rsidRPr="003137EB">
        <w:rPr>
          <w:i/>
        </w:rPr>
        <w:t>12</w:t>
      </w:r>
      <w:r w:rsidRPr="003137EB">
        <w:t xml:space="preserve"> (7), 895-911.</w:t>
      </w:r>
    </w:p>
    <w:p w14:paraId="296A6B4C" w14:textId="77777777" w:rsidR="003137EB" w:rsidRPr="00CD7538" w:rsidRDefault="003137EB" w:rsidP="00492474">
      <w:pPr>
        <w:pStyle w:val="EndNoteBibliography"/>
        <w:spacing w:after="0"/>
        <w:rPr>
          <w:lang w:val="nl-NL"/>
        </w:rPr>
      </w:pPr>
      <w:r w:rsidRPr="003137EB">
        <w:t>8.</w:t>
      </w:r>
      <w:r w:rsidRPr="003137EB">
        <w:tab/>
        <w:t xml:space="preserve">Spiliotis, J.;  Halkia, E.;  Lianos, E.;  Kalantzi, N.;  Grivas, A.;  Efstathiou, E.; Giassas, S., Cytoreductive surgery and HIPEC in recurrent epithelial ovarian cancer: a prospective randomized phase III study. </w:t>
      </w:r>
      <w:r w:rsidRPr="00CD7538">
        <w:rPr>
          <w:i/>
          <w:lang w:val="nl-NL"/>
        </w:rPr>
        <w:t xml:space="preserve">Annals of Surgical Oncology </w:t>
      </w:r>
      <w:r w:rsidRPr="00CD7538">
        <w:rPr>
          <w:b/>
          <w:lang w:val="nl-NL"/>
        </w:rPr>
        <w:t>2015,</w:t>
      </w:r>
      <w:r w:rsidRPr="00CD7538">
        <w:rPr>
          <w:lang w:val="nl-NL"/>
        </w:rPr>
        <w:t xml:space="preserve"> </w:t>
      </w:r>
      <w:r w:rsidRPr="00CD7538">
        <w:rPr>
          <w:i/>
          <w:lang w:val="nl-NL"/>
        </w:rPr>
        <w:t>22</w:t>
      </w:r>
      <w:r w:rsidRPr="00CD7538">
        <w:rPr>
          <w:lang w:val="nl-NL"/>
        </w:rPr>
        <w:t xml:space="preserve"> (5), 1570-1575.</w:t>
      </w:r>
    </w:p>
    <w:p w14:paraId="29EC5860" w14:textId="77777777" w:rsidR="003137EB" w:rsidRPr="003137EB" w:rsidRDefault="003137EB" w:rsidP="00492474">
      <w:pPr>
        <w:pStyle w:val="EndNoteBibliography"/>
        <w:spacing w:after="0"/>
      </w:pPr>
      <w:r w:rsidRPr="00CD7538">
        <w:rPr>
          <w:lang w:val="nl-NL"/>
        </w:rPr>
        <w:t>9.</w:t>
      </w:r>
      <w:r w:rsidRPr="00CD7538">
        <w:rPr>
          <w:lang w:val="nl-NL"/>
        </w:rPr>
        <w:tab/>
        <w:t xml:space="preserve">van Driel, W. J.;  Koole, S. N.;  Sikorska, K.;  Schagen van Leeuwen, J. H.;  Schreuder, H. W. R.;  Hermans, R. H. M.;  de Hingh, I. H. J. T.;  van der Velden, J.;  Arts, H. J.;  Massuger, L. F. A. G.;  Aalbers, A. G. J.;  Verwaal, V. J.;  Kieffer, J. M.;  Van de Vijver, K. K.;  van Tinteren, H.;  Aaronson, N. K.; Sonke, G. S., Hyperthermic Intraperitoneal Chemotherapy in Ovarian Cancer. </w:t>
      </w:r>
      <w:r w:rsidRPr="003137EB">
        <w:rPr>
          <w:i/>
        </w:rPr>
        <w:t xml:space="preserve">New England Journal of Medicine </w:t>
      </w:r>
      <w:r w:rsidRPr="003137EB">
        <w:rPr>
          <w:b/>
        </w:rPr>
        <w:t>2018,</w:t>
      </w:r>
      <w:r w:rsidRPr="003137EB">
        <w:t xml:space="preserve"> </w:t>
      </w:r>
      <w:r w:rsidRPr="003137EB">
        <w:rPr>
          <w:i/>
        </w:rPr>
        <w:t>378</w:t>
      </w:r>
      <w:r w:rsidRPr="003137EB">
        <w:t xml:space="preserve"> (3), 230-240.</w:t>
      </w:r>
    </w:p>
    <w:p w14:paraId="53CB6302" w14:textId="77777777" w:rsidR="003137EB" w:rsidRPr="003137EB" w:rsidRDefault="003137EB" w:rsidP="00492474">
      <w:pPr>
        <w:pStyle w:val="EndNoteBibliography"/>
        <w:spacing w:after="0"/>
      </w:pPr>
      <w:r w:rsidRPr="003137EB">
        <w:t>10.</w:t>
      </w:r>
      <w:r w:rsidRPr="003137EB">
        <w:tab/>
        <w:t xml:space="preserve">Lim, M. C.;  Chang, S.-J.;  Park, B.;  Yoo, H. J.;  Yoo, C. W.;  Nam, B. H.;  Park, S.-Y.; Collaborators, H. f. O. C., Survival After Hyperthermic Intraperitoneal Chemotherapy and Primary or Interval Cytoreductive Surgery in Ovarian Cancer: A Randomized Clinical Trial. </w:t>
      </w:r>
      <w:r w:rsidRPr="003137EB">
        <w:rPr>
          <w:i/>
        </w:rPr>
        <w:t xml:space="preserve">JAMA surgery </w:t>
      </w:r>
      <w:r w:rsidRPr="003137EB">
        <w:rPr>
          <w:b/>
        </w:rPr>
        <w:t>2022,</w:t>
      </w:r>
      <w:r w:rsidRPr="003137EB">
        <w:t xml:space="preserve"> </w:t>
      </w:r>
      <w:r w:rsidRPr="003137EB">
        <w:rPr>
          <w:i/>
        </w:rPr>
        <w:t>157</w:t>
      </w:r>
      <w:r w:rsidRPr="003137EB">
        <w:t xml:space="preserve"> (5), 374-383.</w:t>
      </w:r>
    </w:p>
    <w:p w14:paraId="2EA60074" w14:textId="77777777" w:rsidR="003137EB" w:rsidRPr="003137EB" w:rsidRDefault="003137EB" w:rsidP="00492474">
      <w:pPr>
        <w:pStyle w:val="EndNoteBibliography"/>
        <w:spacing w:after="0"/>
      </w:pPr>
      <w:r w:rsidRPr="003137EB">
        <w:t>11.</w:t>
      </w:r>
      <w:r w:rsidRPr="003137EB">
        <w:tab/>
        <w:t xml:space="preserve">Cashin, P. H.;  Ehrsson, H.;  Wallin, I.;  Nygren, P.; Mahteme, H., Pharmacokinetics of cisplatin during hyperthermic intraperitoneal treatment of peritoneal carcinomatosis. </w:t>
      </w:r>
      <w:r w:rsidRPr="003137EB">
        <w:rPr>
          <w:i/>
        </w:rPr>
        <w:t xml:space="preserve">Eur J Clin Pharmacol </w:t>
      </w:r>
      <w:r w:rsidRPr="003137EB">
        <w:rPr>
          <w:b/>
        </w:rPr>
        <w:t>2013,</w:t>
      </w:r>
      <w:r w:rsidRPr="003137EB">
        <w:t xml:space="preserve"> </w:t>
      </w:r>
      <w:r w:rsidRPr="003137EB">
        <w:rPr>
          <w:i/>
        </w:rPr>
        <w:t>69</w:t>
      </w:r>
      <w:r w:rsidRPr="003137EB">
        <w:t xml:space="preserve"> (3), 533-540.</w:t>
      </w:r>
    </w:p>
    <w:p w14:paraId="4B288D92" w14:textId="77777777" w:rsidR="003137EB" w:rsidRPr="003137EB" w:rsidRDefault="003137EB" w:rsidP="00492474">
      <w:pPr>
        <w:pStyle w:val="EndNoteBibliography"/>
        <w:spacing w:after="0"/>
      </w:pPr>
      <w:r w:rsidRPr="003137EB">
        <w:t>12.</w:t>
      </w:r>
      <w:r w:rsidRPr="003137EB">
        <w:tab/>
        <w:t xml:space="preserve">Ansaloni, L., Pharmacokinetics of concomitant cisplatin and paclitaxel administered by hyperthermic intraperitoneal chemotherapy to patients with peritoneal carcinomatosis from epithelial ovarian cancer. </w:t>
      </w:r>
      <w:r w:rsidRPr="003137EB">
        <w:rPr>
          <w:i/>
        </w:rPr>
        <w:t xml:space="preserve">Br. J. Cancer </w:t>
      </w:r>
      <w:r w:rsidRPr="003137EB">
        <w:rPr>
          <w:b/>
        </w:rPr>
        <w:t>2015,</w:t>
      </w:r>
      <w:r w:rsidRPr="003137EB">
        <w:t xml:space="preserve"> </w:t>
      </w:r>
      <w:r w:rsidRPr="003137EB">
        <w:rPr>
          <w:i/>
        </w:rPr>
        <w:t>112</w:t>
      </w:r>
      <w:r w:rsidRPr="003137EB">
        <w:t xml:space="preserve"> (2), 306–12.</w:t>
      </w:r>
    </w:p>
    <w:p w14:paraId="370ED0AF" w14:textId="77777777" w:rsidR="003137EB" w:rsidRPr="003137EB" w:rsidRDefault="003137EB" w:rsidP="00492474">
      <w:pPr>
        <w:pStyle w:val="EndNoteBibliography"/>
        <w:spacing w:after="0"/>
      </w:pPr>
      <w:r w:rsidRPr="003137EB">
        <w:t>13.</w:t>
      </w:r>
      <w:r w:rsidRPr="003137EB">
        <w:tab/>
        <w:t xml:space="preserve">Petrillo, M.;  Zucchetti, M.;  Cianci, S.;  Morosi, L.;  Ronsini, C.;  Colombo, A.;  D'Incalci, M.;  Scambia, G.; Fagotti, A., Pharmacokinetics of cisplatin during open and minimally-invasive secondary </w:t>
      </w:r>
      <w:r w:rsidRPr="003137EB">
        <w:lastRenderedPageBreak/>
        <w:t xml:space="preserve">cytoreductive surgery plus HIPEC in women with platinum-sensitive recurrent ovarian cancer: a prospective study. </w:t>
      </w:r>
      <w:r w:rsidRPr="003137EB">
        <w:rPr>
          <w:i/>
        </w:rPr>
        <w:t xml:space="preserve">Journal of Gynecologic Oncology </w:t>
      </w:r>
      <w:r w:rsidRPr="003137EB">
        <w:rPr>
          <w:b/>
        </w:rPr>
        <w:t>2019,</w:t>
      </w:r>
      <w:r w:rsidRPr="003137EB">
        <w:t xml:space="preserve"> </w:t>
      </w:r>
      <w:r w:rsidRPr="003137EB">
        <w:rPr>
          <w:i/>
        </w:rPr>
        <w:t>30</w:t>
      </w:r>
      <w:r w:rsidRPr="003137EB">
        <w:t xml:space="preserve"> (4), e59.</w:t>
      </w:r>
    </w:p>
    <w:p w14:paraId="39B033C5" w14:textId="77777777" w:rsidR="003137EB" w:rsidRPr="003137EB" w:rsidRDefault="003137EB" w:rsidP="00492474">
      <w:pPr>
        <w:pStyle w:val="EndNoteBibliography"/>
        <w:spacing w:after="0"/>
      </w:pPr>
      <w:r w:rsidRPr="003137EB">
        <w:t>14.</w:t>
      </w:r>
      <w:r w:rsidRPr="003137EB">
        <w:tab/>
        <w:t xml:space="preserve">Kusamura, S.;  Azmi, N.;  Fumagalli, L.;  Baratti, D.;  Guaglio, M.;  Cavalleri, A.;  Garrone, G.;  Battaglia, L.;  Barretta, F.; Deraco, M., Phase II randomized study on tissue distribution and pharmacokinetics of cisplatin according to different levels of intra-abdominal pressure (IAP) during HIPEC (NCT02949791). </w:t>
      </w:r>
      <w:r w:rsidRPr="003137EB">
        <w:rPr>
          <w:i/>
        </w:rPr>
        <w:t xml:space="preserve">European Journal of Surgical Oncology: The Journal of the European Society of Surgical Oncology and the British Association of Surgical Oncology </w:t>
      </w:r>
      <w:r w:rsidRPr="003137EB">
        <w:rPr>
          <w:b/>
        </w:rPr>
        <w:t>2019</w:t>
      </w:r>
      <w:r w:rsidRPr="003137EB">
        <w:t>.</w:t>
      </w:r>
    </w:p>
    <w:p w14:paraId="2E443BDD" w14:textId="77777777" w:rsidR="003137EB" w:rsidRPr="003137EB" w:rsidRDefault="003137EB" w:rsidP="00492474">
      <w:pPr>
        <w:pStyle w:val="EndNoteBibliography"/>
        <w:spacing w:after="0"/>
      </w:pPr>
      <w:r w:rsidRPr="003137EB">
        <w:t>15.</w:t>
      </w:r>
      <w:r w:rsidRPr="003137EB">
        <w:tab/>
        <w:t xml:space="preserve">Ceelen, W.;  Demuytere, J.; de Hingh, I., Hyperthermic Intraperitoneal Chemotherapy: A Critical Review. </w:t>
      </w:r>
      <w:r w:rsidRPr="003137EB">
        <w:rPr>
          <w:i/>
        </w:rPr>
        <w:t xml:space="preserve">Cancers </w:t>
      </w:r>
      <w:r w:rsidRPr="003137EB">
        <w:rPr>
          <w:b/>
        </w:rPr>
        <w:t>2021,</w:t>
      </w:r>
      <w:r w:rsidRPr="003137EB">
        <w:t xml:space="preserve"> </w:t>
      </w:r>
      <w:r w:rsidRPr="003137EB">
        <w:rPr>
          <w:i/>
        </w:rPr>
        <w:t>13</w:t>
      </w:r>
      <w:r w:rsidRPr="003137EB">
        <w:t xml:space="preserve"> (13), 3114.</w:t>
      </w:r>
    </w:p>
    <w:p w14:paraId="2E580413" w14:textId="77777777" w:rsidR="003137EB" w:rsidRPr="003137EB" w:rsidRDefault="003137EB" w:rsidP="00492474">
      <w:pPr>
        <w:pStyle w:val="EndNoteBibliography"/>
        <w:spacing w:after="0"/>
      </w:pPr>
      <w:r w:rsidRPr="003137EB">
        <w:t>16.</w:t>
      </w:r>
      <w:r w:rsidRPr="003137EB">
        <w:tab/>
        <w:t xml:space="preserve">Vos, L. M. C.;  Aronson, S. L.;  van Driel, W. J.;  Huitema, A. D. R.;  Schagen van Leeuwen, J. H.;  Lok, C. A. R.; Sonke, G. S., Translational and pharmacological principles of hyperthermic intraperitoneal chemotherapy for ovarian cancer. </w:t>
      </w:r>
      <w:r w:rsidRPr="003137EB">
        <w:rPr>
          <w:i/>
        </w:rPr>
        <w:t xml:space="preserve">Best Practice &amp; Research Clinical Obstetrics &amp; Gynaecology </w:t>
      </w:r>
      <w:r w:rsidRPr="003137EB">
        <w:rPr>
          <w:b/>
        </w:rPr>
        <w:t>2022,</w:t>
      </w:r>
      <w:r w:rsidRPr="003137EB">
        <w:t xml:space="preserve"> </w:t>
      </w:r>
      <w:r w:rsidRPr="003137EB">
        <w:rPr>
          <w:i/>
        </w:rPr>
        <w:t>78</w:t>
      </w:r>
      <w:r w:rsidRPr="003137EB">
        <w:t>, 86-102.</w:t>
      </w:r>
    </w:p>
    <w:p w14:paraId="01554A2D" w14:textId="77777777" w:rsidR="003137EB" w:rsidRPr="003137EB" w:rsidRDefault="003137EB" w:rsidP="00492474">
      <w:pPr>
        <w:pStyle w:val="EndNoteBibliography"/>
        <w:spacing w:after="0"/>
      </w:pPr>
      <w:r w:rsidRPr="003137EB">
        <w:t>17.</w:t>
      </w:r>
      <w:r w:rsidRPr="003137EB">
        <w:tab/>
        <w:t xml:space="preserve">Facy, O.;  Radais, F.;  Ladoire, S.;  Delroeux, D.;  Tixier, H.;  Ghiringhelli, F.;  Rat, P.;  Chauffert, B.; Ortega-Deballon, P., Comparison of hyperthermia and adrenaline to enhance the intratumoral accumulation of cisplatin in a murin model of peritoneal carcinomatosis. </w:t>
      </w:r>
      <w:r w:rsidRPr="003137EB">
        <w:rPr>
          <w:i/>
        </w:rPr>
        <w:t xml:space="preserve">Journal of Experimental &amp; Clinical Cancer Research </w:t>
      </w:r>
      <w:r w:rsidRPr="003137EB">
        <w:rPr>
          <w:b/>
        </w:rPr>
        <w:t>2011,</w:t>
      </w:r>
      <w:r w:rsidRPr="003137EB">
        <w:t xml:space="preserve"> </w:t>
      </w:r>
      <w:r w:rsidRPr="003137EB">
        <w:rPr>
          <w:i/>
        </w:rPr>
        <w:t>30</w:t>
      </w:r>
      <w:r w:rsidRPr="003137EB">
        <w:t xml:space="preserve"> (1), 4.</w:t>
      </w:r>
    </w:p>
    <w:p w14:paraId="44229127" w14:textId="77777777" w:rsidR="003137EB" w:rsidRPr="003137EB" w:rsidRDefault="003137EB" w:rsidP="00492474">
      <w:pPr>
        <w:pStyle w:val="EndNoteBibliography"/>
        <w:spacing w:after="0"/>
      </w:pPr>
      <w:r w:rsidRPr="003137EB">
        <w:t>18.</w:t>
      </w:r>
      <w:r w:rsidRPr="003137EB">
        <w:tab/>
        <w:t xml:space="preserve">Cesna, V.;  Sukovas, A.;  Jasukaitiene, A.;  Naginiene, R.;  Barauskas, G.;  Dambrauskas, Z.;  Paskauskas, S.; Gulbinas, A., Narrow line between benefit and harm: Additivity of hyperthermia to cisplatin cytotoxicity in different gastrointestinal cancer cells. </w:t>
      </w:r>
      <w:r w:rsidRPr="003137EB">
        <w:rPr>
          <w:i/>
        </w:rPr>
        <w:t xml:space="preserve">World Journal of Gastroenterology </w:t>
      </w:r>
      <w:r w:rsidRPr="003137EB">
        <w:rPr>
          <w:b/>
        </w:rPr>
        <w:t>2018,</w:t>
      </w:r>
      <w:r w:rsidRPr="003137EB">
        <w:t xml:space="preserve"> </w:t>
      </w:r>
      <w:r w:rsidRPr="003137EB">
        <w:rPr>
          <w:i/>
        </w:rPr>
        <w:t>24</w:t>
      </w:r>
      <w:r w:rsidRPr="003137EB">
        <w:t xml:space="preserve"> (10), 1072-1083.</w:t>
      </w:r>
    </w:p>
    <w:p w14:paraId="5852ACAF" w14:textId="77777777" w:rsidR="003137EB" w:rsidRPr="003137EB" w:rsidRDefault="003137EB" w:rsidP="00492474">
      <w:pPr>
        <w:pStyle w:val="EndNoteBibliography"/>
        <w:spacing w:after="0"/>
      </w:pPr>
      <w:r w:rsidRPr="003137EB">
        <w:t>19.</w:t>
      </w:r>
      <w:r w:rsidRPr="003137EB">
        <w:tab/>
        <w:t xml:space="preserve">van de Vaart, P. J.;  van der Vange, N.;  Zoetmulder, F. A.;  van Goethem, A. R.;  van Tellingen, O.;  ten Bokkel Huinink, W. W.;  Beijnen, J. H.;  Bartelink, H.; Begg, A. C., Intraperitoneal cisplatin with regional hyperthermia in advanced ovarian cancer: pharmacokinetics and cisplatin-DNA adduct formation in patients and ovarian cancer cell lines. </w:t>
      </w:r>
      <w:r w:rsidRPr="003137EB">
        <w:rPr>
          <w:i/>
        </w:rPr>
        <w:t xml:space="preserve">European Journal of Cancer (Oxford, England: 1990) </w:t>
      </w:r>
      <w:r w:rsidRPr="003137EB">
        <w:rPr>
          <w:b/>
        </w:rPr>
        <w:t>1998,</w:t>
      </w:r>
      <w:r w:rsidRPr="003137EB">
        <w:t xml:space="preserve"> </w:t>
      </w:r>
      <w:r w:rsidRPr="003137EB">
        <w:rPr>
          <w:i/>
        </w:rPr>
        <w:t>34</w:t>
      </w:r>
      <w:r w:rsidRPr="003137EB">
        <w:t xml:space="preserve"> (1), 148-154.</w:t>
      </w:r>
    </w:p>
    <w:p w14:paraId="47A9E7EC" w14:textId="77777777" w:rsidR="003137EB" w:rsidRPr="003137EB" w:rsidRDefault="003137EB" w:rsidP="00492474">
      <w:pPr>
        <w:pStyle w:val="EndNoteBibliography"/>
        <w:spacing w:after="0"/>
      </w:pPr>
      <w:r w:rsidRPr="003137EB">
        <w:t>20.</w:t>
      </w:r>
      <w:r w:rsidRPr="003137EB">
        <w:tab/>
        <w:t xml:space="preserve">Raaphorst, G. P.; Yang, D. P., The evaluation of thermal cisplatin sensitization in normal and XP human cells using mild hyperthermia at 40 and 41 degrees C. </w:t>
      </w:r>
      <w:r w:rsidRPr="003137EB">
        <w:rPr>
          <w:i/>
        </w:rPr>
        <w:t xml:space="preserve">Anticancer Research </w:t>
      </w:r>
      <w:r w:rsidRPr="003137EB">
        <w:rPr>
          <w:b/>
        </w:rPr>
        <w:t>2005,</w:t>
      </w:r>
      <w:r w:rsidRPr="003137EB">
        <w:t xml:space="preserve"> </w:t>
      </w:r>
      <w:r w:rsidRPr="003137EB">
        <w:rPr>
          <w:i/>
        </w:rPr>
        <w:t>25</w:t>
      </w:r>
      <w:r w:rsidRPr="003137EB">
        <w:t xml:space="preserve"> (4), 2649-2653.</w:t>
      </w:r>
    </w:p>
    <w:p w14:paraId="6FA41FA4" w14:textId="77777777" w:rsidR="003137EB" w:rsidRPr="003137EB" w:rsidRDefault="003137EB" w:rsidP="00492474">
      <w:pPr>
        <w:pStyle w:val="EndNoteBibliography"/>
        <w:spacing w:after="0"/>
      </w:pPr>
      <w:r w:rsidRPr="003137EB">
        <w:t>21.</w:t>
      </w:r>
      <w:r w:rsidRPr="003137EB">
        <w:tab/>
        <w:t xml:space="preserve">Gabano, E.;  Colangelo, D.;  Ghezzi, A. R.; Osella, D., The influence of temperature on antiproliferative effects, cellular uptake and DNA platination of the clinically employed Pt(II)-drugs. </w:t>
      </w:r>
      <w:r w:rsidRPr="003137EB">
        <w:rPr>
          <w:i/>
        </w:rPr>
        <w:t xml:space="preserve">Journal of Inorganic Biochemistry </w:t>
      </w:r>
      <w:r w:rsidRPr="003137EB">
        <w:rPr>
          <w:b/>
        </w:rPr>
        <w:t>2008,</w:t>
      </w:r>
      <w:r w:rsidRPr="003137EB">
        <w:t xml:space="preserve"> </w:t>
      </w:r>
      <w:r w:rsidRPr="003137EB">
        <w:rPr>
          <w:i/>
        </w:rPr>
        <w:t>102</w:t>
      </w:r>
      <w:r w:rsidRPr="003137EB">
        <w:t xml:space="preserve"> (4), 629-635.</w:t>
      </w:r>
    </w:p>
    <w:p w14:paraId="181E6A50" w14:textId="77777777" w:rsidR="003137EB" w:rsidRPr="003137EB" w:rsidRDefault="003137EB" w:rsidP="00492474">
      <w:pPr>
        <w:pStyle w:val="EndNoteBibliography"/>
        <w:spacing w:after="0"/>
      </w:pPr>
      <w:r w:rsidRPr="003137EB">
        <w:t>22.</w:t>
      </w:r>
      <w:r w:rsidRPr="003137EB">
        <w:tab/>
        <w:t xml:space="preserve">Schaaf, L.;  Schwab, M.;  Ulmer, C.;  Heine, S.;  Mürdter, T. E.;  Schmid, J. O.;  Sauer, G.;  Aulitzky, W. E.; van der Kuip, H., Hyperthermia Synergizes with Chemotherapy by Inhibiting PARP1-Dependent DNA Replication Arrest. </w:t>
      </w:r>
      <w:r w:rsidRPr="003137EB">
        <w:rPr>
          <w:i/>
        </w:rPr>
        <w:t xml:space="preserve">Cancer Research </w:t>
      </w:r>
      <w:r w:rsidRPr="003137EB">
        <w:rPr>
          <w:b/>
        </w:rPr>
        <w:t>2016,</w:t>
      </w:r>
      <w:r w:rsidRPr="003137EB">
        <w:t xml:space="preserve"> </w:t>
      </w:r>
      <w:r w:rsidRPr="003137EB">
        <w:rPr>
          <w:i/>
        </w:rPr>
        <w:t>76</w:t>
      </w:r>
      <w:r w:rsidRPr="003137EB">
        <w:t xml:space="preserve"> (10), 2868-2875.</w:t>
      </w:r>
    </w:p>
    <w:p w14:paraId="2322C95D" w14:textId="77777777" w:rsidR="003137EB" w:rsidRPr="003137EB" w:rsidRDefault="003137EB" w:rsidP="00492474">
      <w:pPr>
        <w:pStyle w:val="EndNoteBibliography"/>
        <w:spacing w:after="0"/>
      </w:pPr>
      <w:r w:rsidRPr="003137EB">
        <w:t>23.</w:t>
      </w:r>
      <w:r w:rsidRPr="003137EB">
        <w:tab/>
        <w:t xml:space="preserve">Lagast, N.;  Carlier, C.; Ceelen, W. P., Pharmacokinetics and Tissue Transport of Intraperitoneal Chemotherapy. </w:t>
      </w:r>
      <w:r w:rsidRPr="003137EB">
        <w:rPr>
          <w:i/>
        </w:rPr>
        <w:t xml:space="preserve">Surgical Oncology Clinics of North America </w:t>
      </w:r>
      <w:r w:rsidRPr="003137EB">
        <w:rPr>
          <w:b/>
        </w:rPr>
        <w:t>2018,</w:t>
      </w:r>
      <w:r w:rsidRPr="003137EB">
        <w:t xml:space="preserve"> </w:t>
      </w:r>
      <w:r w:rsidRPr="003137EB">
        <w:rPr>
          <w:i/>
        </w:rPr>
        <w:t>27</w:t>
      </w:r>
      <w:r w:rsidRPr="003137EB">
        <w:t xml:space="preserve"> (3), 477-494.</w:t>
      </w:r>
    </w:p>
    <w:p w14:paraId="02C6D014" w14:textId="77777777" w:rsidR="003137EB" w:rsidRPr="003137EB" w:rsidRDefault="003137EB" w:rsidP="00492474">
      <w:pPr>
        <w:pStyle w:val="EndNoteBibliography"/>
        <w:spacing w:after="0"/>
      </w:pPr>
      <w:r w:rsidRPr="003137EB">
        <w:t>24.</w:t>
      </w:r>
      <w:r w:rsidRPr="003137EB">
        <w:tab/>
        <w:t xml:space="preserve">Bianga, J.;  Bouslimani, A.;  Bec, N.;  Quenet, F.;  Mounicou, S.;  Szpunar, J.;  Bouyssiere, B.;  Lobinski, R.; Larroque, C., Complementarity of MALDI and LA ICP mass spectrometry for platinum anticancer imaging in human tumor. </w:t>
      </w:r>
      <w:r w:rsidRPr="003137EB">
        <w:rPr>
          <w:i/>
        </w:rPr>
        <w:t xml:space="preserve">Metallomics </w:t>
      </w:r>
      <w:r w:rsidRPr="003137EB">
        <w:rPr>
          <w:b/>
        </w:rPr>
        <w:t>2014,</w:t>
      </w:r>
      <w:r w:rsidRPr="003137EB">
        <w:t xml:space="preserve"> </w:t>
      </w:r>
      <w:r w:rsidRPr="003137EB">
        <w:rPr>
          <w:i/>
        </w:rPr>
        <w:t>6</w:t>
      </w:r>
      <w:r w:rsidRPr="003137EB">
        <w:t xml:space="preserve"> (8), 1382-1386.</w:t>
      </w:r>
    </w:p>
    <w:p w14:paraId="7E5081E7" w14:textId="77777777" w:rsidR="003137EB" w:rsidRPr="003137EB" w:rsidRDefault="003137EB" w:rsidP="00492474">
      <w:pPr>
        <w:pStyle w:val="EndNoteBibliography"/>
        <w:spacing w:after="0"/>
      </w:pPr>
      <w:r w:rsidRPr="003137EB">
        <w:t>25.</w:t>
      </w:r>
      <w:r w:rsidRPr="003137EB">
        <w:tab/>
        <w:t xml:space="preserve">Carlier, C.;  Laforce, B.;  Van Malderen, S. J. M.;  Gremonprez, F.;  Tucoulou, R.;  Villanova, J.;  De Wever, O.;  Vincze, L.;  Vanhaecke, F.; Ceelen, W., Nanoscopic tumor tissue distribution of platinum after intraperitoneal administration in a xenograft model of ovarian cancer. </w:t>
      </w:r>
      <w:r w:rsidRPr="003137EB">
        <w:rPr>
          <w:i/>
        </w:rPr>
        <w:t xml:space="preserve">J. Pharm. Biomed. Anal. </w:t>
      </w:r>
      <w:r w:rsidRPr="003137EB">
        <w:rPr>
          <w:b/>
        </w:rPr>
        <w:t>2016,</w:t>
      </w:r>
      <w:r w:rsidRPr="003137EB">
        <w:t xml:space="preserve"> </w:t>
      </w:r>
      <w:r w:rsidRPr="003137EB">
        <w:rPr>
          <w:i/>
        </w:rPr>
        <w:t>131</w:t>
      </w:r>
      <w:r w:rsidRPr="003137EB">
        <w:t>, 256-262.</w:t>
      </w:r>
    </w:p>
    <w:p w14:paraId="3588D156" w14:textId="77777777" w:rsidR="003137EB" w:rsidRPr="003137EB" w:rsidRDefault="003137EB" w:rsidP="00492474">
      <w:pPr>
        <w:pStyle w:val="EndNoteBibliography"/>
        <w:spacing w:after="0"/>
      </w:pPr>
      <w:r w:rsidRPr="003137EB">
        <w:t>26.</w:t>
      </w:r>
      <w:r w:rsidRPr="003137EB">
        <w:tab/>
        <w:t xml:space="preserve">Los, G.;  Sminia, P.;  Wondergem, J.;  Mutsaers, P. H.;  Havemen, J.;  ten Bokkel Huinink, D.;  Smals, O.;  Gonzalez-Gonzalez, D.; McVie, J. G., Optimisation of intraperitoneal cisplatin therapy with regional hyperthermia in rats. </w:t>
      </w:r>
      <w:r w:rsidRPr="003137EB">
        <w:rPr>
          <w:i/>
        </w:rPr>
        <w:t xml:space="preserve">European Journal of Cancer (Oxford, England: 1990) </w:t>
      </w:r>
      <w:r w:rsidRPr="003137EB">
        <w:rPr>
          <w:b/>
        </w:rPr>
        <w:t>1991,</w:t>
      </w:r>
      <w:r w:rsidRPr="003137EB">
        <w:t xml:space="preserve"> </w:t>
      </w:r>
      <w:r w:rsidRPr="003137EB">
        <w:rPr>
          <w:i/>
        </w:rPr>
        <w:t>27</w:t>
      </w:r>
      <w:r w:rsidRPr="003137EB">
        <w:t xml:space="preserve"> (4), 472-477.</w:t>
      </w:r>
    </w:p>
    <w:p w14:paraId="17FBBA1A" w14:textId="77777777" w:rsidR="003137EB" w:rsidRPr="003137EB" w:rsidRDefault="003137EB" w:rsidP="00492474">
      <w:pPr>
        <w:pStyle w:val="EndNoteBibliography"/>
        <w:spacing w:after="0"/>
      </w:pPr>
      <w:r w:rsidRPr="003137EB">
        <w:t>27.</w:t>
      </w:r>
      <w:r w:rsidRPr="003137EB">
        <w:tab/>
        <w:t xml:space="preserve">El-Kareh, A. W.; Secomb, T. W., A theoretical model for intraperitoneal delivery of cisplatin and the effect of hyperthermia on drug penetration distance. </w:t>
      </w:r>
      <w:r w:rsidRPr="003137EB">
        <w:rPr>
          <w:i/>
        </w:rPr>
        <w:t xml:space="preserve">Neoplasia (New York, N.Y.) </w:t>
      </w:r>
      <w:r w:rsidRPr="003137EB">
        <w:rPr>
          <w:b/>
        </w:rPr>
        <w:t>2004,</w:t>
      </w:r>
      <w:r w:rsidRPr="003137EB">
        <w:t xml:space="preserve"> </w:t>
      </w:r>
      <w:r w:rsidRPr="003137EB">
        <w:rPr>
          <w:i/>
        </w:rPr>
        <w:t>6</w:t>
      </w:r>
      <w:r w:rsidRPr="003137EB">
        <w:t xml:space="preserve"> (2), 117-127.</w:t>
      </w:r>
    </w:p>
    <w:p w14:paraId="5A316C3B" w14:textId="77777777" w:rsidR="003137EB" w:rsidRPr="003137EB" w:rsidRDefault="003137EB" w:rsidP="00492474">
      <w:pPr>
        <w:pStyle w:val="EndNoteBibliography"/>
        <w:spacing w:after="0"/>
      </w:pPr>
      <w:r w:rsidRPr="003137EB">
        <w:lastRenderedPageBreak/>
        <w:t>28.</w:t>
      </w:r>
      <w:r w:rsidRPr="003137EB">
        <w:tab/>
        <w:t xml:space="preserve">Ihemelandu, C., The Landmark Series: Scoring Systems for Primary Peritoneal Surface Malignancy. </w:t>
      </w:r>
      <w:r w:rsidRPr="003137EB">
        <w:rPr>
          <w:i/>
        </w:rPr>
        <w:t xml:space="preserve">Ann. Surg. Oncol. </w:t>
      </w:r>
      <w:r w:rsidRPr="003137EB">
        <w:rPr>
          <w:b/>
        </w:rPr>
        <w:t>2022</w:t>
      </w:r>
      <w:r w:rsidRPr="003137EB">
        <w:t>.</w:t>
      </w:r>
    </w:p>
    <w:p w14:paraId="1FACF422" w14:textId="77777777" w:rsidR="003137EB" w:rsidRPr="003137EB" w:rsidRDefault="003137EB" w:rsidP="00492474">
      <w:pPr>
        <w:pStyle w:val="EndNoteBibliography"/>
        <w:spacing w:after="0"/>
      </w:pPr>
      <w:r w:rsidRPr="003137EB">
        <w:t>29.</w:t>
      </w:r>
      <w:r w:rsidRPr="003137EB">
        <w:tab/>
        <w:t xml:space="preserve">Verbraecken, J.;  Van de Heyning, P.;  De Backer, W.; Van Gaal, L., Body surface area in normal-weight, overweight, and obese adults. A comparison study. </w:t>
      </w:r>
      <w:r w:rsidRPr="003137EB">
        <w:rPr>
          <w:i/>
        </w:rPr>
        <w:t xml:space="preserve">Metabolism. </w:t>
      </w:r>
      <w:r w:rsidRPr="003137EB">
        <w:rPr>
          <w:b/>
        </w:rPr>
        <w:t>2006,</w:t>
      </w:r>
      <w:r w:rsidRPr="003137EB">
        <w:t xml:space="preserve"> </w:t>
      </w:r>
      <w:r w:rsidRPr="003137EB">
        <w:rPr>
          <w:i/>
        </w:rPr>
        <w:t>55</w:t>
      </w:r>
      <w:r w:rsidRPr="003137EB">
        <w:t xml:space="preserve"> (4), 515-24.</w:t>
      </w:r>
    </w:p>
    <w:p w14:paraId="2B6BCAC3" w14:textId="77777777" w:rsidR="003137EB" w:rsidRPr="003137EB" w:rsidRDefault="003137EB" w:rsidP="00492474">
      <w:pPr>
        <w:pStyle w:val="EndNoteBibliography"/>
        <w:spacing w:after="0"/>
      </w:pPr>
      <w:r w:rsidRPr="003137EB">
        <w:t>30.</w:t>
      </w:r>
      <w:r w:rsidRPr="003137EB">
        <w:tab/>
        <w:t xml:space="preserve">Kurreck, A.;  Gronau, F.;  Alberto Vilchez, M. E.;  Abels, W.;  Enghard, P.;  Brandl, A.;  Francis, R.;  Föhre, B.;  Lojewski, C.;  Pratschke, J.;  Thuss-Patience, P.;  Modest, D.;  Rau, B.; Feldbrügge, L., Sodium Thiosulfate Reduces Acute Kidney Injury in Patients Undergoing Cytoreductive Surgery Plus Hyperthermic Intraperitoneal Chemotherapy with Cisplatin: A Single-Center Observational Study. </w:t>
      </w:r>
      <w:r w:rsidRPr="003137EB">
        <w:rPr>
          <w:i/>
        </w:rPr>
        <w:t xml:space="preserve">Ann. Surg. Oncol. </w:t>
      </w:r>
      <w:r w:rsidRPr="003137EB">
        <w:rPr>
          <w:b/>
        </w:rPr>
        <w:t>2022,</w:t>
      </w:r>
      <w:r w:rsidRPr="003137EB">
        <w:t xml:space="preserve"> </w:t>
      </w:r>
      <w:r w:rsidRPr="003137EB">
        <w:rPr>
          <w:i/>
        </w:rPr>
        <w:t>29</w:t>
      </w:r>
      <w:r w:rsidRPr="003137EB">
        <w:t xml:space="preserve"> (1), 152-162.</w:t>
      </w:r>
    </w:p>
    <w:p w14:paraId="0F338027" w14:textId="77777777" w:rsidR="003137EB" w:rsidRPr="003137EB" w:rsidRDefault="003137EB" w:rsidP="00492474">
      <w:pPr>
        <w:pStyle w:val="EndNoteBibliography"/>
        <w:spacing w:after="0"/>
      </w:pPr>
      <w:r w:rsidRPr="003137EB">
        <w:t>31.</w:t>
      </w:r>
      <w:r w:rsidRPr="003137EB">
        <w:tab/>
        <w:t xml:space="preserve">Borchert, D. H.;  Federlein, M.;  Müller, V. A.;  Wagenpfeil, S.; Eisele, R. M., Comprehensive complication index for NOTES procedures: results from a randomized controlled trial and comparison to published NOTES complication data. </w:t>
      </w:r>
      <w:r w:rsidRPr="003137EB">
        <w:rPr>
          <w:i/>
        </w:rPr>
        <w:t xml:space="preserve">Surg. Endosc. </w:t>
      </w:r>
      <w:r w:rsidRPr="003137EB">
        <w:rPr>
          <w:b/>
        </w:rPr>
        <w:t>2015,</w:t>
      </w:r>
      <w:r w:rsidRPr="003137EB">
        <w:t xml:space="preserve"> </w:t>
      </w:r>
      <w:r w:rsidRPr="003137EB">
        <w:rPr>
          <w:i/>
        </w:rPr>
        <w:t>29</w:t>
      </w:r>
      <w:r w:rsidRPr="003137EB">
        <w:t xml:space="preserve"> (10), 2928-33.</w:t>
      </w:r>
    </w:p>
    <w:p w14:paraId="6650E8BF" w14:textId="77777777" w:rsidR="003137EB" w:rsidRPr="003137EB" w:rsidRDefault="003137EB" w:rsidP="00492474">
      <w:pPr>
        <w:pStyle w:val="EndNoteBibliography"/>
        <w:spacing w:after="0"/>
      </w:pPr>
      <w:r w:rsidRPr="003137EB">
        <w:t>32.</w:t>
      </w:r>
      <w:r w:rsidRPr="003137EB">
        <w:tab/>
        <w:t xml:space="preserve">Xie, F.;  Colin, P.; Van Bocxlaer, J., Zwitterionic hydrophilic interaction liquid chromatography-tandem mass spectrometry with HybridSPE-precipitation for the determination of intact cisplatin in human plasma. </w:t>
      </w:r>
      <w:r w:rsidRPr="003137EB">
        <w:rPr>
          <w:i/>
        </w:rPr>
        <w:t xml:space="preserve">Talanta </w:t>
      </w:r>
      <w:r w:rsidRPr="003137EB">
        <w:rPr>
          <w:b/>
        </w:rPr>
        <w:t>2017,</w:t>
      </w:r>
      <w:r w:rsidRPr="003137EB">
        <w:t xml:space="preserve"> </w:t>
      </w:r>
      <w:r w:rsidRPr="003137EB">
        <w:rPr>
          <w:i/>
        </w:rPr>
        <w:t>174</w:t>
      </w:r>
      <w:r w:rsidRPr="003137EB">
        <w:t>, 171-178.</w:t>
      </w:r>
    </w:p>
    <w:p w14:paraId="4A4A67F1" w14:textId="77777777" w:rsidR="003137EB" w:rsidRPr="003137EB" w:rsidRDefault="003137EB" w:rsidP="00492474">
      <w:pPr>
        <w:pStyle w:val="EndNoteBibliography"/>
        <w:spacing w:after="0"/>
      </w:pPr>
      <w:r w:rsidRPr="003137EB">
        <w:t>33.</w:t>
      </w:r>
      <w:r w:rsidRPr="003137EB">
        <w:tab/>
        <w:t xml:space="preserve">Zhang, Y.;  Huo, M.;  Zhou, J.; Xie, S., PKSolver: An add-in program for pharmacokinetic and pharmacodynamic data analysis in Microsoft Excel. </w:t>
      </w:r>
      <w:r w:rsidRPr="003137EB">
        <w:rPr>
          <w:i/>
        </w:rPr>
        <w:t xml:space="preserve">Comput. Methods Programs Biomed. </w:t>
      </w:r>
      <w:r w:rsidRPr="003137EB">
        <w:rPr>
          <w:b/>
        </w:rPr>
        <w:t>2010,</w:t>
      </w:r>
      <w:r w:rsidRPr="003137EB">
        <w:t xml:space="preserve"> </w:t>
      </w:r>
      <w:r w:rsidRPr="003137EB">
        <w:rPr>
          <w:i/>
        </w:rPr>
        <w:t>99</w:t>
      </w:r>
      <w:r w:rsidRPr="003137EB">
        <w:t xml:space="preserve"> (3), 306-314.</w:t>
      </w:r>
    </w:p>
    <w:p w14:paraId="71CEC8EC" w14:textId="77777777" w:rsidR="003137EB" w:rsidRPr="003137EB" w:rsidRDefault="003137EB" w:rsidP="00492474">
      <w:pPr>
        <w:pStyle w:val="EndNoteBibliography"/>
        <w:spacing w:after="0"/>
      </w:pPr>
      <w:r w:rsidRPr="003137EB">
        <w:t>34.</w:t>
      </w:r>
      <w:r w:rsidRPr="003137EB">
        <w:tab/>
        <w:t xml:space="preserve">Schindelin, J.;  Arganda-Carreras, I.;  Frise, E.;  Kaynig, V.;  Longair, M.;  Pietzsch, T.;  Preibisch, S.;  Rueden, C.;  Saalfeld, S.;  Schmid, B.;  Tinevez, J.-Y.;  White, D. J.;  Hartenstein, V.;  Eliceiri, K.;  Tomancak, P.; Cardona, A., Fiji: an open-source platform for biological-image analysis. </w:t>
      </w:r>
      <w:r w:rsidRPr="003137EB">
        <w:rPr>
          <w:i/>
        </w:rPr>
        <w:t xml:space="preserve">Nature Methods </w:t>
      </w:r>
      <w:r w:rsidRPr="003137EB">
        <w:rPr>
          <w:b/>
        </w:rPr>
        <w:t>2012,</w:t>
      </w:r>
      <w:r w:rsidRPr="003137EB">
        <w:t xml:space="preserve"> </w:t>
      </w:r>
      <w:r w:rsidRPr="003137EB">
        <w:rPr>
          <w:i/>
        </w:rPr>
        <w:t>9</w:t>
      </w:r>
      <w:r w:rsidRPr="003137EB">
        <w:t xml:space="preserve"> (7), 676-682.</w:t>
      </w:r>
    </w:p>
    <w:p w14:paraId="0D3E4967" w14:textId="77777777" w:rsidR="003137EB" w:rsidRPr="003137EB" w:rsidRDefault="003137EB" w:rsidP="00492474">
      <w:pPr>
        <w:pStyle w:val="EndNoteBibliography"/>
        <w:spacing w:after="0"/>
      </w:pPr>
      <w:r w:rsidRPr="003137EB">
        <w:t>35.</w:t>
      </w:r>
      <w:r w:rsidRPr="003137EB">
        <w:tab/>
        <w:t xml:space="preserve">Melnikova, M.; Thomale, J., Visualization and Quantitative Measurement of Drug-Induced Platinum Adducts in the Nuclear DNA of Individual Cells by an Immuno-Cytological Assay. In </w:t>
      </w:r>
      <w:r w:rsidRPr="003137EB">
        <w:rPr>
          <w:i/>
        </w:rPr>
        <w:t>Urothelial Carcinoma: Methods and Protocols</w:t>
      </w:r>
      <w:r w:rsidRPr="003137EB">
        <w:t>, Schulz, W. A.;  Hoffmann, M. J.;  Niegisch, G.;  Schulz, W. A.;  Hoffmann, M. J.; Niegisch, G., Eds. New York, NY, 2018; pp 351-358.</w:t>
      </w:r>
    </w:p>
    <w:p w14:paraId="7D75E8DF" w14:textId="77777777" w:rsidR="003137EB" w:rsidRPr="003137EB" w:rsidRDefault="003137EB" w:rsidP="00492474">
      <w:pPr>
        <w:pStyle w:val="EndNoteBibliography"/>
        <w:spacing w:after="0"/>
      </w:pPr>
      <w:r w:rsidRPr="003137EB">
        <w:t>36.</w:t>
      </w:r>
      <w:r w:rsidRPr="003137EB">
        <w:tab/>
        <w:t xml:space="preserve">Chen, S.;  Zhou, Y.;  Chen, Y.; Gu, J., fastp: an ultra-fast all-in-one FASTQ preprocessor. </w:t>
      </w:r>
      <w:r w:rsidRPr="003137EB">
        <w:rPr>
          <w:i/>
        </w:rPr>
        <w:t xml:space="preserve">Bioinformatics (Oxford, England) </w:t>
      </w:r>
      <w:r w:rsidRPr="003137EB">
        <w:rPr>
          <w:b/>
        </w:rPr>
        <w:t>2018,</w:t>
      </w:r>
      <w:r w:rsidRPr="003137EB">
        <w:t xml:space="preserve"> </w:t>
      </w:r>
      <w:r w:rsidRPr="003137EB">
        <w:rPr>
          <w:i/>
        </w:rPr>
        <w:t>34</w:t>
      </w:r>
      <w:r w:rsidRPr="003137EB">
        <w:t xml:space="preserve"> (17), i884-i890.</w:t>
      </w:r>
    </w:p>
    <w:p w14:paraId="616FFF0E" w14:textId="77777777" w:rsidR="003137EB" w:rsidRPr="003137EB" w:rsidRDefault="003137EB" w:rsidP="00492474">
      <w:pPr>
        <w:pStyle w:val="EndNoteBibliography"/>
        <w:spacing w:after="0"/>
      </w:pPr>
      <w:r w:rsidRPr="003137EB">
        <w:t>37.</w:t>
      </w:r>
      <w:r w:rsidRPr="003137EB">
        <w:tab/>
        <w:t xml:space="preserve">Ewels, P.;  Magnusson, M.;  Lundin, S.; Käller, M., MultiQC: summarize analysis results for multiple tools and samples in a single report. </w:t>
      </w:r>
      <w:r w:rsidRPr="003137EB">
        <w:rPr>
          <w:i/>
        </w:rPr>
        <w:t xml:space="preserve">Bioinformatics (Oxford, England) </w:t>
      </w:r>
      <w:r w:rsidRPr="003137EB">
        <w:rPr>
          <w:b/>
        </w:rPr>
        <w:t>2016,</w:t>
      </w:r>
      <w:r w:rsidRPr="003137EB">
        <w:t xml:space="preserve"> </w:t>
      </w:r>
      <w:r w:rsidRPr="003137EB">
        <w:rPr>
          <w:i/>
        </w:rPr>
        <w:t>32</w:t>
      </w:r>
      <w:r w:rsidRPr="003137EB">
        <w:t xml:space="preserve"> (19), 3047-3048.</w:t>
      </w:r>
    </w:p>
    <w:p w14:paraId="066BA592" w14:textId="77777777" w:rsidR="003137EB" w:rsidRPr="003137EB" w:rsidRDefault="003137EB" w:rsidP="00492474">
      <w:pPr>
        <w:pStyle w:val="EndNoteBibliography"/>
        <w:spacing w:after="0"/>
      </w:pPr>
      <w:r w:rsidRPr="003137EB">
        <w:t>38.</w:t>
      </w:r>
      <w:r w:rsidRPr="003137EB">
        <w:tab/>
        <w:t xml:space="preserve">Dobin, A.;  Davis, C. A.;  Schlesinger, F.;  Drenkow, J.;  Zaleski, C.;  Jha, S.;  Batut, P.;  Chaisson, M.; Gingeras, T. R., STAR: ultrafast universal RNA-seq aligner. </w:t>
      </w:r>
      <w:r w:rsidRPr="003137EB">
        <w:rPr>
          <w:i/>
        </w:rPr>
        <w:t xml:space="preserve">Bioinformatics (Oxford, England) </w:t>
      </w:r>
      <w:r w:rsidRPr="003137EB">
        <w:rPr>
          <w:b/>
        </w:rPr>
        <w:t>2013,</w:t>
      </w:r>
      <w:r w:rsidRPr="003137EB">
        <w:t xml:space="preserve"> </w:t>
      </w:r>
      <w:r w:rsidRPr="003137EB">
        <w:rPr>
          <w:i/>
        </w:rPr>
        <w:t>29</w:t>
      </w:r>
      <w:r w:rsidRPr="003137EB">
        <w:t xml:space="preserve"> (1), 15-21.</w:t>
      </w:r>
    </w:p>
    <w:p w14:paraId="38A4779D" w14:textId="77777777" w:rsidR="003137EB" w:rsidRPr="003137EB" w:rsidRDefault="003137EB" w:rsidP="00492474">
      <w:pPr>
        <w:pStyle w:val="EndNoteBibliography"/>
        <w:spacing w:after="0"/>
      </w:pPr>
      <w:r w:rsidRPr="003137EB">
        <w:t>39.</w:t>
      </w:r>
      <w:r w:rsidRPr="003137EB">
        <w:tab/>
        <w:t xml:space="preserve">Love, M. I.;  Huber, W.; Anders, S., Moderated estimation of fold change and dispersion for RNA-seq data with DESeq2. </w:t>
      </w:r>
      <w:r w:rsidRPr="003137EB">
        <w:rPr>
          <w:i/>
        </w:rPr>
        <w:t xml:space="preserve">Genome Biology </w:t>
      </w:r>
      <w:r w:rsidRPr="003137EB">
        <w:rPr>
          <w:b/>
        </w:rPr>
        <w:t>2014,</w:t>
      </w:r>
      <w:r w:rsidRPr="003137EB">
        <w:t xml:space="preserve"> </w:t>
      </w:r>
      <w:r w:rsidRPr="003137EB">
        <w:rPr>
          <w:i/>
        </w:rPr>
        <w:t>15</w:t>
      </w:r>
      <w:r w:rsidRPr="003137EB">
        <w:t xml:space="preserve"> (12), 550.</w:t>
      </w:r>
    </w:p>
    <w:p w14:paraId="570016B4" w14:textId="77777777" w:rsidR="003137EB" w:rsidRPr="003137EB" w:rsidRDefault="003137EB" w:rsidP="00492474">
      <w:pPr>
        <w:pStyle w:val="EndNoteBibliography"/>
        <w:spacing w:after="0"/>
      </w:pPr>
      <w:r w:rsidRPr="003137EB">
        <w:t>40.</w:t>
      </w:r>
      <w:r w:rsidRPr="003137EB">
        <w:tab/>
        <w:t xml:space="preserve">Anders, S.; Huber, W., Differential expression analysis for sequence count data. </w:t>
      </w:r>
      <w:r w:rsidRPr="003137EB">
        <w:rPr>
          <w:i/>
        </w:rPr>
        <w:t xml:space="preserve">Genome Biology </w:t>
      </w:r>
      <w:r w:rsidRPr="003137EB">
        <w:rPr>
          <w:b/>
        </w:rPr>
        <w:t>2010,</w:t>
      </w:r>
      <w:r w:rsidRPr="003137EB">
        <w:t xml:space="preserve"> </w:t>
      </w:r>
      <w:r w:rsidRPr="003137EB">
        <w:rPr>
          <w:i/>
        </w:rPr>
        <w:t>11</w:t>
      </w:r>
      <w:r w:rsidRPr="003137EB">
        <w:t xml:space="preserve"> (10), R106.</w:t>
      </w:r>
    </w:p>
    <w:p w14:paraId="2F1CA8D8" w14:textId="77777777" w:rsidR="003137EB" w:rsidRPr="003137EB" w:rsidRDefault="003137EB" w:rsidP="00492474">
      <w:pPr>
        <w:pStyle w:val="EndNoteBibliography"/>
        <w:spacing w:after="0"/>
      </w:pPr>
      <w:r w:rsidRPr="003137EB">
        <w:t>41.</w:t>
      </w:r>
      <w:r w:rsidRPr="003137EB">
        <w:tab/>
        <w:t>Korotkevich, G.;  Sukhov, V.;  Budin, N.;  Shpak, B.;  Artyomov, M. N.; Sergushichev, A., Fast gene set enrichment analysis. bioRxiv: 2021.</w:t>
      </w:r>
    </w:p>
    <w:p w14:paraId="482B359F" w14:textId="77777777" w:rsidR="003137EB" w:rsidRPr="003137EB" w:rsidRDefault="003137EB" w:rsidP="00492474">
      <w:pPr>
        <w:pStyle w:val="EndNoteBibliography"/>
        <w:spacing w:after="0"/>
      </w:pPr>
      <w:r w:rsidRPr="003137EB">
        <w:t>42.</w:t>
      </w:r>
      <w:r w:rsidRPr="003137EB">
        <w:tab/>
        <w:t xml:space="preserve">Subramanian, A.;  Tamayo, P.;  Mootha, V. K.;  Mukherjee, S.;  Ebert, B. L.;  Gillette, M. A.;  Paulovich, A.;  Pomeroy, S. L.;  Golub, T. R.;  Lander, E. S.; Mesirov, J. P., Gene set enrichment analysis: A knowledge-based approach for interpreting genome-wide expression profiles. </w:t>
      </w:r>
      <w:r w:rsidRPr="003137EB">
        <w:rPr>
          <w:i/>
        </w:rPr>
        <w:t xml:space="preserve">Proc. Natl. Acad. Sci. U. S. A. </w:t>
      </w:r>
      <w:r w:rsidRPr="003137EB">
        <w:rPr>
          <w:b/>
        </w:rPr>
        <w:t>2005,</w:t>
      </w:r>
      <w:r w:rsidRPr="003137EB">
        <w:t xml:space="preserve"> </w:t>
      </w:r>
      <w:r w:rsidRPr="003137EB">
        <w:rPr>
          <w:i/>
        </w:rPr>
        <w:t>102</w:t>
      </w:r>
      <w:r w:rsidRPr="003137EB">
        <w:t xml:space="preserve"> (43), 15545-15550.</w:t>
      </w:r>
    </w:p>
    <w:p w14:paraId="63BED24A" w14:textId="77777777" w:rsidR="003137EB" w:rsidRPr="003137EB" w:rsidRDefault="003137EB" w:rsidP="00492474">
      <w:pPr>
        <w:pStyle w:val="EndNoteBibliography"/>
        <w:spacing w:after="0"/>
      </w:pPr>
      <w:r w:rsidRPr="003137EB">
        <w:t>43.</w:t>
      </w:r>
      <w:r w:rsidRPr="003137EB">
        <w:tab/>
        <w:t xml:space="preserve">Liberzon, A.;  Subramanian, A.;  Pinchback, R.;  Thorvaldsdóttir, H.;  Tamayo, P.; Mesirov, J. P., Molecular signatures database (MSigDB) 3.0. </w:t>
      </w:r>
      <w:r w:rsidRPr="003137EB">
        <w:rPr>
          <w:i/>
        </w:rPr>
        <w:t xml:space="preserve">Bioinformatics </w:t>
      </w:r>
      <w:r w:rsidRPr="003137EB">
        <w:rPr>
          <w:b/>
        </w:rPr>
        <w:t>2011,</w:t>
      </w:r>
      <w:r w:rsidRPr="003137EB">
        <w:t xml:space="preserve"> </w:t>
      </w:r>
      <w:r w:rsidRPr="003137EB">
        <w:rPr>
          <w:i/>
        </w:rPr>
        <w:t>27</w:t>
      </w:r>
      <w:r w:rsidRPr="003137EB">
        <w:t xml:space="preserve"> (12), 1739-1740.</w:t>
      </w:r>
    </w:p>
    <w:p w14:paraId="438A4E95" w14:textId="77777777" w:rsidR="003137EB" w:rsidRPr="003137EB" w:rsidRDefault="003137EB" w:rsidP="00492474">
      <w:pPr>
        <w:pStyle w:val="EndNoteBibliography"/>
        <w:spacing w:after="0"/>
      </w:pPr>
      <w:r w:rsidRPr="003137EB">
        <w:t>44.</w:t>
      </w:r>
      <w:r w:rsidRPr="003137EB">
        <w:tab/>
        <w:t xml:space="preserve">Newman, A. M.;  Steen, C. B.;  Liu, C. L.;  Gentles, A. J.;  Chaudhuri, A. A.;  Scherer, F.;  Khodadoust, M. S.;  Esfahani, M. S.;  Luca, B. A.;  Steiner, D.;  Diehn, M.; Alizadeh, A. A., Determining cell type abundance and expression from bulk tissues with digital cytometry. </w:t>
      </w:r>
      <w:r w:rsidRPr="003137EB">
        <w:rPr>
          <w:i/>
        </w:rPr>
        <w:t xml:space="preserve">Nat. Biotechnol. </w:t>
      </w:r>
      <w:r w:rsidRPr="003137EB">
        <w:rPr>
          <w:b/>
        </w:rPr>
        <w:t>2019,</w:t>
      </w:r>
      <w:r w:rsidRPr="003137EB">
        <w:t xml:space="preserve"> </w:t>
      </w:r>
      <w:r w:rsidRPr="003137EB">
        <w:rPr>
          <w:i/>
        </w:rPr>
        <w:t>37</w:t>
      </w:r>
      <w:r w:rsidRPr="003137EB">
        <w:t xml:space="preserve"> (7), 773-782.</w:t>
      </w:r>
    </w:p>
    <w:p w14:paraId="6A4D7CCE" w14:textId="77777777" w:rsidR="003137EB" w:rsidRPr="003137EB" w:rsidRDefault="003137EB" w:rsidP="00492474">
      <w:pPr>
        <w:pStyle w:val="EndNoteBibliography"/>
        <w:spacing w:after="0"/>
      </w:pPr>
      <w:r w:rsidRPr="003137EB">
        <w:lastRenderedPageBreak/>
        <w:t>45.</w:t>
      </w:r>
      <w:r w:rsidRPr="003137EB">
        <w:tab/>
        <w:t xml:space="preserve">Fang, P.;  Li, X.;  Dai, J.;  Cole, L.;  Camacho, J. A.;  Zhang, Y.;  Ji, Y.;  Wang, J.;  Yang, X. F.; Wang, H., Immune cell subset differentiation and tissue inflammation. </w:t>
      </w:r>
      <w:r w:rsidRPr="003137EB">
        <w:rPr>
          <w:i/>
        </w:rPr>
        <w:t xml:space="preserve">J Hematol Oncol </w:t>
      </w:r>
      <w:r w:rsidRPr="003137EB">
        <w:rPr>
          <w:b/>
        </w:rPr>
        <w:t>2018,</w:t>
      </w:r>
      <w:r w:rsidRPr="003137EB">
        <w:t xml:space="preserve"> </w:t>
      </w:r>
      <w:r w:rsidRPr="003137EB">
        <w:rPr>
          <w:i/>
        </w:rPr>
        <w:t>11</w:t>
      </w:r>
      <w:r w:rsidRPr="003137EB">
        <w:t xml:space="preserve"> (1), 97.</w:t>
      </w:r>
    </w:p>
    <w:p w14:paraId="433347C3" w14:textId="77777777" w:rsidR="003137EB" w:rsidRPr="003137EB" w:rsidRDefault="003137EB" w:rsidP="00492474">
      <w:pPr>
        <w:pStyle w:val="EndNoteBibliography"/>
        <w:spacing w:after="0"/>
      </w:pPr>
      <w:r w:rsidRPr="003137EB">
        <w:t>46.</w:t>
      </w:r>
      <w:r w:rsidRPr="003137EB">
        <w:tab/>
        <w:t xml:space="preserve">Xie, F.;  Van Bocxlaer, J.;  Colin, P.;  Carlier, C.;  Van Kerschaver, O.;  Weerts, J.;  Denys, H.;  Tummers, P.;  Willaert, W.;  Ceelen, W.; Vermeulen, A., PKPD Modeling and Dosing Considerations in Advanced Ovarian Cancer Patients Treated with Cisplatin-Based Intraoperative Intraperitoneal Chemotherapy. </w:t>
      </w:r>
      <w:r w:rsidRPr="003137EB">
        <w:rPr>
          <w:i/>
        </w:rPr>
        <w:t xml:space="preserve">Aaps j </w:t>
      </w:r>
      <w:r w:rsidRPr="003137EB">
        <w:rPr>
          <w:b/>
        </w:rPr>
        <w:t>2020,</w:t>
      </w:r>
      <w:r w:rsidRPr="003137EB">
        <w:t xml:space="preserve"> </w:t>
      </w:r>
      <w:r w:rsidRPr="003137EB">
        <w:rPr>
          <w:i/>
        </w:rPr>
        <w:t>22</w:t>
      </w:r>
      <w:r w:rsidRPr="003137EB">
        <w:t xml:space="preserve"> (5), 96.</w:t>
      </w:r>
    </w:p>
    <w:p w14:paraId="44D751AD" w14:textId="77777777" w:rsidR="003137EB" w:rsidRPr="003137EB" w:rsidRDefault="003137EB" w:rsidP="00492474">
      <w:pPr>
        <w:pStyle w:val="EndNoteBibliography"/>
        <w:spacing w:after="0"/>
      </w:pPr>
      <w:r w:rsidRPr="003137EB">
        <w:t>47.</w:t>
      </w:r>
      <w:r w:rsidRPr="003137EB">
        <w:tab/>
        <w:t xml:space="preserve">Vergote, I.;  Harter, P.; Chiva, L., Hyperthermic intraperitoneal chemotherapy does not improve survival in advanced ovarian cancer. </w:t>
      </w:r>
      <w:r w:rsidRPr="003137EB">
        <w:rPr>
          <w:i/>
        </w:rPr>
        <w:t xml:space="preserve">Cancer </w:t>
      </w:r>
      <w:r w:rsidRPr="003137EB">
        <w:rPr>
          <w:b/>
        </w:rPr>
        <w:t>2019,</w:t>
      </w:r>
      <w:r w:rsidRPr="003137EB">
        <w:t xml:space="preserve"> </w:t>
      </w:r>
      <w:r w:rsidRPr="003137EB">
        <w:rPr>
          <w:i/>
        </w:rPr>
        <w:t>125 Suppl 24</w:t>
      </w:r>
      <w:r w:rsidRPr="003137EB">
        <w:t>, 4594-4597.</w:t>
      </w:r>
    </w:p>
    <w:p w14:paraId="246F02F4" w14:textId="77777777" w:rsidR="003137EB" w:rsidRPr="003137EB" w:rsidRDefault="003137EB" w:rsidP="00492474">
      <w:pPr>
        <w:pStyle w:val="EndNoteBibliography"/>
        <w:spacing w:after="0"/>
      </w:pPr>
      <w:r w:rsidRPr="003137EB">
        <w:t>48.</w:t>
      </w:r>
      <w:r w:rsidRPr="003137EB">
        <w:tab/>
        <w:t xml:space="preserve">Gremonprez, F.;  Descamps, B.;  Izmer, A.;  Vanhove, C.;  Vanhaecke, F.;  De Wever, O.; Ceelen, W., Pretreatment with VEGF(R)-inhibitors reduces interstitial fluid pressure, increases intraperitoneal chemotherapy drug penetration, and impedes tumor growth in a mouse colorectal carcinomatosis model. </w:t>
      </w:r>
      <w:r w:rsidRPr="003137EB">
        <w:rPr>
          <w:i/>
        </w:rPr>
        <w:t xml:space="preserve">Oncotarget </w:t>
      </w:r>
      <w:r w:rsidRPr="003137EB">
        <w:rPr>
          <w:b/>
        </w:rPr>
        <w:t>2015,</w:t>
      </w:r>
      <w:r w:rsidRPr="003137EB">
        <w:t xml:space="preserve"> </w:t>
      </w:r>
      <w:r w:rsidRPr="003137EB">
        <w:rPr>
          <w:i/>
        </w:rPr>
        <w:t>6</w:t>
      </w:r>
      <w:r w:rsidRPr="003137EB">
        <w:t xml:space="preserve"> (30), 29889-29900.</w:t>
      </w:r>
    </w:p>
    <w:p w14:paraId="247797D7" w14:textId="77777777" w:rsidR="003137EB" w:rsidRPr="003137EB" w:rsidRDefault="003137EB" w:rsidP="00492474">
      <w:pPr>
        <w:pStyle w:val="EndNoteBibliography"/>
        <w:spacing w:after="0"/>
      </w:pPr>
      <w:r w:rsidRPr="003137EB">
        <w:t>49.</w:t>
      </w:r>
      <w:r w:rsidRPr="003137EB">
        <w:tab/>
        <w:t xml:space="preserve">Laforce, B.;  Carlier, C.;  Vekemans, B.;  Villanova, J.;  Tucoulou, R.;  Ceelen, W.; Vincze, L., Assessment of Ovarian Cancer Tumors Treated with Intraperitoneal Cisplatin Therapy by Nanoscopic X-ray Fluorescence Imaging. </w:t>
      </w:r>
      <w:r w:rsidRPr="003137EB">
        <w:rPr>
          <w:i/>
        </w:rPr>
        <w:t xml:space="preserve">Sci Rep </w:t>
      </w:r>
      <w:r w:rsidRPr="003137EB">
        <w:rPr>
          <w:b/>
        </w:rPr>
        <w:t>2016,</w:t>
      </w:r>
      <w:r w:rsidRPr="003137EB">
        <w:t xml:space="preserve"> </w:t>
      </w:r>
      <w:r w:rsidRPr="003137EB">
        <w:rPr>
          <w:i/>
        </w:rPr>
        <w:t>6</w:t>
      </w:r>
      <w:r w:rsidRPr="003137EB">
        <w:t>, 29999.</w:t>
      </w:r>
    </w:p>
    <w:p w14:paraId="4DA038D9" w14:textId="77777777" w:rsidR="003137EB" w:rsidRPr="003137EB" w:rsidRDefault="003137EB" w:rsidP="00492474">
      <w:pPr>
        <w:pStyle w:val="EndNoteBibliography"/>
        <w:spacing w:after="0"/>
      </w:pPr>
      <w:r w:rsidRPr="003137EB">
        <w:t>50.</w:t>
      </w:r>
      <w:r w:rsidRPr="003137EB">
        <w:tab/>
        <w:t xml:space="preserve">Chang, Q.;  Ornatsky, O. I.;  Siddiqui, I.;  Straus, R.;  Baranov, V. I.; Hedley, D. W., Biodistribution of cisplatin revealed by imaging mass cytometry identifies extensive collagen binding in tumor and normal tissues. </w:t>
      </w:r>
      <w:r w:rsidRPr="003137EB">
        <w:rPr>
          <w:i/>
        </w:rPr>
        <w:t xml:space="preserve">Sci Rep </w:t>
      </w:r>
      <w:r w:rsidRPr="003137EB">
        <w:rPr>
          <w:b/>
        </w:rPr>
        <w:t>2016,</w:t>
      </w:r>
      <w:r w:rsidRPr="003137EB">
        <w:t xml:space="preserve"> </w:t>
      </w:r>
      <w:r w:rsidRPr="003137EB">
        <w:rPr>
          <w:i/>
        </w:rPr>
        <w:t>6</w:t>
      </w:r>
      <w:r w:rsidRPr="003137EB">
        <w:t>, 36641.</w:t>
      </w:r>
    </w:p>
    <w:p w14:paraId="328F98CD" w14:textId="77777777" w:rsidR="003137EB" w:rsidRPr="003137EB" w:rsidRDefault="003137EB" w:rsidP="00492474">
      <w:pPr>
        <w:pStyle w:val="EndNoteBibliography"/>
        <w:spacing w:after="0"/>
      </w:pPr>
      <w:r w:rsidRPr="003137EB">
        <w:t>51.</w:t>
      </w:r>
      <w:r w:rsidRPr="003137EB">
        <w:tab/>
        <w:t xml:space="preserve">Salavati, H.;  Debbaut, C.;  Pullens, P.; Ceelen, W., Interstitial fluid pressure as an emerging biomarker in solid tumors. </w:t>
      </w:r>
      <w:r w:rsidRPr="003137EB">
        <w:rPr>
          <w:i/>
        </w:rPr>
        <w:t xml:space="preserve">Biochim Biophys Acta Rev Cancer </w:t>
      </w:r>
      <w:r w:rsidRPr="003137EB">
        <w:rPr>
          <w:b/>
        </w:rPr>
        <w:t>2022,</w:t>
      </w:r>
      <w:r w:rsidRPr="003137EB">
        <w:t xml:space="preserve"> </w:t>
      </w:r>
      <w:r w:rsidRPr="003137EB">
        <w:rPr>
          <w:i/>
        </w:rPr>
        <w:t>1877</w:t>
      </w:r>
      <w:r w:rsidRPr="003137EB">
        <w:t xml:space="preserve"> (5), 188792.</w:t>
      </w:r>
    </w:p>
    <w:p w14:paraId="26DFBF04" w14:textId="77777777" w:rsidR="003137EB" w:rsidRPr="003137EB" w:rsidRDefault="003137EB" w:rsidP="00492474">
      <w:pPr>
        <w:pStyle w:val="EndNoteBibliography"/>
        <w:spacing w:after="0"/>
      </w:pPr>
      <w:r w:rsidRPr="003137EB">
        <w:t>52.</w:t>
      </w:r>
      <w:r w:rsidRPr="003137EB">
        <w:tab/>
        <w:t xml:space="preserve">Zakris, E. L.;  Dewhirst, M. W.;  Riviere, J. E.;  Hoopes, P. J.;  Page, R. L.; Oleson, J. R., Pharmacokinetics and toxicity of intraperitoneal cisplatin combined with regional hyperthermia. </w:t>
      </w:r>
      <w:r w:rsidRPr="003137EB">
        <w:rPr>
          <w:i/>
        </w:rPr>
        <w:t xml:space="preserve">Journal of Clinical Oncology </w:t>
      </w:r>
      <w:r w:rsidRPr="003137EB">
        <w:rPr>
          <w:b/>
        </w:rPr>
        <w:t>1987,</w:t>
      </w:r>
      <w:r w:rsidRPr="003137EB">
        <w:t xml:space="preserve"> </w:t>
      </w:r>
      <w:r w:rsidRPr="003137EB">
        <w:rPr>
          <w:i/>
        </w:rPr>
        <w:t>5</w:t>
      </w:r>
      <w:r w:rsidRPr="003137EB">
        <w:t xml:space="preserve"> (10), 1613-1620.</w:t>
      </w:r>
    </w:p>
    <w:p w14:paraId="67477E55" w14:textId="77777777" w:rsidR="003137EB" w:rsidRPr="003137EB" w:rsidRDefault="003137EB" w:rsidP="00492474">
      <w:pPr>
        <w:pStyle w:val="EndNoteBibliography"/>
        <w:spacing w:after="0"/>
      </w:pPr>
      <w:r w:rsidRPr="003137EB">
        <w:t>53.</w:t>
      </w:r>
      <w:r w:rsidRPr="003137EB">
        <w:tab/>
        <w:t xml:space="preserve">Zeamari, S.;  Floot, B.;  Van der Vange, N.; Stewart, F. A., Pharmacokinetics and pharmacodynamics of cisplatin after Intraoperative Hyperthermic Intraperitoneal Chemoperfusion (HIPEC). </w:t>
      </w:r>
      <w:r w:rsidRPr="003137EB">
        <w:rPr>
          <w:i/>
        </w:rPr>
        <w:t xml:space="preserve">Anticancer Research </w:t>
      </w:r>
      <w:r w:rsidRPr="003137EB">
        <w:rPr>
          <w:b/>
        </w:rPr>
        <w:t>2003,</w:t>
      </w:r>
      <w:r w:rsidRPr="003137EB">
        <w:t xml:space="preserve"> </w:t>
      </w:r>
      <w:r w:rsidRPr="003137EB">
        <w:rPr>
          <w:i/>
        </w:rPr>
        <w:t>23</w:t>
      </w:r>
      <w:r w:rsidRPr="003137EB">
        <w:t xml:space="preserve"> (2B), 1643-1648.</w:t>
      </w:r>
    </w:p>
    <w:p w14:paraId="261E341F" w14:textId="77777777" w:rsidR="003137EB" w:rsidRPr="003137EB" w:rsidRDefault="003137EB" w:rsidP="00492474">
      <w:pPr>
        <w:pStyle w:val="EndNoteBibliography"/>
        <w:spacing w:after="0"/>
      </w:pPr>
      <w:r w:rsidRPr="003137EB">
        <w:t>54.</w:t>
      </w:r>
      <w:r w:rsidRPr="003137EB">
        <w:tab/>
        <w:t xml:space="preserve">Song, C. W.;  Rhee, J. G.; Levitt, S. H., Blood flow in normal tissues and tumors during hyperthermia. </w:t>
      </w:r>
      <w:r w:rsidRPr="003137EB">
        <w:rPr>
          <w:i/>
        </w:rPr>
        <w:t xml:space="preserve">J. Natl. Cancer Inst. </w:t>
      </w:r>
      <w:r w:rsidRPr="003137EB">
        <w:rPr>
          <w:b/>
        </w:rPr>
        <w:t>1980,</w:t>
      </w:r>
      <w:r w:rsidRPr="003137EB">
        <w:t xml:space="preserve"> </w:t>
      </w:r>
      <w:r w:rsidRPr="003137EB">
        <w:rPr>
          <w:i/>
        </w:rPr>
        <w:t>64</w:t>
      </w:r>
      <w:r w:rsidRPr="003137EB">
        <w:t xml:space="preserve"> (1), 119-24.</w:t>
      </w:r>
    </w:p>
    <w:p w14:paraId="57FCEA50" w14:textId="77777777" w:rsidR="003137EB" w:rsidRPr="003137EB" w:rsidRDefault="003137EB" w:rsidP="00492474">
      <w:pPr>
        <w:pStyle w:val="EndNoteBibliography"/>
        <w:spacing w:after="0"/>
      </w:pPr>
      <w:r w:rsidRPr="003137EB">
        <w:t>55.</w:t>
      </w:r>
      <w:r w:rsidRPr="003137EB">
        <w:tab/>
        <w:t xml:space="preserve">Kim, J. H.;  Lee, D. E.;  Lee, Y.;  Ha, H. I.;  Chang, Y. J.;  Chang, S. J.;  Park, S. Y.; Lim, M. C., Quality of life outcomes from the randomized trial of hyperthermic intraperitoneal chemotherapy following cytoreductive surgery for primary ovarian cancer (KOV-HIPEC-01). </w:t>
      </w:r>
      <w:r w:rsidRPr="003137EB">
        <w:rPr>
          <w:i/>
        </w:rPr>
        <w:t xml:space="preserve">J Gynecol Oncol </w:t>
      </w:r>
      <w:r w:rsidRPr="003137EB">
        <w:rPr>
          <w:b/>
        </w:rPr>
        <w:t>2022,</w:t>
      </w:r>
      <w:r w:rsidRPr="003137EB">
        <w:t xml:space="preserve"> </w:t>
      </w:r>
      <w:r w:rsidRPr="003137EB">
        <w:rPr>
          <w:i/>
        </w:rPr>
        <w:t>33</w:t>
      </w:r>
      <w:r w:rsidRPr="003137EB">
        <w:t xml:space="preserve"> (4), e54.</w:t>
      </w:r>
    </w:p>
    <w:p w14:paraId="51B753CA" w14:textId="77777777" w:rsidR="003137EB" w:rsidRPr="003137EB" w:rsidRDefault="003137EB" w:rsidP="00492474">
      <w:pPr>
        <w:pStyle w:val="EndNoteBibliography"/>
        <w:spacing w:after="0"/>
      </w:pPr>
      <w:r w:rsidRPr="003137EB">
        <w:t>56.</w:t>
      </w:r>
      <w:r w:rsidRPr="003137EB">
        <w:tab/>
        <w:t xml:space="preserve">Seclì, L.;  Fusella, F.;  Avalle, L.; Brancaccio, M., The dark-side of the outside: how extracellular heat shock proteins promote cancer. </w:t>
      </w:r>
      <w:r w:rsidRPr="003137EB">
        <w:rPr>
          <w:i/>
        </w:rPr>
        <w:t xml:space="preserve">Cellular and molecular life sciences: CMLS </w:t>
      </w:r>
      <w:r w:rsidRPr="003137EB">
        <w:rPr>
          <w:b/>
        </w:rPr>
        <w:t>2021,</w:t>
      </w:r>
      <w:r w:rsidRPr="003137EB">
        <w:t xml:space="preserve"> </w:t>
      </w:r>
      <w:r w:rsidRPr="003137EB">
        <w:rPr>
          <w:i/>
        </w:rPr>
        <w:t>78</w:t>
      </w:r>
      <w:r w:rsidRPr="003137EB">
        <w:t xml:space="preserve"> (9), 4069-4083.</w:t>
      </w:r>
    </w:p>
    <w:p w14:paraId="27021855" w14:textId="77777777" w:rsidR="003137EB" w:rsidRPr="003137EB" w:rsidRDefault="003137EB" w:rsidP="00492474">
      <w:pPr>
        <w:pStyle w:val="EndNoteBibliography"/>
        <w:spacing w:after="0"/>
      </w:pPr>
      <w:r w:rsidRPr="003137EB">
        <w:t>57.</w:t>
      </w:r>
      <w:r w:rsidRPr="003137EB">
        <w:tab/>
        <w:t xml:space="preserve">Cyran, A. M.; Zhitkovich, A., Heat Shock Proteins and HSF1 in Cancer. </w:t>
      </w:r>
      <w:r w:rsidRPr="003137EB">
        <w:rPr>
          <w:i/>
        </w:rPr>
        <w:t xml:space="preserve">Frontiers in Oncology </w:t>
      </w:r>
      <w:r w:rsidRPr="003137EB">
        <w:rPr>
          <w:b/>
        </w:rPr>
        <w:t>2022,</w:t>
      </w:r>
      <w:r w:rsidRPr="003137EB">
        <w:t xml:space="preserve"> </w:t>
      </w:r>
      <w:r w:rsidRPr="003137EB">
        <w:rPr>
          <w:i/>
        </w:rPr>
        <w:t>12</w:t>
      </w:r>
      <w:r w:rsidRPr="003137EB">
        <w:t>, 860320.</w:t>
      </w:r>
    </w:p>
    <w:p w14:paraId="3AFEE1FC" w14:textId="77777777" w:rsidR="003137EB" w:rsidRPr="003137EB" w:rsidRDefault="003137EB" w:rsidP="00492474">
      <w:pPr>
        <w:pStyle w:val="EndNoteBibliography"/>
        <w:spacing w:after="0"/>
      </w:pPr>
      <w:r w:rsidRPr="003137EB">
        <w:t>58.</w:t>
      </w:r>
      <w:r w:rsidRPr="003137EB">
        <w:tab/>
        <w:t xml:space="preserve">Heiserman, J. P.;  Nallanthighal, S.;  Gifford, C. C.;  Graham, K.;  Samarakoon, R.;  Gao, C.;  Sage, J. J.;  Zhang, W.;  Higgins, P. J.; Cheon, D.-J., Heat Shock Protein 27, a Novel Downstream Target of Collagen Type XI alpha 1, Synergizes with Fatty Acid Oxidation to Confer Cisplatin Resistance in Ovarian Cancer Cells. </w:t>
      </w:r>
      <w:r w:rsidRPr="003137EB">
        <w:rPr>
          <w:i/>
        </w:rPr>
        <w:t xml:space="preserve">Cancers </w:t>
      </w:r>
      <w:r w:rsidRPr="003137EB">
        <w:rPr>
          <w:b/>
        </w:rPr>
        <w:t>2021,</w:t>
      </w:r>
      <w:r w:rsidRPr="003137EB">
        <w:t xml:space="preserve"> </w:t>
      </w:r>
      <w:r w:rsidRPr="003137EB">
        <w:rPr>
          <w:i/>
        </w:rPr>
        <w:t>13</w:t>
      </w:r>
      <w:r w:rsidRPr="003137EB">
        <w:t xml:space="preserve"> (19), 4855.</w:t>
      </w:r>
    </w:p>
    <w:p w14:paraId="16B607D7" w14:textId="77777777" w:rsidR="003137EB" w:rsidRPr="003137EB" w:rsidRDefault="003137EB" w:rsidP="00492474">
      <w:pPr>
        <w:pStyle w:val="EndNoteBibliography"/>
        <w:spacing w:after="0"/>
      </w:pPr>
      <w:r w:rsidRPr="003137EB">
        <w:t>59.</w:t>
      </w:r>
      <w:r w:rsidRPr="003137EB">
        <w:tab/>
        <w:t xml:space="preserve">Li, X.-F.;  Hua, T.;  Li, Y.;  Tian, Y.-J.;  Huo, Y.; Kang, S., The HSP70 gene predicts prognosis and response to chemotherapy in epithelial ovarian cancer. </w:t>
      </w:r>
      <w:r w:rsidRPr="003137EB">
        <w:rPr>
          <w:i/>
        </w:rPr>
        <w:t xml:space="preserve">Annals of Translational Medicine </w:t>
      </w:r>
      <w:r w:rsidRPr="003137EB">
        <w:rPr>
          <w:b/>
        </w:rPr>
        <w:t>2021,</w:t>
      </w:r>
      <w:r w:rsidRPr="003137EB">
        <w:t xml:space="preserve"> </w:t>
      </w:r>
      <w:r w:rsidRPr="003137EB">
        <w:rPr>
          <w:i/>
        </w:rPr>
        <w:t>9</w:t>
      </w:r>
      <w:r w:rsidRPr="003137EB">
        <w:t xml:space="preserve"> (9), 806.</w:t>
      </w:r>
    </w:p>
    <w:p w14:paraId="730570FD" w14:textId="77777777" w:rsidR="003137EB" w:rsidRPr="003137EB" w:rsidRDefault="003137EB" w:rsidP="00492474">
      <w:pPr>
        <w:pStyle w:val="EndNoteBibliography"/>
        <w:spacing w:after="0"/>
      </w:pPr>
      <w:r w:rsidRPr="003137EB">
        <w:t>60.</w:t>
      </w:r>
      <w:r w:rsidRPr="003137EB">
        <w:tab/>
        <w:t xml:space="preserve">Könsgen, D.;  Klinkmann, G.;  Kaul, A.;  Diesing, K.;  Sehouli, J.;  Braicu, I.;  Sümnig, A.;  Erb, H. H. H.;  Stope, M. B.; Mustea, A., Soluble heat-shock protein 27 in blood serum is a non-invasive prognostic biomarker for ovarian cancer. </w:t>
      </w:r>
      <w:r w:rsidRPr="003137EB">
        <w:rPr>
          <w:i/>
        </w:rPr>
        <w:t xml:space="preserve">Eur. J. Obstet. Gynecol. Reprod. Biol. </w:t>
      </w:r>
      <w:r w:rsidRPr="003137EB">
        <w:rPr>
          <w:b/>
        </w:rPr>
        <w:t>2020,</w:t>
      </w:r>
      <w:r w:rsidRPr="003137EB">
        <w:t xml:space="preserve"> </w:t>
      </w:r>
      <w:r w:rsidRPr="003137EB">
        <w:rPr>
          <w:i/>
        </w:rPr>
        <w:t>255</w:t>
      </w:r>
      <w:r w:rsidRPr="003137EB">
        <w:t>, 154-159.</w:t>
      </w:r>
    </w:p>
    <w:p w14:paraId="1472FA36" w14:textId="77777777" w:rsidR="003137EB" w:rsidRPr="003137EB" w:rsidRDefault="003137EB" w:rsidP="00492474">
      <w:pPr>
        <w:pStyle w:val="EndNoteBibliography"/>
        <w:spacing w:after="0"/>
      </w:pPr>
      <w:r w:rsidRPr="003137EB">
        <w:t>61.</w:t>
      </w:r>
      <w:r w:rsidRPr="003137EB">
        <w:tab/>
        <w:t xml:space="preserve">Peng, D.-J.;  Wang, J.;  Zhou, J.-Y.; Wu, G. S., Role of the Akt/mTOR survival pathway in cisplatin resistance in ovarian cancer cells. </w:t>
      </w:r>
      <w:r w:rsidRPr="003137EB">
        <w:rPr>
          <w:i/>
        </w:rPr>
        <w:t xml:space="preserve">Biochem. Biophys. Res. Commun. </w:t>
      </w:r>
      <w:r w:rsidRPr="003137EB">
        <w:rPr>
          <w:b/>
        </w:rPr>
        <w:t>2010,</w:t>
      </w:r>
      <w:r w:rsidRPr="003137EB">
        <w:t xml:space="preserve"> </w:t>
      </w:r>
      <w:r w:rsidRPr="003137EB">
        <w:rPr>
          <w:i/>
        </w:rPr>
        <w:t>394</w:t>
      </w:r>
      <w:r w:rsidRPr="003137EB">
        <w:t xml:space="preserve"> (3), 600-605.</w:t>
      </w:r>
    </w:p>
    <w:p w14:paraId="4C94855B" w14:textId="77777777" w:rsidR="003137EB" w:rsidRPr="003137EB" w:rsidRDefault="003137EB" w:rsidP="00492474">
      <w:pPr>
        <w:pStyle w:val="EndNoteBibliography"/>
        <w:spacing w:after="0"/>
      </w:pPr>
      <w:r w:rsidRPr="003137EB">
        <w:t>62.</w:t>
      </w:r>
      <w:r w:rsidRPr="003137EB">
        <w:tab/>
        <w:t xml:space="preserve">Wantoch von Rekowski, K.;  König, P.;  Henze, S.;  Schlesinger, M.;  Zawierucha, P.;  Januchowski, R.; Bendas, G., Insight into Cisplatin-Resistance Signaling of W1 Ovarian Cancer Cells </w:t>
      </w:r>
      <w:r w:rsidRPr="003137EB">
        <w:lastRenderedPageBreak/>
        <w:t xml:space="preserve">Emerges mTOR and HSP27 as Targets for Sensitization Strategies. </w:t>
      </w:r>
      <w:r w:rsidRPr="003137EB">
        <w:rPr>
          <w:i/>
        </w:rPr>
        <w:t xml:space="preserve">International Journal of Molecular Sciences </w:t>
      </w:r>
      <w:r w:rsidRPr="003137EB">
        <w:rPr>
          <w:b/>
        </w:rPr>
        <w:t>2020,</w:t>
      </w:r>
      <w:r w:rsidRPr="003137EB">
        <w:t xml:space="preserve"> </w:t>
      </w:r>
      <w:r w:rsidRPr="003137EB">
        <w:rPr>
          <w:i/>
        </w:rPr>
        <w:t>21</w:t>
      </w:r>
      <w:r w:rsidRPr="003137EB">
        <w:t xml:space="preserve"> (23), 9240.</w:t>
      </w:r>
    </w:p>
    <w:p w14:paraId="558FD35E" w14:textId="77777777" w:rsidR="003137EB" w:rsidRPr="003137EB" w:rsidRDefault="003137EB" w:rsidP="00492474">
      <w:pPr>
        <w:pStyle w:val="EndNoteBibliography"/>
        <w:spacing w:after="0"/>
      </w:pPr>
      <w:r w:rsidRPr="003137EB">
        <w:t>63.</w:t>
      </w:r>
      <w:r w:rsidRPr="003137EB">
        <w:tab/>
        <w:t xml:space="preserve">Dellinger, T. H.;  Han, E. S.;  Raoof, M.;  Lee, B.;  Wu, X.;  Cho, H.;  He, T.-F.;  Lee, P.;  Razavi, M.;  Liang, W. S.;  Schmolze, D.;  Priceman, S. J.;  Lee, S.;  Lin, W.-C.;  Lin, J. F.;  Kebria, M.;  Hakim, A.;  Ruel, N.;  Stewart, D. B.;  Wang, E. W.;  Paz, B. I.;  Wakabayashi, M. T.;  Cristea, M. C.; Rodriguez-Rodriguez, L., Hyperthermic Intraperitoneal Chemotherapy-Induced Molecular Changes in Humans Validate Preclinical Data in Ovarian Cancer. </w:t>
      </w:r>
      <w:r w:rsidRPr="003137EB">
        <w:rPr>
          <w:i/>
        </w:rPr>
        <w:t xml:space="preserve">JCO Precis Oncol </w:t>
      </w:r>
      <w:r w:rsidRPr="003137EB">
        <w:rPr>
          <w:b/>
        </w:rPr>
        <w:t>2022,</w:t>
      </w:r>
      <w:r w:rsidRPr="003137EB">
        <w:t xml:space="preserve"> </w:t>
      </w:r>
      <w:r w:rsidRPr="003137EB">
        <w:rPr>
          <w:i/>
        </w:rPr>
        <w:t>6</w:t>
      </w:r>
      <w:r w:rsidRPr="003137EB">
        <w:t>, e2100239.</w:t>
      </w:r>
    </w:p>
    <w:p w14:paraId="43E29357" w14:textId="77777777" w:rsidR="003137EB" w:rsidRPr="003137EB" w:rsidRDefault="003137EB" w:rsidP="00492474">
      <w:pPr>
        <w:pStyle w:val="EndNoteBibliography"/>
        <w:spacing w:after="0"/>
      </w:pPr>
      <w:r w:rsidRPr="003137EB">
        <w:t>64.</w:t>
      </w:r>
      <w:r w:rsidRPr="003137EB">
        <w:tab/>
        <w:t xml:space="preserve">Toraya-Brown, S.;  Sheen, M. R.;  Zhang, P.;  Chen, L.;  Baird, J. R.;  Demidenko, E.;  Turk, M. J.;  Hoopes, P. J.;  Conejo-Garcia, J. R.; Fiering, S., Local hyperthermia treatment of tumors induces CD8(+) T cell-mediated resistance against distal and secondary tumors. </w:t>
      </w:r>
      <w:r w:rsidRPr="003137EB">
        <w:rPr>
          <w:i/>
        </w:rPr>
        <w:t xml:space="preserve">Nanomedicine : nanotechnology, biology, and medicine </w:t>
      </w:r>
      <w:r w:rsidRPr="003137EB">
        <w:rPr>
          <w:b/>
        </w:rPr>
        <w:t>2014,</w:t>
      </w:r>
      <w:r w:rsidRPr="003137EB">
        <w:t xml:space="preserve"> </w:t>
      </w:r>
      <w:r w:rsidRPr="003137EB">
        <w:rPr>
          <w:i/>
        </w:rPr>
        <w:t>10</w:t>
      </w:r>
      <w:r w:rsidRPr="003137EB">
        <w:t xml:space="preserve"> (6), 1273-1285.</w:t>
      </w:r>
    </w:p>
    <w:p w14:paraId="24EA00C0" w14:textId="3F8A9E2A" w:rsidR="005D33F0" w:rsidRPr="00C03AA7" w:rsidRDefault="005D33F0" w:rsidP="00492474">
      <w:pPr>
        <w:spacing w:after="0" w:line="240" w:lineRule="auto"/>
        <w:rPr>
          <w:rFonts w:cstheme="minorHAnsi"/>
          <w:b/>
          <w:bCs/>
          <w:u w:val="single"/>
          <w:lang w:val="en-GB"/>
        </w:rPr>
      </w:pPr>
      <w:r>
        <w:rPr>
          <w:b/>
          <w:bCs/>
          <w:lang w:val="en-GB"/>
        </w:rPr>
        <w:fldChar w:fldCharType="end"/>
      </w:r>
    </w:p>
    <w:p w14:paraId="6F7DAFCE" w14:textId="77777777" w:rsidR="00EB1659" w:rsidRDefault="00EB1659" w:rsidP="00492474">
      <w:pPr>
        <w:spacing w:after="0" w:line="240" w:lineRule="auto"/>
        <w:jc w:val="both"/>
        <w:rPr>
          <w:rFonts w:cstheme="minorHAnsi"/>
          <w:lang w:val="en-GB"/>
        </w:rPr>
      </w:pPr>
    </w:p>
    <w:p w14:paraId="6A703BD1" w14:textId="77777777" w:rsidR="005D33F0" w:rsidRDefault="005D33F0" w:rsidP="00492474">
      <w:pPr>
        <w:spacing w:after="0" w:line="240" w:lineRule="auto"/>
        <w:rPr>
          <w:rFonts w:cstheme="minorHAnsi"/>
          <w:b/>
          <w:bCs/>
          <w:lang w:val="en-GB"/>
        </w:rPr>
      </w:pPr>
      <w:r>
        <w:rPr>
          <w:rFonts w:cstheme="minorHAnsi"/>
          <w:b/>
          <w:bCs/>
          <w:lang w:val="en-GB"/>
        </w:rPr>
        <w:br w:type="page"/>
      </w:r>
    </w:p>
    <w:p w14:paraId="05AF2171" w14:textId="22F7E868" w:rsidR="00DB5E32" w:rsidRPr="000E62AC" w:rsidRDefault="009B044E" w:rsidP="00492474">
      <w:pPr>
        <w:spacing w:after="0" w:line="240" w:lineRule="auto"/>
        <w:jc w:val="both"/>
        <w:rPr>
          <w:rFonts w:cstheme="minorHAnsi"/>
          <w:b/>
          <w:bCs/>
          <w:lang w:val="en-GB"/>
        </w:rPr>
      </w:pPr>
      <w:r w:rsidRPr="000E62AC">
        <w:rPr>
          <w:rFonts w:cstheme="minorHAnsi"/>
          <w:b/>
          <w:bCs/>
          <w:lang w:val="en-GB"/>
        </w:rPr>
        <w:lastRenderedPageBreak/>
        <w:t>Figure</w:t>
      </w:r>
      <w:r w:rsidR="007470E0">
        <w:rPr>
          <w:rFonts w:cstheme="minorHAnsi"/>
          <w:b/>
          <w:bCs/>
          <w:lang w:val="en-GB"/>
        </w:rPr>
        <w:t xml:space="preserve">s and </w:t>
      </w:r>
      <w:r w:rsidRPr="000E62AC">
        <w:rPr>
          <w:rFonts w:cstheme="minorHAnsi"/>
          <w:b/>
          <w:bCs/>
          <w:lang w:val="en-GB"/>
        </w:rPr>
        <w:t xml:space="preserve"> legends</w:t>
      </w:r>
    </w:p>
    <w:p w14:paraId="710DA5A9" w14:textId="77777777" w:rsidR="00CB2A13" w:rsidRDefault="00CB2A13" w:rsidP="00492474">
      <w:pPr>
        <w:spacing w:after="0" w:line="240" w:lineRule="auto"/>
        <w:rPr>
          <w:rFonts w:cstheme="minorHAnsi"/>
          <w:u w:val="single"/>
          <w:lang w:val="en-GB"/>
        </w:rPr>
      </w:pPr>
    </w:p>
    <w:p w14:paraId="6E6DB57C" w14:textId="1B9BA7D0" w:rsidR="002B1135" w:rsidRDefault="002B1135" w:rsidP="00492474">
      <w:pPr>
        <w:spacing w:after="0" w:line="240" w:lineRule="auto"/>
        <w:rPr>
          <w:rFonts w:cstheme="minorHAnsi"/>
          <w:b/>
          <w:bCs/>
          <w:lang w:val="en-GB"/>
        </w:rPr>
      </w:pPr>
      <w:r w:rsidRPr="00D72619">
        <w:rPr>
          <w:rFonts w:cstheme="minorHAnsi"/>
          <w:b/>
          <w:bCs/>
          <w:lang w:val="en-GB"/>
        </w:rPr>
        <w:t xml:space="preserve">Figure </w:t>
      </w:r>
      <w:r w:rsidR="00CB2A13" w:rsidRPr="00D72619">
        <w:rPr>
          <w:rFonts w:cstheme="minorHAnsi"/>
          <w:b/>
          <w:bCs/>
          <w:lang w:val="en-GB"/>
        </w:rPr>
        <w:t>1</w:t>
      </w:r>
      <w:r w:rsidRPr="00D72619">
        <w:rPr>
          <w:rFonts w:cstheme="minorHAnsi"/>
          <w:b/>
          <w:bCs/>
          <w:lang w:val="en-GB"/>
        </w:rPr>
        <w:t xml:space="preserve"> </w:t>
      </w:r>
    </w:p>
    <w:p w14:paraId="3D819BB9" w14:textId="77777777" w:rsidR="007470E0" w:rsidRPr="00D72619" w:rsidRDefault="007470E0" w:rsidP="00492474">
      <w:pPr>
        <w:spacing w:after="0" w:line="240" w:lineRule="auto"/>
        <w:rPr>
          <w:rFonts w:cstheme="minorHAnsi"/>
          <w:b/>
          <w:bCs/>
          <w:lang w:val="en-GB"/>
        </w:rPr>
      </w:pPr>
    </w:p>
    <w:p w14:paraId="602CD28E" w14:textId="303FD4C9" w:rsidR="002B1135" w:rsidRDefault="002925BF" w:rsidP="00492474">
      <w:pPr>
        <w:spacing w:after="0" w:line="240" w:lineRule="auto"/>
        <w:rPr>
          <w:rFonts w:eastAsia="Times New Roman" w:cstheme="minorHAnsi"/>
          <w:color w:val="000000"/>
          <w:shd w:val="clear" w:color="auto" w:fill="FFFFFF"/>
          <w:lang w:val="en-US" w:eastAsia="nl-BE"/>
        </w:rPr>
      </w:pPr>
      <w:r>
        <w:rPr>
          <w:rFonts w:eastAsia="Times New Roman" w:cstheme="minorHAnsi"/>
          <w:color w:val="000000"/>
          <w:shd w:val="clear" w:color="auto" w:fill="FFFFFF"/>
          <w:lang w:val="en-US" w:eastAsia="nl-BE"/>
        </w:rPr>
        <w:t>V</w:t>
      </w:r>
      <w:r w:rsidR="003F4EC5">
        <w:rPr>
          <w:rFonts w:eastAsia="Times New Roman" w:cstheme="minorHAnsi"/>
          <w:color w:val="000000"/>
          <w:shd w:val="clear" w:color="auto" w:fill="FFFFFF"/>
          <w:lang w:val="en-US" w:eastAsia="nl-BE"/>
        </w:rPr>
        <w:t>iolin plots of the amount of platinum (Pt) detected in layer 4</w:t>
      </w:r>
      <w:r>
        <w:rPr>
          <w:rFonts w:eastAsia="Times New Roman" w:cstheme="minorHAnsi"/>
          <w:color w:val="000000"/>
          <w:shd w:val="clear" w:color="auto" w:fill="FFFFFF"/>
          <w:lang w:val="en-US" w:eastAsia="nl-BE"/>
        </w:rPr>
        <w:t xml:space="preserve"> of tumor tissue according to dose and perfusion temperature. Tissue samples were obtained after 90 minutes of chemoperfusion.</w:t>
      </w:r>
    </w:p>
    <w:p w14:paraId="1BD2EEED" w14:textId="77777777" w:rsidR="007470E0" w:rsidRDefault="007470E0" w:rsidP="00492474">
      <w:pPr>
        <w:spacing w:after="0" w:line="240" w:lineRule="auto"/>
        <w:rPr>
          <w:rFonts w:eastAsia="Times New Roman" w:cstheme="minorHAnsi"/>
          <w:color w:val="000000"/>
          <w:shd w:val="clear" w:color="auto" w:fill="FFFFFF"/>
          <w:lang w:val="en-US" w:eastAsia="nl-BE"/>
        </w:rPr>
      </w:pPr>
    </w:p>
    <w:p w14:paraId="2005149F" w14:textId="034319B1" w:rsidR="007B36B2" w:rsidRDefault="007B36B2" w:rsidP="00492474">
      <w:pPr>
        <w:spacing w:after="0" w:line="240" w:lineRule="auto"/>
        <w:rPr>
          <w:rFonts w:eastAsia="Times New Roman" w:cstheme="minorHAnsi"/>
          <w:color w:val="000000"/>
          <w:shd w:val="clear" w:color="auto" w:fill="FFFFFF"/>
          <w:lang w:val="en-US" w:eastAsia="nl-BE"/>
        </w:rPr>
      </w:pPr>
      <w:r>
        <w:rPr>
          <w:rFonts w:eastAsia="Times New Roman" w:cstheme="minorHAnsi"/>
          <w:noProof/>
          <w:color w:val="000000"/>
          <w:shd w:val="clear" w:color="auto" w:fill="FFFFFF"/>
          <w:lang w:val="en-US" w:eastAsia="nl-BE"/>
        </w:rPr>
        <w:drawing>
          <wp:inline distT="0" distB="0" distL="0" distR="0" wp14:anchorId="403D5260" wp14:editId="49FAB760">
            <wp:extent cx="5731510" cy="3357880"/>
            <wp:effectExtent l="0" t="0" r="2540" b="0"/>
            <wp:docPr id="16" name="Picture 16"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Chart, funnel char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3357880"/>
                    </a:xfrm>
                    <a:prstGeom prst="rect">
                      <a:avLst/>
                    </a:prstGeom>
                  </pic:spPr>
                </pic:pic>
              </a:graphicData>
            </a:graphic>
          </wp:inline>
        </w:drawing>
      </w:r>
    </w:p>
    <w:p w14:paraId="214F327A" w14:textId="0624ADA7" w:rsidR="009B044E" w:rsidRDefault="009B044E" w:rsidP="00492474">
      <w:pPr>
        <w:spacing w:after="0" w:line="240" w:lineRule="auto"/>
        <w:rPr>
          <w:rFonts w:cstheme="minorHAnsi"/>
          <w:b/>
          <w:bCs/>
          <w:lang w:val="en-GB"/>
        </w:rPr>
      </w:pPr>
      <w:r w:rsidRPr="00D72619">
        <w:rPr>
          <w:rFonts w:cstheme="minorHAnsi"/>
          <w:b/>
          <w:bCs/>
          <w:lang w:val="en-GB"/>
        </w:rPr>
        <w:t xml:space="preserve">Figure </w:t>
      </w:r>
      <w:r w:rsidR="00CB2A13" w:rsidRPr="00D72619">
        <w:rPr>
          <w:rFonts w:cstheme="minorHAnsi"/>
          <w:b/>
          <w:bCs/>
          <w:lang w:val="en-GB"/>
        </w:rPr>
        <w:t>2</w:t>
      </w:r>
    </w:p>
    <w:p w14:paraId="482691F2" w14:textId="77777777" w:rsidR="007470E0" w:rsidRPr="00D72619" w:rsidRDefault="007470E0" w:rsidP="00492474">
      <w:pPr>
        <w:spacing w:after="0" w:line="240" w:lineRule="auto"/>
        <w:rPr>
          <w:rFonts w:cstheme="minorHAnsi"/>
          <w:b/>
          <w:bCs/>
          <w:lang w:val="en-GB"/>
        </w:rPr>
      </w:pPr>
    </w:p>
    <w:p w14:paraId="765027BE" w14:textId="3259B551" w:rsidR="009B044E" w:rsidRDefault="009B044E" w:rsidP="00492474">
      <w:pPr>
        <w:spacing w:after="0" w:line="240" w:lineRule="auto"/>
        <w:rPr>
          <w:rFonts w:cstheme="minorHAnsi"/>
          <w:lang w:val="en-GB"/>
        </w:rPr>
      </w:pPr>
      <w:r w:rsidRPr="000E62AC">
        <w:rPr>
          <w:rFonts w:cstheme="minorHAnsi"/>
          <w:lang w:val="en-GB"/>
        </w:rPr>
        <w:t>Spaghetti plot of intensity averaged and normalized Pt intensity per layer (mean intensity per layer in blue) demonstrating penetration profiles for (A) normothermic (37°C) and (B) hyperthermic  (41°C) chemoperfusion.</w:t>
      </w:r>
    </w:p>
    <w:p w14:paraId="368DBD4B" w14:textId="04924965" w:rsidR="007B36B2" w:rsidRDefault="007B36B2" w:rsidP="00492474">
      <w:pPr>
        <w:spacing w:after="0" w:line="240" w:lineRule="auto"/>
        <w:rPr>
          <w:rFonts w:cstheme="minorHAnsi"/>
          <w:lang w:val="en-GB"/>
        </w:rPr>
      </w:pPr>
      <w:r>
        <w:rPr>
          <w:rFonts w:cstheme="minorHAnsi"/>
          <w:noProof/>
          <w:lang w:val="en-GB"/>
        </w:rPr>
        <w:drawing>
          <wp:inline distT="0" distB="0" distL="0" distR="0" wp14:anchorId="7B1653F9" wp14:editId="3E725349">
            <wp:extent cx="5731510" cy="2108835"/>
            <wp:effectExtent l="0" t="0" r="2540" b="5715"/>
            <wp:docPr id="17" name="Picture 17" descr="Chart, histogram,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histogram, scatter chart&#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108835"/>
                    </a:xfrm>
                    <a:prstGeom prst="rect">
                      <a:avLst/>
                    </a:prstGeom>
                  </pic:spPr>
                </pic:pic>
              </a:graphicData>
            </a:graphic>
          </wp:inline>
        </w:drawing>
      </w:r>
    </w:p>
    <w:p w14:paraId="7FBFC3AF" w14:textId="7AC3004A" w:rsidR="007B36B2" w:rsidRDefault="007B36B2" w:rsidP="00492474">
      <w:pPr>
        <w:spacing w:after="0" w:line="240" w:lineRule="auto"/>
        <w:rPr>
          <w:rFonts w:cstheme="minorHAnsi"/>
          <w:lang w:val="en-GB"/>
        </w:rPr>
      </w:pPr>
    </w:p>
    <w:p w14:paraId="49D23A33" w14:textId="77777777" w:rsidR="00CB2A13" w:rsidRDefault="00CB2A13" w:rsidP="00492474">
      <w:pPr>
        <w:spacing w:after="0" w:line="240" w:lineRule="auto"/>
        <w:rPr>
          <w:rFonts w:cstheme="minorHAnsi"/>
          <w:u w:val="single"/>
          <w:lang w:val="en-GB"/>
        </w:rPr>
      </w:pPr>
    </w:p>
    <w:p w14:paraId="7060F271" w14:textId="77777777" w:rsidR="00CB2A13" w:rsidRDefault="00CB2A13" w:rsidP="00492474">
      <w:pPr>
        <w:spacing w:after="0" w:line="240" w:lineRule="auto"/>
        <w:rPr>
          <w:rFonts w:cstheme="minorHAnsi"/>
          <w:u w:val="single"/>
          <w:lang w:val="en-GB"/>
        </w:rPr>
      </w:pPr>
    </w:p>
    <w:p w14:paraId="13F4C7AD" w14:textId="77777777" w:rsidR="007470E0" w:rsidRDefault="007470E0" w:rsidP="00492474">
      <w:pPr>
        <w:spacing w:after="0" w:line="240" w:lineRule="auto"/>
        <w:rPr>
          <w:rFonts w:cstheme="minorHAnsi"/>
          <w:b/>
          <w:bCs/>
          <w:lang w:val="en-GB"/>
        </w:rPr>
      </w:pPr>
    </w:p>
    <w:p w14:paraId="1218DD01" w14:textId="77777777" w:rsidR="007470E0" w:rsidRDefault="007470E0" w:rsidP="00492474">
      <w:pPr>
        <w:spacing w:after="0" w:line="240" w:lineRule="auto"/>
        <w:rPr>
          <w:rFonts w:cstheme="minorHAnsi"/>
          <w:b/>
          <w:bCs/>
          <w:lang w:val="en-GB"/>
        </w:rPr>
      </w:pPr>
    </w:p>
    <w:p w14:paraId="4C127463" w14:textId="77777777" w:rsidR="007470E0" w:rsidRDefault="007470E0" w:rsidP="00492474">
      <w:pPr>
        <w:spacing w:after="0" w:line="240" w:lineRule="auto"/>
        <w:rPr>
          <w:rFonts w:cstheme="minorHAnsi"/>
          <w:b/>
          <w:bCs/>
          <w:lang w:val="en-GB"/>
        </w:rPr>
      </w:pPr>
    </w:p>
    <w:p w14:paraId="778329ED" w14:textId="77777777" w:rsidR="007470E0" w:rsidRDefault="007470E0" w:rsidP="00492474">
      <w:pPr>
        <w:spacing w:after="0" w:line="240" w:lineRule="auto"/>
        <w:rPr>
          <w:rFonts w:cstheme="minorHAnsi"/>
          <w:b/>
          <w:bCs/>
          <w:lang w:val="en-GB"/>
        </w:rPr>
      </w:pPr>
    </w:p>
    <w:p w14:paraId="49049734" w14:textId="7DEC5E35" w:rsidR="009B044E" w:rsidRDefault="009B044E" w:rsidP="00492474">
      <w:pPr>
        <w:spacing w:after="0" w:line="240" w:lineRule="auto"/>
        <w:rPr>
          <w:rFonts w:cstheme="minorHAnsi"/>
          <w:b/>
          <w:bCs/>
          <w:lang w:val="en-GB"/>
        </w:rPr>
      </w:pPr>
      <w:r w:rsidRPr="00D72619">
        <w:rPr>
          <w:rFonts w:cstheme="minorHAnsi"/>
          <w:b/>
          <w:bCs/>
          <w:lang w:val="en-GB"/>
        </w:rPr>
        <w:lastRenderedPageBreak/>
        <w:t xml:space="preserve">Figure </w:t>
      </w:r>
      <w:r w:rsidR="00CB2A13" w:rsidRPr="00D72619">
        <w:rPr>
          <w:rFonts w:cstheme="minorHAnsi"/>
          <w:b/>
          <w:bCs/>
          <w:lang w:val="en-GB"/>
        </w:rPr>
        <w:t>3</w:t>
      </w:r>
    </w:p>
    <w:p w14:paraId="6FE713DB" w14:textId="77777777" w:rsidR="007470E0" w:rsidRPr="00D72619" w:rsidRDefault="007470E0" w:rsidP="00492474">
      <w:pPr>
        <w:spacing w:after="0" w:line="240" w:lineRule="auto"/>
        <w:rPr>
          <w:rFonts w:cstheme="minorHAnsi"/>
          <w:b/>
          <w:bCs/>
          <w:lang w:val="en-GB"/>
        </w:rPr>
      </w:pPr>
    </w:p>
    <w:p w14:paraId="50297DEE" w14:textId="42F1FA5A" w:rsidR="009B044E" w:rsidRDefault="008147B5" w:rsidP="00492474">
      <w:pPr>
        <w:spacing w:after="0" w:line="240" w:lineRule="auto"/>
        <w:rPr>
          <w:rFonts w:cstheme="minorHAnsi"/>
          <w:lang w:val="en-GB"/>
        </w:rPr>
      </w:pPr>
      <w:r w:rsidRPr="000E62AC">
        <w:rPr>
          <w:rFonts w:cstheme="minorHAnsi"/>
          <w:lang w:val="en-GB"/>
        </w:rPr>
        <w:t xml:space="preserve">Heatmap of platinum signal and corresponding tissue morphology. </w:t>
      </w:r>
      <w:r w:rsidR="009B044E" w:rsidRPr="000E62AC">
        <w:rPr>
          <w:rFonts w:cstheme="minorHAnsi"/>
          <w:lang w:val="en-GB"/>
        </w:rPr>
        <w:t>Consecutive sections of platinum heatmaps (left) and HE-stained samples (right) demonstrate limited uptake of platinum in tumoral cells.</w:t>
      </w:r>
    </w:p>
    <w:p w14:paraId="581E1893" w14:textId="15A19CFE" w:rsidR="007B36B2" w:rsidRDefault="007B36B2" w:rsidP="00492474">
      <w:pPr>
        <w:spacing w:after="0" w:line="240" w:lineRule="auto"/>
        <w:rPr>
          <w:rFonts w:cstheme="minorHAnsi"/>
          <w:lang w:val="en-GB"/>
        </w:rPr>
      </w:pPr>
    </w:p>
    <w:p w14:paraId="74106ABA" w14:textId="0160FAFA" w:rsidR="007B36B2" w:rsidRDefault="007B36B2" w:rsidP="00492474">
      <w:pPr>
        <w:spacing w:after="0" w:line="240" w:lineRule="auto"/>
        <w:rPr>
          <w:rFonts w:cstheme="minorHAnsi"/>
          <w:lang w:val="en-GB"/>
        </w:rPr>
      </w:pPr>
      <w:r>
        <w:rPr>
          <w:rFonts w:cstheme="minorHAnsi"/>
          <w:noProof/>
          <w:lang w:val="en-GB"/>
        </w:rPr>
        <w:drawing>
          <wp:inline distT="0" distB="0" distL="0" distR="0" wp14:anchorId="0088FE53" wp14:editId="4BE99997">
            <wp:extent cx="5731510" cy="1880235"/>
            <wp:effectExtent l="0" t="0" r="2540" b="5715"/>
            <wp:docPr id="18" name="Picture 18" descr="Chart,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Chart, map&#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1880235"/>
                    </a:xfrm>
                    <a:prstGeom prst="rect">
                      <a:avLst/>
                    </a:prstGeom>
                  </pic:spPr>
                </pic:pic>
              </a:graphicData>
            </a:graphic>
          </wp:inline>
        </w:drawing>
      </w:r>
    </w:p>
    <w:p w14:paraId="5D0F5406" w14:textId="30174CA3" w:rsidR="007B36B2" w:rsidRDefault="007B36B2" w:rsidP="00492474">
      <w:pPr>
        <w:spacing w:after="0" w:line="240" w:lineRule="auto"/>
        <w:rPr>
          <w:rFonts w:cstheme="minorHAnsi"/>
          <w:lang w:val="en-GB"/>
        </w:rPr>
      </w:pPr>
    </w:p>
    <w:p w14:paraId="593B4A0E" w14:textId="77777777" w:rsidR="00710F25" w:rsidRDefault="00710F25" w:rsidP="00492474">
      <w:pPr>
        <w:spacing w:after="0" w:line="240" w:lineRule="auto"/>
        <w:rPr>
          <w:rFonts w:cstheme="minorHAnsi"/>
          <w:b/>
          <w:bCs/>
          <w:lang w:val="en-GB"/>
        </w:rPr>
      </w:pPr>
    </w:p>
    <w:p w14:paraId="33435390" w14:textId="77777777" w:rsidR="00710F25" w:rsidRDefault="00710F25" w:rsidP="00492474">
      <w:pPr>
        <w:spacing w:after="0" w:line="240" w:lineRule="auto"/>
        <w:rPr>
          <w:rFonts w:cstheme="minorHAnsi"/>
          <w:b/>
          <w:bCs/>
          <w:lang w:val="en-GB"/>
        </w:rPr>
      </w:pPr>
    </w:p>
    <w:p w14:paraId="731495F6" w14:textId="77777777" w:rsidR="00710F25" w:rsidRDefault="00710F25" w:rsidP="00492474">
      <w:pPr>
        <w:spacing w:after="0" w:line="240" w:lineRule="auto"/>
        <w:rPr>
          <w:rFonts w:cstheme="minorHAnsi"/>
          <w:b/>
          <w:bCs/>
          <w:lang w:val="en-GB"/>
        </w:rPr>
      </w:pPr>
    </w:p>
    <w:p w14:paraId="1C32F6CA" w14:textId="77777777" w:rsidR="00710F25" w:rsidRPr="00710F25" w:rsidRDefault="00710F25" w:rsidP="00710F25">
      <w:pPr>
        <w:spacing w:after="0" w:line="240" w:lineRule="auto"/>
        <w:rPr>
          <w:rFonts w:cstheme="minorHAnsi"/>
          <w:b/>
          <w:bCs/>
          <w:lang w:val="en-GB"/>
        </w:rPr>
      </w:pPr>
      <w:r w:rsidRPr="00710F25">
        <w:rPr>
          <w:rFonts w:cstheme="minorHAnsi"/>
          <w:b/>
          <w:bCs/>
          <w:lang w:val="en-GB"/>
        </w:rPr>
        <w:t>Figure 4</w:t>
      </w:r>
    </w:p>
    <w:p w14:paraId="6A326970" w14:textId="77777777" w:rsidR="00710F25" w:rsidRPr="000E62AC" w:rsidRDefault="00710F25" w:rsidP="00710F25">
      <w:pPr>
        <w:spacing w:after="0" w:line="240" w:lineRule="auto"/>
        <w:rPr>
          <w:rFonts w:cstheme="minorHAnsi"/>
          <w:u w:val="single"/>
          <w:lang w:val="en-GB"/>
        </w:rPr>
      </w:pPr>
      <w:r w:rsidRPr="000E62AC">
        <w:rPr>
          <w:rFonts w:cstheme="minorHAnsi"/>
          <w:u w:val="single"/>
          <w:lang w:val="en-GB"/>
        </w:rPr>
        <w:t xml:space="preserve"> </w:t>
      </w:r>
    </w:p>
    <w:p w14:paraId="2B03E786" w14:textId="77777777" w:rsidR="00710F25" w:rsidRPr="000E62AC" w:rsidRDefault="00710F25" w:rsidP="00710F25">
      <w:pPr>
        <w:spacing w:after="0" w:line="240" w:lineRule="auto"/>
        <w:rPr>
          <w:rFonts w:cstheme="minorHAnsi"/>
          <w:lang w:val="en-GB"/>
        </w:rPr>
      </w:pPr>
      <w:r w:rsidRPr="000E62AC">
        <w:rPr>
          <w:rFonts w:cstheme="minorHAnsi"/>
          <w:lang w:val="en-GB"/>
        </w:rPr>
        <w:t>Comparison Between the Transcriptomic Response in Normothermic and Hyperthermic Perfusion Conditions. RNA-</w:t>
      </w:r>
      <w:proofErr w:type="spellStart"/>
      <w:r w:rsidRPr="000E62AC">
        <w:rPr>
          <w:rFonts w:cstheme="minorHAnsi"/>
          <w:lang w:val="en-GB"/>
        </w:rPr>
        <w:t>Seq</w:t>
      </w:r>
      <w:proofErr w:type="spellEnd"/>
      <w:r w:rsidRPr="000E62AC">
        <w:rPr>
          <w:rFonts w:cstheme="minorHAnsi"/>
          <w:lang w:val="en-GB"/>
        </w:rPr>
        <w:t xml:space="preserve"> was performed on 20 normothermic and 17 hyperthermic peritoneal tumour samples. (A) Volcano plot showing differential gene expression between hyperthermic and normothermic conditions. Differentially expressed genes indicated in blue with targets from HSF2 indicated and labelled in black. Horizontal and vertical dashed line indicate DGE thresholds. (B) Gene set enrichment analysis with running score plots shown for 3 gene sets as indicated on top of each plot. (C) Heatmap showing the response of 49 genes that are differentially expressed in hyperthermia conditions. Hierarchical clustering performed on the genes with dendrogram shown on the left. Conditions shown on top. Gene sets from panel B shown on the right. (D) Violin plots showing </w:t>
      </w:r>
      <w:proofErr w:type="spellStart"/>
      <w:r w:rsidRPr="000E62AC">
        <w:rPr>
          <w:rFonts w:cstheme="minorHAnsi"/>
          <w:lang w:val="en-GB"/>
        </w:rPr>
        <w:t>CIBERSORTx</w:t>
      </w:r>
      <w:proofErr w:type="spellEnd"/>
      <w:r w:rsidRPr="000E62AC">
        <w:rPr>
          <w:rFonts w:cstheme="minorHAnsi"/>
          <w:lang w:val="en-GB"/>
        </w:rPr>
        <w:t>-based immune cell predictions. Median values indicated by red horizontal lines. P values calculated using two-sided Wilcoxon rank sum test. See Table S2 for detailed results.</w:t>
      </w:r>
    </w:p>
    <w:p w14:paraId="16C5AC00" w14:textId="77777777" w:rsidR="00710F25" w:rsidRDefault="00710F25" w:rsidP="00492474">
      <w:pPr>
        <w:spacing w:after="0" w:line="240" w:lineRule="auto"/>
        <w:rPr>
          <w:rFonts w:cstheme="minorHAnsi"/>
          <w:b/>
          <w:bCs/>
          <w:lang w:val="en-GB"/>
        </w:rPr>
      </w:pPr>
    </w:p>
    <w:p w14:paraId="7A947DEA" w14:textId="77777777" w:rsidR="00710F25" w:rsidRDefault="00710F25" w:rsidP="00492474">
      <w:pPr>
        <w:spacing w:after="0" w:line="240" w:lineRule="auto"/>
        <w:rPr>
          <w:rFonts w:cstheme="minorHAnsi"/>
          <w:b/>
          <w:bCs/>
          <w:lang w:val="en-GB"/>
        </w:rPr>
      </w:pPr>
    </w:p>
    <w:p w14:paraId="3F4982DD" w14:textId="77777777" w:rsidR="00710F25" w:rsidRDefault="00710F25" w:rsidP="00492474">
      <w:pPr>
        <w:spacing w:after="0" w:line="240" w:lineRule="auto"/>
        <w:rPr>
          <w:rFonts w:cstheme="minorHAnsi"/>
          <w:b/>
          <w:bCs/>
          <w:lang w:val="en-GB"/>
        </w:rPr>
      </w:pPr>
    </w:p>
    <w:p w14:paraId="43930CC9" w14:textId="77777777" w:rsidR="00710F25" w:rsidRDefault="00710F25" w:rsidP="00492474">
      <w:pPr>
        <w:spacing w:after="0" w:line="240" w:lineRule="auto"/>
        <w:rPr>
          <w:rFonts w:cstheme="minorHAnsi"/>
          <w:b/>
          <w:bCs/>
          <w:lang w:val="en-GB"/>
        </w:rPr>
      </w:pPr>
    </w:p>
    <w:p w14:paraId="6CB986CB" w14:textId="77777777" w:rsidR="00710F25" w:rsidRDefault="00710F25" w:rsidP="00492474">
      <w:pPr>
        <w:spacing w:after="0" w:line="240" w:lineRule="auto"/>
        <w:rPr>
          <w:rFonts w:cstheme="minorHAnsi"/>
          <w:b/>
          <w:bCs/>
          <w:lang w:val="en-GB"/>
        </w:rPr>
      </w:pPr>
    </w:p>
    <w:p w14:paraId="39046CF6" w14:textId="77777777" w:rsidR="00710F25" w:rsidRDefault="00710F25" w:rsidP="00492474">
      <w:pPr>
        <w:spacing w:after="0" w:line="240" w:lineRule="auto"/>
        <w:rPr>
          <w:rFonts w:cstheme="minorHAnsi"/>
          <w:b/>
          <w:bCs/>
          <w:lang w:val="en-GB"/>
        </w:rPr>
      </w:pPr>
    </w:p>
    <w:p w14:paraId="75E85370" w14:textId="77777777" w:rsidR="00710F25" w:rsidRDefault="00710F25" w:rsidP="00492474">
      <w:pPr>
        <w:spacing w:after="0" w:line="240" w:lineRule="auto"/>
        <w:rPr>
          <w:rFonts w:cstheme="minorHAnsi"/>
          <w:b/>
          <w:bCs/>
          <w:lang w:val="en-GB"/>
        </w:rPr>
      </w:pPr>
    </w:p>
    <w:p w14:paraId="6358B27E" w14:textId="77777777" w:rsidR="00710F25" w:rsidRDefault="00710F25" w:rsidP="00492474">
      <w:pPr>
        <w:spacing w:after="0" w:line="240" w:lineRule="auto"/>
        <w:rPr>
          <w:rFonts w:cstheme="minorHAnsi"/>
          <w:b/>
          <w:bCs/>
          <w:lang w:val="en-GB"/>
        </w:rPr>
      </w:pPr>
    </w:p>
    <w:p w14:paraId="767DBE11" w14:textId="77777777" w:rsidR="00710F25" w:rsidRDefault="00710F25" w:rsidP="00492474">
      <w:pPr>
        <w:spacing w:after="0" w:line="240" w:lineRule="auto"/>
        <w:rPr>
          <w:rFonts w:cstheme="minorHAnsi"/>
          <w:b/>
          <w:bCs/>
          <w:lang w:val="en-GB"/>
        </w:rPr>
      </w:pPr>
    </w:p>
    <w:p w14:paraId="5AA111FD" w14:textId="77777777" w:rsidR="00710F25" w:rsidRDefault="00710F25" w:rsidP="00492474">
      <w:pPr>
        <w:spacing w:after="0" w:line="240" w:lineRule="auto"/>
        <w:rPr>
          <w:rFonts w:cstheme="minorHAnsi"/>
          <w:b/>
          <w:bCs/>
          <w:lang w:val="en-GB"/>
        </w:rPr>
      </w:pPr>
    </w:p>
    <w:p w14:paraId="49BD42D3" w14:textId="77777777" w:rsidR="00710F25" w:rsidRDefault="00710F25" w:rsidP="00492474">
      <w:pPr>
        <w:spacing w:after="0" w:line="240" w:lineRule="auto"/>
        <w:rPr>
          <w:rFonts w:cstheme="minorHAnsi"/>
          <w:b/>
          <w:bCs/>
          <w:lang w:val="en-GB"/>
        </w:rPr>
      </w:pPr>
    </w:p>
    <w:p w14:paraId="6F0E789A" w14:textId="77777777" w:rsidR="00710F25" w:rsidRDefault="00710F25" w:rsidP="00492474">
      <w:pPr>
        <w:spacing w:after="0" w:line="240" w:lineRule="auto"/>
        <w:rPr>
          <w:rFonts w:cstheme="minorHAnsi"/>
          <w:b/>
          <w:bCs/>
          <w:lang w:val="en-GB"/>
        </w:rPr>
      </w:pPr>
    </w:p>
    <w:p w14:paraId="387F1D8E" w14:textId="77777777" w:rsidR="00710F25" w:rsidRDefault="00710F25" w:rsidP="00492474">
      <w:pPr>
        <w:spacing w:after="0" w:line="240" w:lineRule="auto"/>
        <w:rPr>
          <w:rFonts w:cstheme="minorHAnsi"/>
          <w:b/>
          <w:bCs/>
          <w:lang w:val="en-GB"/>
        </w:rPr>
      </w:pPr>
    </w:p>
    <w:p w14:paraId="5F270331" w14:textId="77777777" w:rsidR="00710F25" w:rsidRDefault="00710F25" w:rsidP="00492474">
      <w:pPr>
        <w:spacing w:after="0" w:line="240" w:lineRule="auto"/>
        <w:rPr>
          <w:rFonts w:cstheme="minorHAnsi"/>
          <w:b/>
          <w:bCs/>
          <w:lang w:val="en-GB"/>
        </w:rPr>
      </w:pPr>
    </w:p>
    <w:p w14:paraId="30435122" w14:textId="77777777" w:rsidR="00710F25" w:rsidRDefault="00710F25" w:rsidP="00492474">
      <w:pPr>
        <w:spacing w:after="0" w:line="240" w:lineRule="auto"/>
        <w:rPr>
          <w:rFonts w:cstheme="minorHAnsi"/>
          <w:b/>
          <w:bCs/>
          <w:lang w:val="en-GB"/>
        </w:rPr>
      </w:pPr>
    </w:p>
    <w:p w14:paraId="1CA360B9" w14:textId="77777777" w:rsidR="00710F25" w:rsidRDefault="00710F25" w:rsidP="00492474">
      <w:pPr>
        <w:spacing w:after="0" w:line="240" w:lineRule="auto"/>
        <w:rPr>
          <w:rFonts w:cstheme="minorHAnsi"/>
          <w:b/>
          <w:bCs/>
          <w:lang w:val="en-GB"/>
        </w:rPr>
      </w:pPr>
    </w:p>
    <w:p w14:paraId="353DCDA4" w14:textId="77777777" w:rsidR="00710F25" w:rsidRDefault="00710F25" w:rsidP="00492474">
      <w:pPr>
        <w:spacing w:after="0" w:line="240" w:lineRule="auto"/>
        <w:rPr>
          <w:rFonts w:cstheme="minorHAnsi"/>
          <w:b/>
          <w:bCs/>
          <w:lang w:val="en-GB"/>
        </w:rPr>
      </w:pPr>
    </w:p>
    <w:p w14:paraId="65247B2A" w14:textId="31B6FFCF" w:rsidR="00710F25" w:rsidRDefault="00710F25" w:rsidP="00492474">
      <w:pPr>
        <w:spacing w:after="0" w:line="240" w:lineRule="auto"/>
        <w:rPr>
          <w:rFonts w:cstheme="minorHAnsi"/>
          <w:b/>
          <w:bCs/>
          <w:lang w:val="en-GB"/>
        </w:rPr>
      </w:pPr>
      <w:r w:rsidRPr="00F43092">
        <w:rPr>
          <w:rFonts w:cstheme="minorHAnsi"/>
          <w:noProof/>
          <w:lang w:val="en-GB"/>
        </w:rPr>
        <w:lastRenderedPageBreak/>
        <w:drawing>
          <wp:inline distT="0" distB="0" distL="0" distR="0" wp14:anchorId="54806591" wp14:editId="3D96D130">
            <wp:extent cx="5852160" cy="878589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856111" cy="8791824"/>
                    </a:xfrm>
                    <a:prstGeom prst="rect">
                      <a:avLst/>
                    </a:prstGeom>
                    <a:noFill/>
                    <a:ln>
                      <a:noFill/>
                    </a:ln>
                  </pic:spPr>
                </pic:pic>
              </a:graphicData>
            </a:graphic>
          </wp:inline>
        </w:drawing>
      </w:r>
    </w:p>
    <w:p w14:paraId="10184360" w14:textId="48F12676" w:rsidR="009B044E" w:rsidRDefault="009B044E" w:rsidP="00492474">
      <w:pPr>
        <w:spacing w:after="0" w:line="240" w:lineRule="auto"/>
        <w:rPr>
          <w:rFonts w:cstheme="minorHAnsi"/>
          <w:b/>
          <w:bCs/>
          <w:lang w:val="en-GB"/>
        </w:rPr>
      </w:pPr>
      <w:r w:rsidRPr="00D72619">
        <w:rPr>
          <w:rFonts w:cstheme="minorHAnsi"/>
          <w:b/>
          <w:bCs/>
          <w:lang w:val="en-GB"/>
        </w:rPr>
        <w:lastRenderedPageBreak/>
        <w:t xml:space="preserve">Figure </w:t>
      </w:r>
      <w:r w:rsidR="00710F25">
        <w:rPr>
          <w:rFonts w:cstheme="minorHAnsi"/>
          <w:b/>
          <w:bCs/>
          <w:lang w:val="en-GB"/>
        </w:rPr>
        <w:t>5</w:t>
      </w:r>
    </w:p>
    <w:p w14:paraId="665D67B7" w14:textId="77777777" w:rsidR="00710F25" w:rsidRPr="00D72619" w:rsidRDefault="00710F25" w:rsidP="00492474">
      <w:pPr>
        <w:spacing w:after="0" w:line="240" w:lineRule="auto"/>
        <w:rPr>
          <w:rFonts w:cstheme="minorHAnsi"/>
          <w:b/>
          <w:bCs/>
          <w:lang w:val="en-GB"/>
        </w:rPr>
      </w:pPr>
    </w:p>
    <w:p w14:paraId="1CD664E8" w14:textId="2BF6922E" w:rsidR="007B36B2" w:rsidRDefault="009B044E" w:rsidP="00492474">
      <w:pPr>
        <w:spacing w:after="0" w:line="240" w:lineRule="auto"/>
        <w:rPr>
          <w:rFonts w:cstheme="minorHAnsi"/>
          <w:lang w:val="en-GB"/>
        </w:rPr>
      </w:pPr>
      <w:r w:rsidRPr="000E62AC">
        <w:rPr>
          <w:rFonts w:cstheme="minorHAnsi"/>
          <w:lang w:val="en-GB"/>
        </w:rPr>
        <w:t>Pharmacokinetic profiles of the peritoneal concentration of intact cisplatin during intraperitoneal chemoperfusion of cisplatin at 75mg/m² (</w:t>
      </w:r>
      <w:r w:rsidR="00D938E3">
        <w:rPr>
          <w:rFonts w:cstheme="minorHAnsi"/>
          <w:lang w:val="en-GB"/>
        </w:rPr>
        <w:t>top</w:t>
      </w:r>
      <w:r w:rsidRPr="000E62AC">
        <w:rPr>
          <w:rFonts w:cstheme="minorHAnsi"/>
          <w:lang w:val="en-GB"/>
        </w:rPr>
        <w:t>), 100mg/m² (middle) and 120mg/m² (</w:t>
      </w:r>
      <w:r w:rsidR="00D938E3">
        <w:rPr>
          <w:rFonts w:cstheme="minorHAnsi"/>
          <w:lang w:val="en-GB"/>
        </w:rPr>
        <w:t>bottom</w:t>
      </w:r>
      <w:r w:rsidR="00424759" w:rsidRPr="000E62AC">
        <w:rPr>
          <w:rFonts w:cstheme="minorHAnsi"/>
          <w:lang w:val="en-GB"/>
        </w:rPr>
        <w:t>)</w:t>
      </w:r>
      <w:r w:rsidRPr="000E62AC">
        <w:rPr>
          <w:rFonts w:cstheme="minorHAnsi"/>
          <w:lang w:val="en-GB"/>
        </w:rPr>
        <w:t xml:space="preserve">, indicating increased peritoneal clearance in hyperthermic conditions. Error bars represent </w:t>
      </w:r>
      <w:r w:rsidR="00424759" w:rsidRPr="000E62AC">
        <w:rPr>
          <w:rFonts w:cstheme="minorHAnsi"/>
          <w:lang w:val="en-GB"/>
        </w:rPr>
        <w:t xml:space="preserve">1x </w:t>
      </w:r>
      <w:r w:rsidRPr="000E62AC">
        <w:rPr>
          <w:rFonts w:cstheme="minorHAnsi"/>
          <w:lang w:val="en-GB"/>
        </w:rPr>
        <w:t>standard deviation.</w:t>
      </w:r>
    </w:p>
    <w:p w14:paraId="119EE79B" w14:textId="1827DCE8" w:rsidR="007B36B2" w:rsidRDefault="007B36B2" w:rsidP="00492474">
      <w:pPr>
        <w:spacing w:after="0" w:line="240" w:lineRule="auto"/>
        <w:rPr>
          <w:rFonts w:cstheme="minorHAnsi"/>
          <w:lang w:val="en-GB"/>
        </w:rPr>
      </w:pPr>
    </w:p>
    <w:p w14:paraId="4C528194" w14:textId="46AFD824" w:rsidR="007B36B2" w:rsidRDefault="00F001EA" w:rsidP="00492474">
      <w:pPr>
        <w:spacing w:after="0" w:line="240" w:lineRule="auto"/>
        <w:rPr>
          <w:rFonts w:cstheme="minorHAnsi"/>
          <w:lang w:val="en-GB"/>
        </w:rPr>
      </w:pPr>
      <w:r>
        <w:rPr>
          <w:rFonts w:cstheme="minorHAnsi"/>
          <w:noProof/>
          <w:lang w:val="en-GB"/>
        </w:rPr>
        <w:drawing>
          <wp:inline distT="0" distB="0" distL="0" distR="0" wp14:anchorId="6303A72E" wp14:editId="200A220A">
            <wp:extent cx="6223062" cy="1501140"/>
            <wp:effectExtent l="0" t="0" r="6350" b="0"/>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line chart&#10;&#10;Description automatically generated"/>
                    <pic:cNvPicPr/>
                  </pic:nvPicPr>
                  <pic:blipFill rotWithShape="1">
                    <a:blip r:embed="rId19" cstate="print">
                      <a:extLst>
                        <a:ext uri="{28A0092B-C50C-407E-A947-70E740481C1C}">
                          <a14:useLocalDpi xmlns:a14="http://schemas.microsoft.com/office/drawing/2010/main" val="0"/>
                        </a:ext>
                      </a:extLst>
                    </a:blip>
                    <a:srcRect l="1462" r="1351"/>
                    <a:stretch/>
                  </pic:blipFill>
                  <pic:spPr bwMode="auto">
                    <a:xfrm>
                      <a:off x="0" y="0"/>
                      <a:ext cx="6226317" cy="1501925"/>
                    </a:xfrm>
                    <a:prstGeom prst="rect">
                      <a:avLst/>
                    </a:prstGeom>
                    <a:ln>
                      <a:noFill/>
                    </a:ln>
                    <a:extLst>
                      <a:ext uri="{53640926-AAD7-44D8-BBD7-CCE9431645EC}">
                        <a14:shadowObscured xmlns:a14="http://schemas.microsoft.com/office/drawing/2010/main"/>
                      </a:ext>
                    </a:extLst>
                  </pic:spPr>
                </pic:pic>
              </a:graphicData>
            </a:graphic>
          </wp:inline>
        </w:drawing>
      </w:r>
    </w:p>
    <w:p w14:paraId="3F61BAAE" w14:textId="23436F18" w:rsidR="007B36B2" w:rsidRDefault="007B36B2" w:rsidP="00492474">
      <w:pPr>
        <w:spacing w:after="0" w:line="240" w:lineRule="auto"/>
        <w:rPr>
          <w:rFonts w:cstheme="minorHAnsi"/>
          <w:lang w:val="en-GB"/>
        </w:rPr>
      </w:pPr>
    </w:p>
    <w:p w14:paraId="0E289C06" w14:textId="77777777" w:rsidR="004D33C8" w:rsidRDefault="004D33C8" w:rsidP="00492474">
      <w:pPr>
        <w:spacing w:after="0" w:line="240" w:lineRule="auto"/>
        <w:rPr>
          <w:rFonts w:cstheme="minorHAnsi"/>
          <w:u w:val="single"/>
          <w:lang w:val="en-GB"/>
        </w:rPr>
      </w:pPr>
    </w:p>
    <w:p w14:paraId="23A9CE2E" w14:textId="76DFF89B" w:rsidR="009B044E" w:rsidRDefault="009B044E" w:rsidP="00492474">
      <w:pPr>
        <w:spacing w:after="0" w:line="240" w:lineRule="auto"/>
        <w:rPr>
          <w:rFonts w:cstheme="minorHAnsi"/>
          <w:b/>
          <w:bCs/>
          <w:lang w:val="en-GB"/>
        </w:rPr>
      </w:pPr>
      <w:r w:rsidRPr="004D33C8">
        <w:rPr>
          <w:rFonts w:cstheme="minorHAnsi"/>
          <w:b/>
          <w:bCs/>
          <w:lang w:val="en-GB"/>
        </w:rPr>
        <w:t xml:space="preserve">Figure </w:t>
      </w:r>
      <w:r w:rsidR="00710F25">
        <w:rPr>
          <w:rFonts w:cstheme="minorHAnsi"/>
          <w:b/>
          <w:bCs/>
          <w:lang w:val="en-GB"/>
        </w:rPr>
        <w:t>6</w:t>
      </w:r>
    </w:p>
    <w:p w14:paraId="09513D63" w14:textId="77777777" w:rsidR="00887FE7" w:rsidRPr="004D33C8" w:rsidRDefault="00887FE7" w:rsidP="00492474">
      <w:pPr>
        <w:spacing w:after="0" w:line="240" w:lineRule="auto"/>
        <w:rPr>
          <w:rFonts w:cstheme="minorHAnsi"/>
          <w:b/>
          <w:bCs/>
          <w:lang w:val="en-GB"/>
        </w:rPr>
      </w:pPr>
    </w:p>
    <w:p w14:paraId="44578C03" w14:textId="5CFDBDF3" w:rsidR="009B044E" w:rsidRDefault="009B044E" w:rsidP="00492474">
      <w:pPr>
        <w:spacing w:after="0" w:line="240" w:lineRule="auto"/>
        <w:rPr>
          <w:rFonts w:cstheme="minorHAnsi"/>
          <w:lang w:val="en-GB"/>
        </w:rPr>
      </w:pPr>
      <w:r w:rsidRPr="000E62AC">
        <w:rPr>
          <w:rFonts w:cstheme="minorHAnsi"/>
          <w:lang w:val="en-GB"/>
        </w:rPr>
        <w:t xml:space="preserve">Bar chart demonstrating peak plasma intact platinum concentrations.in blood. Hyperthermia did not influence peak concentration within dose levels. A significantly higher peak blood concentration was reached for 120mg/m² cisplatin administered under hyperthermic (41°C) conditions. Error bars represent </w:t>
      </w:r>
      <w:r w:rsidR="00EC4819" w:rsidRPr="000E62AC">
        <w:rPr>
          <w:rFonts w:cstheme="minorHAnsi"/>
          <w:lang w:val="en-GB"/>
        </w:rPr>
        <w:t xml:space="preserve">1x </w:t>
      </w:r>
      <w:r w:rsidRPr="000E62AC">
        <w:rPr>
          <w:rFonts w:cstheme="minorHAnsi"/>
          <w:lang w:val="en-GB"/>
        </w:rPr>
        <w:t xml:space="preserve">standard deviation. </w:t>
      </w:r>
    </w:p>
    <w:p w14:paraId="0D6D088B" w14:textId="708D5D45" w:rsidR="00F001EA" w:rsidRDefault="00F001EA" w:rsidP="00492474">
      <w:pPr>
        <w:spacing w:after="0" w:line="240" w:lineRule="auto"/>
        <w:rPr>
          <w:rFonts w:cstheme="minorHAnsi"/>
          <w:lang w:val="en-GB"/>
        </w:rPr>
      </w:pPr>
      <w:r>
        <w:rPr>
          <w:rFonts w:cstheme="minorHAnsi"/>
          <w:noProof/>
          <w:lang w:val="en-GB"/>
        </w:rPr>
        <w:drawing>
          <wp:inline distT="0" distB="0" distL="0" distR="0" wp14:anchorId="7A40145A" wp14:editId="510C4D9A">
            <wp:extent cx="4588765" cy="3276600"/>
            <wp:effectExtent l="0" t="0" r="0" b="0"/>
            <wp:docPr id="21" name="Picture 21"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chart&#10;&#10;Description automatically generated"/>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589306" cy="3276986"/>
                    </a:xfrm>
                    <a:prstGeom prst="rect">
                      <a:avLst/>
                    </a:prstGeom>
                  </pic:spPr>
                </pic:pic>
              </a:graphicData>
            </a:graphic>
          </wp:inline>
        </w:drawing>
      </w:r>
    </w:p>
    <w:p w14:paraId="73774369" w14:textId="4161F766" w:rsidR="00F001EA" w:rsidRDefault="00F001EA" w:rsidP="00492474">
      <w:pPr>
        <w:spacing w:after="0" w:line="240" w:lineRule="auto"/>
        <w:rPr>
          <w:rFonts w:cstheme="minorHAnsi"/>
          <w:lang w:val="en-GB"/>
        </w:rPr>
      </w:pPr>
    </w:p>
    <w:p w14:paraId="0451FA34" w14:textId="37404121" w:rsidR="00F001EA" w:rsidRDefault="00F001EA" w:rsidP="00492474">
      <w:pPr>
        <w:spacing w:after="0" w:line="240" w:lineRule="auto"/>
        <w:rPr>
          <w:rFonts w:cstheme="minorHAnsi"/>
          <w:lang w:val="en-GB"/>
        </w:rPr>
      </w:pPr>
    </w:p>
    <w:p w14:paraId="6BD9BBB3" w14:textId="2CF0B95D" w:rsidR="00F001EA" w:rsidRDefault="00F001EA" w:rsidP="00492474">
      <w:pPr>
        <w:spacing w:after="0" w:line="240" w:lineRule="auto"/>
        <w:rPr>
          <w:rFonts w:cstheme="minorHAnsi"/>
          <w:lang w:val="en-GB"/>
        </w:rPr>
      </w:pPr>
    </w:p>
    <w:p w14:paraId="4F58D76D" w14:textId="1E4D603E" w:rsidR="00F001EA" w:rsidRDefault="00F001EA" w:rsidP="00492474">
      <w:pPr>
        <w:spacing w:after="0" w:line="240" w:lineRule="auto"/>
        <w:rPr>
          <w:rFonts w:cstheme="minorHAnsi"/>
          <w:lang w:val="en-GB"/>
        </w:rPr>
      </w:pPr>
    </w:p>
    <w:p w14:paraId="4206C1D4" w14:textId="77777777" w:rsidR="00BE79B3" w:rsidRDefault="00BE79B3" w:rsidP="00492474">
      <w:pPr>
        <w:spacing w:after="0" w:line="240" w:lineRule="auto"/>
        <w:rPr>
          <w:rFonts w:cstheme="minorHAnsi"/>
          <w:u w:val="single"/>
          <w:lang w:val="en-GB"/>
        </w:rPr>
      </w:pPr>
    </w:p>
    <w:p w14:paraId="6A6E2B93" w14:textId="77777777" w:rsidR="00BE79B3" w:rsidRDefault="00BE79B3" w:rsidP="00492474">
      <w:pPr>
        <w:spacing w:after="0" w:line="240" w:lineRule="auto"/>
        <w:rPr>
          <w:rFonts w:cstheme="minorHAnsi"/>
          <w:u w:val="single"/>
          <w:lang w:val="en-GB"/>
        </w:rPr>
      </w:pPr>
    </w:p>
    <w:p w14:paraId="25659723" w14:textId="77777777" w:rsidR="00BE79B3" w:rsidRDefault="00BE79B3" w:rsidP="00492474">
      <w:pPr>
        <w:spacing w:after="0" w:line="240" w:lineRule="auto"/>
        <w:rPr>
          <w:rFonts w:cstheme="minorHAnsi"/>
          <w:u w:val="single"/>
          <w:lang w:val="en-GB"/>
        </w:rPr>
      </w:pPr>
    </w:p>
    <w:p w14:paraId="245B7917" w14:textId="77777777" w:rsidR="00BE79B3" w:rsidRDefault="00BE79B3" w:rsidP="00492474">
      <w:pPr>
        <w:spacing w:after="0" w:line="240" w:lineRule="auto"/>
        <w:rPr>
          <w:rFonts w:cstheme="minorHAnsi"/>
          <w:u w:val="single"/>
          <w:lang w:val="en-GB"/>
        </w:rPr>
      </w:pPr>
    </w:p>
    <w:p w14:paraId="3435C672" w14:textId="77777777" w:rsidR="00BE79B3" w:rsidRDefault="00BE79B3" w:rsidP="00492474">
      <w:pPr>
        <w:spacing w:after="0" w:line="240" w:lineRule="auto"/>
        <w:rPr>
          <w:rFonts w:cstheme="minorHAnsi"/>
          <w:u w:val="single"/>
          <w:lang w:val="en-GB"/>
        </w:rPr>
      </w:pPr>
    </w:p>
    <w:p w14:paraId="04A3488B" w14:textId="77777777" w:rsidR="00BF3A33" w:rsidRDefault="004666A3" w:rsidP="00492474">
      <w:pPr>
        <w:spacing w:after="0" w:line="240" w:lineRule="auto"/>
        <w:rPr>
          <w:rFonts w:cstheme="minorHAnsi"/>
          <w:b/>
          <w:bCs/>
          <w:lang w:val="en-GB"/>
        </w:rPr>
      </w:pPr>
      <w:r w:rsidRPr="00CB2A13">
        <w:rPr>
          <w:rFonts w:cstheme="minorHAnsi"/>
          <w:b/>
          <w:bCs/>
          <w:lang w:val="en-GB"/>
        </w:rPr>
        <w:t>Supplem</w:t>
      </w:r>
      <w:r w:rsidR="00CB2A13" w:rsidRPr="00CB2A13">
        <w:rPr>
          <w:rFonts w:cstheme="minorHAnsi"/>
          <w:b/>
          <w:bCs/>
          <w:lang w:val="en-GB"/>
        </w:rPr>
        <w:t xml:space="preserve">entary </w:t>
      </w:r>
      <w:r w:rsidRPr="00CB2A13">
        <w:rPr>
          <w:rFonts w:cstheme="minorHAnsi"/>
          <w:b/>
          <w:bCs/>
          <w:lang w:val="en-GB"/>
        </w:rPr>
        <w:t>Figure</w:t>
      </w:r>
      <w:r w:rsidR="00BF3A33">
        <w:rPr>
          <w:rFonts w:cstheme="minorHAnsi"/>
          <w:b/>
          <w:bCs/>
          <w:lang w:val="en-GB"/>
        </w:rPr>
        <w:t>s and legends</w:t>
      </w:r>
    </w:p>
    <w:p w14:paraId="585B59EA" w14:textId="77777777" w:rsidR="00BF3A33" w:rsidRDefault="00BF3A33" w:rsidP="00492474">
      <w:pPr>
        <w:spacing w:after="0" w:line="240" w:lineRule="auto"/>
        <w:rPr>
          <w:rFonts w:cstheme="minorHAnsi"/>
          <w:b/>
          <w:bCs/>
          <w:lang w:val="en-GB"/>
        </w:rPr>
      </w:pPr>
    </w:p>
    <w:p w14:paraId="1CAF4AE0" w14:textId="0FDF7CE0" w:rsidR="004666A3" w:rsidRDefault="00BF3A33" w:rsidP="00492474">
      <w:pPr>
        <w:spacing w:after="0" w:line="240" w:lineRule="auto"/>
        <w:rPr>
          <w:rFonts w:cstheme="minorHAnsi"/>
          <w:b/>
          <w:bCs/>
          <w:lang w:val="en-GB"/>
        </w:rPr>
      </w:pPr>
      <w:r>
        <w:rPr>
          <w:rFonts w:cstheme="minorHAnsi"/>
          <w:b/>
          <w:bCs/>
          <w:lang w:val="en-GB"/>
        </w:rPr>
        <w:t>Supplementary Figure 1</w:t>
      </w:r>
      <w:r w:rsidR="004666A3" w:rsidRPr="00CB2A13">
        <w:rPr>
          <w:rFonts w:cstheme="minorHAnsi"/>
          <w:b/>
          <w:bCs/>
          <w:lang w:val="en-GB"/>
        </w:rPr>
        <w:t xml:space="preserve"> </w:t>
      </w:r>
    </w:p>
    <w:p w14:paraId="6AB15DEE" w14:textId="77777777" w:rsidR="007470E0" w:rsidRPr="00CB2A13" w:rsidRDefault="007470E0" w:rsidP="00492474">
      <w:pPr>
        <w:spacing w:after="0" w:line="240" w:lineRule="auto"/>
        <w:rPr>
          <w:rFonts w:cstheme="minorHAnsi"/>
          <w:b/>
          <w:bCs/>
          <w:lang w:val="en-GB"/>
        </w:rPr>
      </w:pPr>
    </w:p>
    <w:p w14:paraId="0BD821D6" w14:textId="77777777" w:rsidR="004666A3" w:rsidRDefault="004666A3" w:rsidP="00492474">
      <w:pPr>
        <w:spacing w:after="0" w:line="240" w:lineRule="auto"/>
        <w:rPr>
          <w:rFonts w:cstheme="minorHAnsi"/>
          <w:lang w:val="en-GB"/>
        </w:rPr>
      </w:pPr>
      <w:r w:rsidRPr="000E62AC">
        <w:rPr>
          <w:rFonts w:cstheme="minorHAnsi"/>
          <w:lang w:val="en-GB"/>
        </w:rPr>
        <w:t>CONSORT diagram</w:t>
      </w:r>
    </w:p>
    <w:p w14:paraId="7D96BF08" w14:textId="77777777" w:rsidR="004666A3" w:rsidRPr="000E62AC" w:rsidRDefault="004666A3" w:rsidP="00492474">
      <w:pPr>
        <w:spacing w:after="0" w:line="240" w:lineRule="auto"/>
        <w:rPr>
          <w:rFonts w:cstheme="minorHAnsi"/>
          <w:lang w:val="en-GB"/>
        </w:rPr>
      </w:pPr>
      <w:r>
        <w:rPr>
          <w:rFonts w:cstheme="minorHAnsi"/>
          <w:noProof/>
          <w:lang w:val="en-GB"/>
        </w:rPr>
        <w:drawing>
          <wp:inline distT="0" distB="0" distL="0" distR="0" wp14:anchorId="1B2B8584" wp14:editId="6FADCE86">
            <wp:extent cx="5731510" cy="3223895"/>
            <wp:effectExtent l="0" t="0" r="2540" b="0"/>
            <wp:docPr id="14" name="Picture 14"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Diagram, engineering drawing&#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44FB4C1" w14:textId="316D58EA" w:rsidR="00FC6A47" w:rsidRDefault="00FC6A47" w:rsidP="00492474">
      <w:pPr>
        <w:spacing w:after="0" w:line="240" w:lineRule="auto"/>
        <w:rPr>
          <w:rFonts w:cstheme="minorHAnsi"/>
          <w:b/>
          <w:bCs/>
          <w:lang w:val="en-GB"/>
        </w:rPr>
      </w:pPr>
      <w:r w:rsidRPr="00FC6A47">
        <w:rPr>
          <w:rFonts w:cstheme="minorHAnsi"/>
          <w:b/>
          <w:bCs/>
          <w:lang w:val="en-GB"/>
        </w:rPr>
        <w:t>Supplementary Figure 2</w:t>
      </w:r>
    </w:p>
    <w:p w14:paraId="4AF8E099" w14:textId="77777777" w:rsidR="007470E0" w:rsidRPr="00FC6A47" w:rsidRDefault="007470E0" w:rsidP="00492474">
      <w:pPr>
        <w:spacing w:after="0" w:line="240" w:lineRule="auto"/>
        <w:rPr>
          <w:rFonts w:cstheme="minorHAnsi"/>
          <w:b/>
          <w:bCs/>
          <w:lang w:val="en-GB"/>
        </w:rPr>
      </w:pPr>
    </w:p>
    <w:p w14:paraId="70D630C5" w14:textId="1407EA75" w:rsidR="00FC6A47" w:rsidRDefault="00DE10BF" w:rsidP="00492474">
      <w:pPr>
        <w:spacing w:after="0" w:line="240" w:lineRule="auto"/>
        <w:rPr>
          <w:rFonts w:cstheme="minorHAnsi"/>
          <w:lang w:val="en-GB"/>
        </w:rPr>
      </w:pPr>
      <w:r>
        <w:rPr>
          <w:rFonts w:cstheme="minorHAnsi"/>
          <w:lang w:val="en-GB"/>
        </w:rPr>
        <w:t xml:space="preserve">Cisplatin uptake in stroma versus </w:t>
      </w:r>
      <w:proofErr w:type="spellStart"/>
      <w:r>
        <w:rPr>
          <w:rFonts w:cstheme="minorHAnsi"/>
          <w:lang w:val="en-GB"/>
        </w:rPr>
        <w:t>tumor</w:t>
      </w:r>
      <w:proofErr w:type="spellEnd"/>
      <w:r>
        <w:rPr>
          <w:rFonts w:cstheme="minorHAnsi"/>
          <w:lang w:val="en-GB"/>
        </w:rPr>
        <w:t xml:space="preserve"> cell clusters according to cisplatin (Pt) dose </w:t>
      </w:r>
      <w:r w:rsidR="00710F25">
        <w:rPr>
          <w:rFonts w:cstheme="minorHAnsi"/>
          <w:lang w:val="en-GB"/>
        </w:rPr>
        <w:t xml:space="preserve">and </w:t>
      </w:r>
      <w:r>
        <w:rPr>
          <w:rFonts w:cstheme="minorHAnsi"/>
          <w:lang w:val="en-GB"/>
        </w:rPr>
        <w:t>chem</w:t>
      </w:r>
      <w:r w:rsidR="00710F25">
        <w:rPr>
          <w:rFonts w:cstheme="minorHAnsi"/>
          <w:lang w:val="en-GB"/>
        </w:rPr>
        <w:t>o</w:t>
      </w:r>
      <w:r>
        <w:rPr>
          <w:rFonts w:cstheme="minorHAnsi"/>
          <w:lang w:val="en-GB"/>
        </w:rPr>
        <w:t xml:space="preserve">perfusion temperature. </w:t>
      </w:r>
      <w:r w:rsidR="00FC6A47" w:rsidRPr="000E62AC">
        <w:rPr>
          <w:rFonts w:cstheme="minorHAnsi"/>
          <w:lang w:val="en-GB"/>
        </w:rPr>
        <w:t>Bar charts indicating the mean ratio of stromal and tumoral Pt intensity per group (left). Hyperthermia did not increase cisplatin uptake in cancer cells (right). Error bars represent 1x standard deviation.</w:t>
      </w:r>
    </w:p>
    <w:p w14:paraId="590D7699" w14:textId="56221508" w:rsidR="004666A3" w:rsidRDefault="004666A3" w:rsidP="00492474">
      <w:pPr>
        <w:spacing w:after="0" w:line="240" w:lineRule="auto"/>
        <w:rPr>
          <w:rFonts w:cstheme="minorHAnsi"/>
          <w:b/>
          <w:bCs/>
          <w:lang w:val="en-GB"/>
        </w:rPr>
      </w:pPr>
    </w:p>
    <w:p w14:paraId="748DB53C" w14:textId="49C7CFEB" w:rsidR="00FC6A47" w:rsidRDefault="00D72619" w:rsidP="00492474">
      <w:pPr>
        <w:spacing w:after="0" w:line="240" w:lineRule="auto"/>
        <w:rPr>
          <w:rFonts w:cstheme="minorHAnsi"/>
          <w:b/>
          <w:bCs/>
          <w:lang w:val="en-GB"/>
        </w:rPr>
      </w:pPr>
      <w:r>
        <w:rPr>
          <w:rFonts w:cstheme="minorHAnsi"/>
          <w:noProof/>
          <w:lang w:val="en-GB"/>
        </w:rPr>
        <w:lastRenderedPageBreak/>
        <w:drawing>
          <wp:inline distT="0" distB="0" distL="0" distR="0" wp14:anchorId="118056A5" wp14:editId="1C531876">
            <wp:extent cx="3934460" cy="3488847"/>
            <wp:effectExtent l="0" t="0" r="0" b="0"/>
            <wp:docPr id="19" name="Picture 19"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chart&#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939475" cy="3493294"/>
                    </a:xfrm>
                    <a:prstGeom prst="rect">
                      <a:avLst/>
                    </a:prstGeom>
                  </pic:spPr>
                </pic:pic>
              </a:graphicData>
            </a:graphic>
          </wp:inline>
        </w:drawing>
      </w:r>
    </w:p>
    <w:p w14:paraId="693E5078" w14:textId="216C0E34" w:rsidR="003C73F2" w:rsidRDefault="003C73F2" w:rsidP="003C73F2">
      <w:pPr>
        <w:spacing w:after="0" w:line="240" w:lineRule="auto"/>
        <w:rPr>
          <w:rFonts w:cstheme="minorHAnsi"/>
          <w:b/>
          <w:bCs/>
          <w:lang w:val="en-GB"/>
        </w:rPr>
      </w:pPr>
      <w:r w:rsidRPr="00CC5CDB">
        <w:rPr>
          <w:rFonts w:cstheme="minorHAnsi"/>
          <w:b/>
          <w:bCs/>
          <w:lang w:val="en-GB"/>
        </w:rPr>
        <w:t>Suppl</w:t>
      </w:r>
      <w:r>
        <w:rPr>
          <w:rFonts w:cstheme="minorHAnsi"/>
          <w:b/>
          <w:bCs/>
          <w:lang w:val="en-GB"/>
        </w:rPr>
        <w:t xml:space="preserve">ementary </w:t>
      </w:r>
      <w:r w:rsidRPr="00CC5CDB">
        <w:rPr>
          <w:rFonts w:cstheme="minorHAnsi"/>
          <w:b/>
          <w:bCs/>
          <w:lang w:val="en-GB"/>
        </w:rPr>
        <w:t xml:space="preserve">Figure </w:t>
      </w:r>
      <w:r>
        <w:rPr>
          <w:rFonts w:cstheme="minorHAnsi"/>
          <w:b/>
          <w:bCs/>
          <w:lang w:val="en-GB"/>
        </w:rPr>
        <w:t>3</w:t>
      </w:r>
    </w:p>
    <w:p w14:paraId="4969B20A" w14:textId="77777777" w:rsidR="00887FE7" w:rsidRDefault="00887FE7" w:rsidP="003C73F2">
      <w:pPr>
        <w:spacing w:after="0" w:line="240" w:lineRule="auto"/>
        <w:rPr>
          <w:rFonts w:cstheme="minorHAnsi"/>
          <w:b/>
          <w:bCs/>
          <w:lang w:val="en-GB"/>
        </w:rPr>
      </w:pPr>
    </w:p>
    <w:p w14:paraId="16A1F638" w14:textId="77777777" w:rsidR="003C73F2" w:rsidRDefault="003C73F2" w:rsidP="003C73F2">
      <w:pPr>
        <w:spacing w:after="0" w:line="240" w:lineRule="auto"/>
        <w:rPr>
          <w:rFonts w:cstheme="minorHAnsi"/>
          <w:lang w:val="en-GB"/>
        </w:rPr>
      </w:pPr>
      <w:r w:rsidRPr="00CC5CDB">
        <w:rPr>
          <w:rFonts w:cstheme="minorHAnsi"/>
          <w:lang w:val="en-GB"/>
        </w:rPr>
        <w:t>Comparison between the transcriptomic response in high and low dose conditions. RNA-</w:t>
      </w:r>
      <w:proofErr w:type="spellStart"/>
      <w:r w:rsidRPr="00CC5CDB">
        <w:rPr>
          <w:rFonts w:cstheme="minorHAnsi"/>
          <w:lang w:val="en-GB"/>
        </w:rPr>
        <w:t>Seq</w:t>
      </w:r>
      <w:proofErr w:type="spellEnd"/>
      <w:r w:rsidRPr="00CC5CDB">
        <w:rPr>
          <w:rFonts w:cstheme="minorHAnsi"/>
          <w:lang w:val="en-GB"/>
        </w:rPr>
        <w:t xml:space="preserve"> was performed on 15 high dose (120 mg/m2) and 16 low dose (75 mg/m2) treated peritoneal tumour samples. (A) Volcano plot showing differential gene expression between high and low conditions. Differentially expressed genes indicated in blue. Horizontal and vertical dashed line indicate DGE thresholds. Triangles indicate outliers with log fol</w:t>
      </w:r>
      <w:r>
        <w:rPr>
          <w:rFonts w:cstheme="minorHAnsi"/>
          <w:lang w:val="en-GB"/>
        </w:rPr>
        <w:t>d</w:t>
      </w:r>
      <w:r w:rsidRPr="00CC5CDB">
        <w:rPr>
          <w:rFonts w:cstheme="minorHAnsi"/>
          <w:lang w:val="en-GB"/>
        </w:rPr>
        <w:t xml:space="preserve"> change values lower than indicated. (B) Gene set enrichment analysis with running score plots shown for 3 gene sets as indicated on top of each plot. See Table S2 for detailed results.</w:t>
      </w:r>
    </w:p>
    <w:p w14:paraId="1B446836" w14:textId="77777777" w:rsidR="00710F25" w:rsidRDefault="00710F25" w:rsidP="00492474">
      <w:pPr>
        <w:spacing w:after="0" w:line="240" w:lineRule="auto"/>
        <w:rPr>
          <w:rFonts w:cstheme="minorHAnsi"/>
          <w:b/>
          <w:bCs/>
          <w:lang w:val="en-GB"/>
        </w:rPr>
      </w:pPr>
    </w:p>
    <w:p w14:paraId="092F720A" w14:textId="77777777" w:rsidR="00710F25" w:rsidRDefault="00710F25" w:rsidP="00492474">
      <w:pPr>
        <w:spacing w:after="0" w:line="240" w:lineRule="auto"/>
        <w:rPr>
          <w:rFonts w:cstheme="minorHAnsi"/>
          <w:b/>
          <w:bCs/>
          <w:lang w:val="en-GB"/>
        </w:rPr>
      </w:pPr>
    </w:p>
    <w:p w14:paraId="3A0357D3" w14:textId="77777777" w:rsidR="003C73F2" w:rsidRDefault="003C73F2" w:rsidP="00492474">
      <w:pPr>
        <w:spacing w:after="0" w:line="240" w:lineRule="auto"/>
        <w:rPr>
          <w:rFonts w:cstheme="minorHAnsi"/>
          <w:b/>
          <w:bCs/>
          <w:lang w:val="en-GB"/>
        </w:rPr>
      </w:pPr>
    </w:p>
    <w:p w14:paraId="7EFA9113" w14:textId="77777777" w:rsidR="003C73F2" w:rsidRDefault="003C73F2" w:rsidP="00492474">
      <w:pPr>
        <w:spacing w:after="0" w:line="240" w:lineRule="auto"/>
        <w:rPr>
          <w:rFonts w:cstheme="minorHAnsi"/>
          <w:b/>
          <w:bCs/>
          <w:lang w:val="en-GB"/>
        </w:rPr>
      </w:pPr>
    </w:p>
    <w:p w14:paraId="279839BB" w14:textId="77777777" w:rsidR="003C73F2" w:rsidRDefault="003C73F2" w:rsidP="00492474">
      <w:pPr>
        <w:spacing w:after="0" w:line="240" w:lineRule="auto"/>
        <w:rPr>
          <w:rFonts w:cstheme="minorHAnsi"/>
          <w:b/>
          <w:bCs/>
          <w:lang w:val="en-GB"/>
        </w:rPr>
      </w:pPr>
    </w:p>
    <w:p w14:paraId="04537FAF" w14:textId="77777777" w:rsidR="003C73F2" w:rsidRDefault="003C73F2" w:rsidP="00492474">
      <w:pPr>
        <w:spacing w:after="0" w:line="240" w:lineRule="auto"/>
        <w:rPr>
          <w:rFonts w:cstheme="minorHAnsi"/>
          <w:b/>
          <w:bCs/>
          <w:lang w:val="en-GB"/>
        </w:rPr>
      </w:pPr>
    </w:p>
    <w:p w14:paraId="081D7225" w14:textId="1BD8F053" w:rsidR="003C73F2" w:rsidRDefault="003C73F2" w:rsidP="00492474">
      <w:pPr>
        <w:spacing w:after="0" w:line="240" w:lineRule="auto"/>
        <w:rPr>
          <w:rFonts w:cstheme="minorHAnsi"/>
          <w:b/>
          <w:bCs/>
          <w:lang w:val="en-GB"/>
        </w:rPr>
      </w:pPr>
      <w:r w:rsidRPr="0001591F">
        <w:rPr>
          <w:rFonts w:cstheme="minorHAnsi"/>
          <w:noProof/>
          <w:lang w:val="en-GB"/>
        </w:rPr>
        <w:lastRenderedPageBreak/>
        <w:drawing>
          <wp:inline distT="0" distB="0" distL="0" distR="0" wp14:anchorId="6C8867B5" wp14:editId="47FF7680">
            <wp:extent cx="5372100" cy="464439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015"/>
                    <a:stretch/>
                  </pic:blipFill>
                  <pic:spPr bwMode="auto">
                    <a:xfrm>
                      <a:off x="0" y="0"/>
                      <a:ext cx="5372100" cy="4644390"/>
                    </a:xfrm>
                    <a:prstGeom prst="rect">
                      <a:avLst/>
                    </a:prstGeom>
                    <a:noFill/>
                    <a:ln>
                      <a:noFill/>
                    </a:ln>
                    <a:extLst>
                      <a:ext uri="{53640926-AAD7-44D8-BBD7-CCE9431645EC}">
                        <a14:shadowObscured xmlns:a14="http://schemas.microsoft.com/office/drawing/2010/main"/>
                      </a:ext>
                    </a:extLst>
                  </pic:spPr>
                </pic:pic>
              </a:graphicData>
            </a:graphic>
          </wp:inline>
        </w:drawing>
      </w:r>
    </w:p>
    <w:p w14:paraId="4E8CA538" w14:textId="77777777" w:rsidR="003C73F2" w:rsidRDefault="003C73F2" w:rsidP="00492474">
      <w:pPr>
        <w:spacing w:after="0" w:line="240" w:lineRule="auto"/>
        <w:rPr>
          <w:rFonts w:cstheme="minorHAnsi"/>
          <w:b/>
          <w:bCs/>
          <w:lang w:val="en-GB"/>
        </w:rPr>
      </w:pPr>
    </w:p>
    <w:p w14:paraId="34CE004D" w14:textId="77777777" w:rsidR="003C73F2" w:rsidRDefault="003C73F2" w:rsidP="00492474">
      <w:pPr>
        <w:spacing w:after="0" w:line="240" w:lineRule="auto"/>
        <w:rPr>
          <w:rFonts w:cstheme="minorHAnsi"/>
          <w:b/>
          <w:bCs/>
          <w:lang w:val="en-GB"/>
        </w:rPr>
      </w:pPr>
    </w:p>
    <w:p w14:paraId="1BF6C591" w14:textId="77777777" w:rsidR="003C73F2" w:rsidRDefault="003C73F2" w:rsidP="00492474">
      <w:pPr>
        <w:spacing w:after="0" w:line="240" w:lineRule="auto"/>
        <w:rPr>
          <w:rFonts w:cstheme="minorHAnsi"/>
          <w:b/>
          <w:bCs/>
          <w:lang w:val="en-GB"/>
        </w:rPr>
      </w:pPr>
    </w:p>
    <w:p w14:paraId="344DB37E" w14:textId="77777777" w:rsidR="003C73F2" w:rsidRDefault="003C73F2" w:rsidP="00492474">
      <w:pPr>
        <w:spacing w:after="0" w:line="240" w:lineRule="auto"/>
        <w:rPr>
          <w:rFonts w:cstheme="minorHAnsi"/>
          <w:b/>
          <w:bCs/>
          <w:lang w:val="en-GB"/>
        </w:rPr>
      </w:pPr>
    </w:p>
    <w:p w14:paraId="2634171B" w14:textId="77777777" w:rsidR="003C73F2" w:rsidRDefault="003C73F2" w:rsidP="00492474">
      <w:pPr>
        <w:spacing w:after="0" w:line="240" w:lineRule="auto"/>
        <w:rPr>
          <w:rFonts w:cstheme="minorHAnsi"/>
          <w:b/>
          <w:bCs/>
          <w:lang w:val="en-GB"/>
        </w:rPr>
      </w:pPr>
    </w:p>
    <w:p w14:paraId="0D1709C7" w14:textId="77777777" w:rsidR="003C73F2" w:rsidRDefault="003C73F2" w:rsidP="00492474">
      <w:pPr>
        <w:spacing w:after="0" w:line="240" w:lineRule="auto"/>
        <w:rPr>
          <w:rFonts w:cstheme="minorHAnsi"/>
          <w:b/>
          <w:bCs/>
          <w:lang w:val="en-GB"/>
        </w:rPr>
      </w:pPr>
    </w:p>
    <w:p w14:paraId="47AB8988" w14:textId="77777777" w:rsidR="003C73F2" w:rsidRDefault="003C73F2" w:rsidP="00492474">
      <w:pPr>
        <w:spacing w:after="0" w:line="240" w:lineRule="auto"/>
        <w:rPr>
          <w:rFonts w:cstheme="minorHAnsi"/>
          <w:b/>
          <w:bCs/>
          <w:lang w:val="en-GB"/>
        </w:rPr>
      </w:pPr>
    </w:p>
    <w:p w14:paraId="08C09FE7" w14:textId="77777777" w:rsidR="003C73F2" w:rsidRDefault="003C73F2" w:rsidP="00492474">
      <w:pPr>
        <w:spacing w:after="0" w:line="240" w:lineRule="auto"/>
        <w:rPr>
          <w:rFonts w:cstheme="minorHAnsi"/>
          <w:b/>
          <w:bCs/>
          <w:lang w:val="en-GB"/>
        </w:rPr>
      </w:pPr>
    </w:p>
    <w:p w14:paraId="38176B2C" w14:textId="77777777" w:rsidR="003C73F2" w:rsidRDefault="003C73F2" w:rsidP="00492474">
      <w:pPr>
        <w:spacing w:after="0" w:line="240" w:lineRule="auto"/>
        <w:rPr>
          <w:rFonts w:cstheme="minorHAnsi"/>
          <w:b/>
          <w:bCs/>
          <w:lang w:val="en-GB"/>
        </w:rPr>
      </w:pPr>
    </w:p>
    <w:p w14:paraId="7D927E40" w14:textId="77777777" w:rsidR="003C73F2" w:rsidRDefault="003C73F2" w:rsidP="00492474">
      <w:pPr>
        <w:spacing w:after="0" w:line="240" w:lineRule="auto"/>
        <w:rPr>
          <w:rFonts w:cstheme="minorHAnsi"/>
          <w:b/>
          <w:bCs/>
          <w:lang w:val="en-GB"/>
        </w:rPr>
      </w:pPr>
    </w:p>
    <w:p w14:paraId="60904306" w14:textId="7E52F15D" w:rsidR="00BE79B3" w:rsidRDefault="00BE79B3" w:rsidP="00492474">
      <w:pPr>
        <w:spacing w:after="0" w:line="240" w:lineRule="auto"/>
        <w:rPr>
          <w:rFonts w:cstheme="minorHAnsi"/>
          <w:b/>
          <w:bCs/>
          <w:lang w:val="en-GB"/>
        </w:rPr>
      </w:pPr>
      <w:r w:rsidRPr="00BE79B3">
        <w:rPr>
          <w:rFonts w:cstheme="minorHAnsi"/>
          <w:b/>
          <w:bCs/>
          <w:lang w:val="en-GB"/>
        </w:rPr>
        <w:t xml:space="preserve">Supplementary Figure </w:t>
      </w:r>
      <w:r w:rsidR="00FA6552">
        <w:rPr>
          <w:rFonts w:cstheme="minorHAnsi"/>
          <w:b/>
          <w:bCs/>
          <w:lang w:val="en-GB"/>
        </w:rPr>
        <w:t>4</w:t>
      </w:r>
    </w:p>
    <w:p w14:paraId="4F028694" w14:textId="77777777" w:rsidR="00885944" w:rsidRPr="00BE79B3" w:rsidRDefault="00885944" w:rsidP="00492474">
      <w:pPr>
        <w:spacing w:after="0" w:line="240" w:lineRule="auto"/>
        <w:rPr>
          <w:rFonts w:cstheme="minorHAnsi"/>
          <w:b/>
          <w:bCs/>
          <w:lang w:val="en-GB"/>
        </w:rPr>
      </w:pPr>
    </w:p>
    <w:p w14:paraId="196839A3" w14:textId="77777777" w:rsidR="00BE79B3" w:rsidRDefault="00BE79B3" w:rsidP="00492474">
      <w:pPr>
        <w:spacing w:after="0" w:line="240" w:lineRule="auto"/>
        <w:rPr>
          <w:rFonts w:cstheme="minorHAnsi"/>
          <w:lang w:val="en-GB"/>
        </w:rPr>
      </w:pPr>
      <w:r w:rsidRPr="000E62AC">
        <w:rPr>
          <w:rFonts w:cstheme="minorHAnsi"/>
          <w:lang w:val="en-GB"/>
        </w:rPr>
        <w:t>Stacked bar chart of DNA-adduct formation staining intensity categories by R-C18 at 75</w:t>
      </w:r>
      <w:r>
        <w:rPr>
          <w:rFonts w:cstheme="minorHAnsi"/>
          <w:lang w:val="en-GB"/>
        </w:rPr>
        <w:t xml:space="preserve"> </w:t>
      </w:r>
      <w:r w:rsidRPr="000E62AC">
        <w:rPr>
          <w:rFonts w:cstheme="minorHAnsi"/>
          <w:lang w:val="en-GB"/>
        </w:rPr>
        <w:t>mg/m² and 100</w:t>
      </w:r>
      <w:r>
        <w:rPr>
          <w:rFonts w:cstheme="minorHAnsi"/>
          <w:lang w:val="en-GB"/>
        </w:rPr>
        <w:t xml:space="preserve"> </w:t>
      </w:r>
      <w:r w:rsidRPr="000E62AC">
        <w:rPr>
          <w:rFonts w:cstheme="minorHAnsi"/>
          <w:lang w:val="en-GB"/>
        </w:rPr>
        <w:t xml:space="preserve">mg/m². We did not observe significant between-group differences. </w:t>
      </w:r>
    </w:p>
    <w:p w14:paraId="625A580E" w14:textId="3EF0EC6D" w:rsidR="00FC6A47" w:rsidRDefault="00FC6A47" w:rsidP="00492474">
      <w:pPr>
        <w:spacing w:after="0" w:line="240" w:lineRule="auto"/>
        <w:rPr>
          <w:rFonts w:cstheme="minorHAnsi"/>
          <w:b/>
          <w:bCs/>
          <w:lang w:val="en-GB"/>
        </w:rPr>
      </w:pPr>
    </w:p>
    <w:p w14:paraId="3BAAD52F" w14:textId="6C50F877" w:rsidR="00FC6A47" w:rsidRDefault="00BE79B3" w:rsidP="00492474">
      <w:pPr>
        <w:spacing w:after="0" w:line="240" w:lineRule="auto"/>
        <w:rPr>
          <w:rFonts w:cstheme="minorHAnsi"/>
          <w:b/>
          <w:bCs/>
          <w:lang w:val="en-GB"/>
        </w:rPr>
      </w:pPr>
      <w:r>
        <w:rPr>
          <w:rFonts w:cstheme="minorHAnsi"/>
          <w:noProof/>
          <w:lang w:val="en-GB"/>
        </w:rPr>
        <w:lastRenderedPageBreak/>
        <w:drawing>
          <wp:inline distT="0" distB="0" distL="0" distR="0" wp14:anchorId="61A9078D" wp14:editId="2D59E272">
            <wp:extent cx="4194810" cy="2163864"/>
            <wp:effectExtent l="0" t="0" r="0" b="8255"/>
            <wp:docPr id="22" name="Picture 22" descr="Chart, su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Chart, surface chart&#10;&#10;Description automatically generated"/>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05484" cy="2169370"/>
                    </a:xfrm>
                    <a:prstGeom prst="rect">
                      <a:avLst/>
                    </a:prstGeom>
                  </pic:spPr>
                </pic:pic>
              </a:graphicData>
            </a:graphic>
          </wp:inline>
        </w:drawing>
      </w:r>
    </w:p>
    <w:p w14:paraId="0CCFC445" w14:textId="77777777" w:rsidR="00BE79B3" w:rsidRDefault="00BE79B3" w:rsidP="00492474">
      <w:pPr>
        <w:spacing w:after="0" w:line="240" w:lineRule="auto"/>
        <w:rPr>
          <w:rFonts w:cstheme="minorHAnsi"/>
          <w:lang w:val="en-GB"/>
        </w:rPr>
      </w:pPr>
    </w:p>
    <w:p w14:paraId="0DBFC170" w14:textId="77777777" w:rsidR="00BE79B3" w:rsidRDefault="00BE79B3" w:rsidP="00492474">
      <w:pPr>
        <w:spacing w:after="0" w:line="240" w:lineRule="auto"/>
        <w:rPr>
          <w:rFonts w:cstheme="minorHAnsi"/>
          <w:lang w:val="en-GB"/>
        </w:rPr>
      </w:pPr>
    </w:p>
    <w:p w14:paraId="31A70D25" w14:textId="77777777" w:rsidR="00BE79B3" w:rsidRDefault="00BE79B3" w:rsidP="00492474">
      <w:pPr>
        <w:spacing w:after="0" w:line="240" w:lineRule="auto"/>
        <w:rPr>
          <w:rFonts w:cstheme="minorHAnsi"/>
          <w:lang w:val="en-GB"/>
        </w:rPr>
      </w:pPr>
    </w:p>
    <w:p w14:paraId="0433166E" w14:textId="77777777" w:rsidR="000A0AF3" w:rsidRDefault="000A0AF3" w:rsidP="00492474">
      <w:pPr>
        <w:spacing w:after="0" w:line="240" w:lineRule="auto"/>
        <w:rPr>
          <w:rFonts w:cstheme="minorHAnsi"/>
          <w:b/>
          <w:bCs/>
          <w:lang w:val="en-GB"/>
        </w:rPr>
      </w:pPr>
    </w:p>
    <w:p w14:paraId="37F7A8C1" w14:textId="77777777" w:rsidR="000A0AF3" w:rsidRDefault="000A0AF3" w:rsidP="00492474">
      <w:pPr>
        <w:spacing w:after="0" w:line="240" w:lineRule="auto"/>
        <w:rPr>
          <w:rFonts w:cstheme="minorHAnsi"/>
          <w:b/>
          <w:bCs/>
          <w:lang w:val="en-GB"/>
        </w:rPr>
      </w:pPr>
    </w:p>
    <w:p w14:paraId="4E1F4F6A" w14:textId="77777777" w:rsidR="000A0AF3" w:rsidRDefault="000A0AF3" w:rsidP="00492474">
      <w:pPr>
        <w:spacing w:after="0" w:line="240" w:lineRule="auto"/>
        <w:rPr>
          <w:rFonts w:cstheme="minorHAnsi"/>
          <w:b/>
          <w:bCs/>
          <w:lang w:val="en-GB"/>
        </w:rPr>
      </w:pPr>
    </w:p>
    <w:p w14:paraId="1DF5B406" w14:textId="77777777" w:rsidR="000A0AF3" w:rsidRDefault="000A0AF3" w:rsidP="00492474">
      <w:pPr>
        <w:spacing w:after="0" w:line="240" w:lineRule="auto"/>
        <w:rPr>
          <w:rFonts w:cstheme="minorHAnsi"/>
          <w:b/>
          <w:bCs/>
          <w:lang w:val="en-GB"/>
        </w:rPr>
      </w:pPr>
    </w:p>
    <w:p w14:paraId="2CAEDB4A" w14:textId="77777777" w:rsidR="000A0AF3" w:rsidRDefault="000A0AF3" w:rsidP="00492474">
      <w:pPr>
        <w:spacing w:after="0" w:line="240" w:lineRule="auto"/>
        <w:rPr>
          <w:rFonts w:cstheme="minorHAnsi"/>
          <w:b/>
          <w:bCs/>
          <w:lang w:val="en-GB"/>
        </w:rPr>
      </w:pPr>
    </w:p>
    <w:p w14:paraId="109C4317" w14:textId="77777777" w:rsidR="000A0AF3" w:rsidRDefault="000A0AF3" w:rsidP="00492474">
      <w:pPr>
        <w:spacing w:after="0" w:line="240" w:lineRule="auto"/>
        <w:rPr>
          <w:rFonts w:cstheme="minorHAnsi"/>
          <w:b/>
          <w:bCs/>
          <w:lang w:val="en-GB"/>
        </w:rPr>
      </w:pPr>
    </w:p>
    <w:p w14:paraId="3E2AE0F6" w14:textId="77777777" w:rsidR="000A0AF3" w:rsidRDefault="000A0AF3" w:rsidP="00492474">
      <w:pPr>
        <w:spacing w:after="0" w:line="240" w:lineRule="auto"/>
        <w:rPr>
          <w:rFonts w:cstheme="minorHAnsi"/>
          <w:b/>
          <w:bCs/>
          <w:lang w:val="en-GB"/>
        </w:rPr>
      </w:pPr>
    </w:p>
    <w:p w14:paraId="728C329D" w14:textId="77777777" w:rsidR="000A0AF3" w:rsidRDefault="000A0AF3" w:rsidP="00492474">
      <w:pPr>
        <w:spacing w:after="0" w:line="240" w:lineRule="auto"/>
        <w:rPr>
          <w:rFonts w:cstheme="minorHAnsi"/>
          <w:b/>
          <w:bCs/>
          <w:lang w:val="en-GB"/>
        </w:rPr>
      </w:pPr>
    </w:p>
    <w:p w14:paraId="2364F745" w14:textId="77777777" w:rsidR="000A0AF3" w:rsidRDefault="000A0AF3" w:rsidP="00492474">
      <w:pPr>
        <w:spacing w:after="0" w:line="240" w:lineRule="auto"/>
        <w:rPr>
          <w:rFonts w:cstheme="minorHAnsi"/>
          <w:b/>
          <w:bCs/>
          <w:lang w:val="en-GB"/>
        </w:rPr>
      </w:pPr>
    </w:p>
    <w:p w14:paraId="7E7FF5ED" w14:textId="77777777" w:rsidR="000A0AF3" w:rsidRDefault="000A0AF3" w:rsidP="00492474">
      <w:pPr>
        <w:spacing w:after="0" w:line="240" w:lineRule="auto"/>
        <w:rPr>
          <w:rFonts w:cstheme="minorHAnsi"/>
          <w:b/>
          <w:bCs/>
          <w:lang w:val="en-GB"/>
        </w:rPr>
      </w:pPr>
    </w:p>
    <w:p w14:paraId="46DC135F" w14:textId="77777777" w:rsidR="000A0AF3" w:rsidRDefault="000A0AF3" w:rsidP="00492474">
      <w:pPr>
        <w:spacing w:after="0" w:line="240" w:lineRule="auto"/>
        <w:rPr>
          <w:rFonts w:cstheme="minorHAnsi"/>
          <w:b/>
          <w:bCs/>
          <w:lang w:val="en-GB"/>
        </w:rPr>
      </w:pPr>
    </w:p>
    <w:p w14:paraId="43B0CFBD" w14:textId="77777777" w:rsidR="000A0AF3" w:rsidRDefault="000A0AF3" w:rsidP="00492474">
      <w:pPr>
        <w:spacing w:after="0" w:line="240" w:lineRule="auto"/>
        <w:rPr>
          <w:rFonts w:cstheme="minorHAnsi"/>
          <w:b/>
          <w:bCs/>
          <w:lang w:val="en-GB"/>
        </w:rPr>
      </w:pPr>
    </w:p>
    <w:p w14:paraId="333FFA53" w14:textId="77777777" w:rsidR="000A0AF3" w:rsidRDefault="000A0AF3" w:rsidP="00492474">
      <w:pPr>
        <w:spacing w:after="0" w:line="240" w:lineRule="auto"/>
        <w:rPr>
          <w:rFonts w:cstheme="minorHAnsi"/>
          <w:b/>
          <w:bCs/>
          <w:lang w:val="en-GB"/>
        </w:rPr>
      </w:pPr>
    </w:p>
    <w:p w14:paraId="2E87E4AD" w14:textId="77777777" w:rsidR="000A0AF3" w:rsidRDefault="000A0AF3" w:rsidP="00492474">
      <w:pPr>
        <w:spacing w:after="0" w:line="240" w:lineRule="auto"/>
        <w:rPr>
          <w:rFonts w:cstheme="minorHAnsi"/>
          <w:b/>
          <w:bCs/>
          <w:lang w:val="en-GB"/>
        </w:rPr>
      </w:pPr>
    </w:p>
    <w:p w14:paraId="3167E675" w14:textId="77777777" w:rsidR="000A0AF3" w:rsidRDefault="000A0AF3" w:rsidP="00492474">
      <w:pPr>
        <w:spacing w:after="0" w:line="240" w:lineRule="auto"/>
        <w:rPr>
          <w:rFonts w:cstheme="minorHAnsi"/>
          <w:b/>
          <w:bCs/>
          <w:lang w:val="en-GB"/>
        </w:rPr>
      </w:pPr>
    </w:p>
    <w:p w14:paraId="0D56DC95" w14:textId="77777777" w:rsidR="000A0AF3" w:rsidRDefault="000A0AF3" w:rsidP="00492474">
      <w:pPr>
        <w:spacing w:after="0" w:line="240" w:lineRule="auto"/>
        <w:rPr>
          <w:rFonts w:cstheme="minorHAnsi"/>
          <w:b/>
          <w:bCs/>
          <w:lang w:val="en-GB"/>
        </w:rPr>
      </w:pPr>
    </w:p>
    <w:p w14:paraId="2F9AA0ED" w14:textId="1985682C" w:rsidR="00BE79B3" w:rsidRDefault="00BE79B3" w:rsidP="00492474">
      <w:pPr>
        <w:spacing w:after="0" w:line="240" w:lineRule="auto"/>
        <w:rPr>
          <w:rFonts w:cstheme="minorHAnsi"/>
          <w:b/>
          <w:bCs/>
          <w:lang w:val="en-GB"/>
        </w:rPr>
      </w:pPr>
      <w:r w:rsidRPr="00BE79B3">
        <w:rPr>
          <w:rFonts w:cstheme="minorHAnsi"/>
          <w:b/>
          <w:bCs/>
          <w:lang w:val="en-GB"/>
        </w:rPr>
        <w:t xml:space="preserve">Supplementary Figure </w:t>
      </w:r>
      <w:r w:rsidR="00FA6552">
        <w:rPr>
          <w:rFonts w:cstheme="minorHAnsi"/>
          <w:b/>
          <w:bCs/>
          <w:lang w:val="en-GB"/>
        </w:rPr>
        <w:t>5</w:t>
      </w:r>
    </w:p>
    <w:p w14:paraId="2DFA25AB" w14:textId="77777777" w:rsidR="002449BD" w:rsidRPr="00BE79B3" w:rsidRDefault="002449BD" w:rsidP="00492474">
      <w:pPr>
        <w:spacing w:after="0" w:line="240" w:lineRule="auto"/>
        <w:rPr>
          <w:rFonts w:cstheme="minorHAnsi"/>
          <w:b/>
          <w:bCs/>
          <w:lang w:val="en-GB"/>
        </w:rPr>
      </w:pPr>
    </w:p>
    <w:p w14:paraId="245DC59E" w14:textId="38F8F61B" w:rsidR="00BE79B3" w:rsidRDefault="00BE79B3" w:rsidP="00492474">
      <w:pPr>
        <w:spacing w:after="0" w:line="240" w:lineRule="auto"/>
        <w:rPr>
          <w:rFonts w:cstheme="minorHAnsi"/>
          <w:lang w:val="en-GB"/>
        </w:rPr>
      </w:pPr>
      <w:r w:rsidRPr="000E62AC">
        <w:rPr>
          <w:rFonts w:cstheme="minorHAnsi"/>
          <w:lang w:val="en-GB"/>
        </w:rPr>
        <w:t>Kaplan-Meier estimates of overall survival, peritoneal recurrence free survival (PRFS), and recurrence free survival in all patients. Shaded areas represent 95% confidence int</w:t>
      </w:r>
      <w:r>
        <w:rPr>
          <w:rFonts w:cstheme="minorHAnsi"/>
          <w:lang w:val="en-GB"/>
        </w:rPr>
        <w:t>e</w:t>
      </w:r>
      <w:r w:rsidRPr="000E62AC">
        <w:rPr>
          <w:rFonts w:cstheme="minorHAnsi"/>
          <w:lang w:val="en-GB"/>
        </w:rPr>
        <w:t>rvals.</w:t>
      </w:r>
    </w:p>
    <w:p w14:paraId="47B83E49" w14:textId="150214E7" w:rsidR="00FC6A47" w:rsidRDefault="00FC6A47" w:rsidP="00492474">
      <w:pPr>
        <w:spacing w:after="0" w:line="240" w:lineRule="auto"/>
        <w:rPr>
          <w:rFonts w:cstheme="minorHAnsi"/>
          <w:b/>
          <w:bCs/>
          <w:lang w:val="en-GB"/>
        </w:rPr>
      </w:pPr>
    </w:p>
    <w:p w14:paraId="10FEB88C" w14:textId="6C37252D" w:rsidR="00FC6A47" w:rsidRDefault="00BE79B3" w:rsidP="00492474">
      <w:pPr>
        <w:spacing w:after="0" w:line="240" w:lineRule="auto"/>
        <w:rPr>
          <w:rFonts w:cstheme="minorHAnsi"/>
          <w:b/>
          <w:bCs/>
          <w:lang w:val="en-GB"/>
        </w:rPr>
      </w:pPr>
      <w:r>
        <w:rPr>
          <w:rFonts w:cstheme="minorHAnsi"/>
          <w:noProof/>
          <w:lang w:val="en-GB"/>
        </w:rPr>
        <w:lastRenderedPageBreak/>
        <w:drawing>
          <wp:anchor distT="0" distB="0" distL="114300" distR="114300" simplePos="0" relativeHeight="251659264" behindDoc="1" locked="0" layoutInCell="1" allowOverlap="1" wp14:anchorId="3C72F219" wp14:editId="5D8F45D8">
            <wp:simplePos x="0" y="0"/>
            <wp:positionH relativeFrom="margin">
              <wp:align>left</wp:align>
            </wp:positionH>
            <wp:positionV relativeFrom="paragraph">
              <wp:posOffset>45720</wp:posOffset>
            </wp:positionV>
            <wp:extent cx="3138170" cy="7548880"/>
            <wp:effectExtent l="0" t="0" r="0" b="0"/>
            <wp:wrapTopAndBottom/>
            <wp:docPr id="23" name="Picture 23" descr="A picture containing dark, lit,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dark, lit, night sky&#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38170" cy="7548880"/>
                    </a:xfrm>
                    <a:prstGeom prst="rect">
                      <a:avLst/>
                    </a:prstGeom>
                  </pic:spPr>
                </pic:pic>
              </a:graphicData>
            </a:graphic>
            <wp14:sizeRelH relativeFrom="page">
              <wp14:pctWidth>0</wp14:pctWidth>
            </wp14:sizeRelH>
            <wp14:sizeRelV relativeFrom="page">
              <wp14:pctHeight>0</wp14:pctHeight>
            </wp14:sizeRelV>
          </wp:anchor>
        </w:drawing>
      </w:r>
    </w:p>
    <w:p w14:paraId="0B070C30" w14:textId="77777777" w:rsidR="00FA6552" w:rsidRDefault="00FA6552" w:rsidP="00492474">
      <w:pPr>
        <w:spacing w:after="0" w:line="240" w:lineRule="auto"/>
        <w:rPr>
          <w:rFonts w:cstheme="minorHAnsi"/>
          <w:b/>
          <w:bCs/>
          <w:lang w:val="en-GB"/>
        </w:rPr>
      </w:pPr>
    </w:p>
    <w:p w14:paraId="38B6DF60" w14:textId="77777777" w:rsidR="00FA6552" w:rsidRDefault="00FA6552" w:rsidP="00492474">
      <w:pPr>
        <w:spacing w:after="0" w:line="240" w:lineRule="auto"/>
        <w:rPr>
          <w:rFonts w:cstheme="minorHAnsi"/>
          <w:b/>
          <w:bCs/>
          <w:lang w:val="en-GB"/>
        </w:rPr>
      </w:pPr>
    </w:p>
    <w:p w14:paraId="683BD786" w14:textId="77777777" w:rsidR="00FA6552" w:rsidRDefault="00FA6552" w:rsidP="00492474">
      <w:pPr>
        <w:spacing w:after="0" w:line="240" w:lineRule="auto"/>
        <w:rPr>
          <w:rFonts w:cstheme="minorHAnsi"/>
          <w:b/>
          <w:bCs/>
          <w:lang w:val="en-GB"/>
        </w:rPr>
      </w:pPr>
    </w:p>
    <w:p w14:paraId="4A6C3F18" w14:textId="77777777" w:rsidR="00FA6552" w:rsidRDefault="00FA6552" w:rsidP="00492474">
      <w:pPr>
        <w:spacing w:after="0" w:line="240" w:lineRule="auto"/>
        <w:rPr>
          <w:rFonts w:cstheme="minorHAnsi"/>
          <w:b/>
          <w:bCs/>
          <w:lang w:val="en-GB"/>
        </w:rPr>
      </w:pPr>
    </w:p>
    <w:p w14:paraId="3E7C1E9C" w14:textId="77777777" w:rsidR="00FA6552" w:rsidRDefault="00FA6552" w:rsidP="00492474">
      <w:pPr>
        <w:spacing w:after="0" w:line="240" w:lineRule="auto"/>
        <w:rPr>
          <w:rFonts w:cstheme="minorHAnsi"/>
          <w:b/>
          <w:bCs/>
          <w:lang w:val="en-GB"/>
        </w:rPr>
      </w:pPr>
    </w:p>
    <w:p w14:paraId="69FB04B8" w14:textId="77777777" w:rsidR="00FA6552" w:rsidRDefault="00FA6552" w:rsidP="00492474">
      <w:pPr>
        <w:spacing w:after="0" w:line="240" w:lineRule="auto"/>
        <w:rPr>
          <w:rFonts w:cstheme="minorHAnsi"/>
          <w:b/>
          <w:bCs/>
          <w:lang w:val="en-GB"/>
        </w:rPr>
      </w:pPr>
    </w:p>
    <w:p w14:paraId="1DC0B722" w14:textId="5C9214AE" w:rsidR="000A0AF3" w:rsidRDefault="000A0AF3" w:rsidP="00492474">
      <w:pPr>
        <w:spacing w:after="0" w:line="240" w:lineRule="auto"/>
        <w:rPr>
          <w:rFonts w:cstheme="minorHAnsi"/>
          <w:b/>
          <w:bCs/>
          <w:lang w:val="en-GB"/>
        </w:rPr>
      </w:pPr>
      <w:r w:rsidRPr="000A0AF3">
        <w:rPr>
          <w:rFonts w:cstheme="minorHAnsi"/>
          <w:b/>
          <w:bCs/>
          <w:lang w:val="en-GB"/>
        </w:rPr>
        <w:lastRenderedPageBreak/>
        <w:t xml:space="preserve">Supplementary Figure </w:t>
      </w:r>
      <w:r w:rsidR="00FA6552">
        <w:rPr>
          <w:rFonts w:cstheme="minorHAnsi"/>
          <w:b/>
          <w:bCs/>
          <w:lang w:val="en-GB"/>
        </w:rPr>
        <w:t>6</w:t>
      </w:r>
    </w:p>
    <w:p w14:paraId="7B79F9E9" w14:textId="77777777" w:rsidR="00FA6552" w:rsidRPr="000A0AF3" w:rsidRDefault="00FA6552" w:rsidP="00492474">
      <w:pPr>
        <w:spacing w:after="0" w:line="240" w:lineRule="auto"/>
        <w:rPr>
          <w:rFonts w:cstheme="minorHAnsi"/>
          <w:b/>
          <w:bCs/>
          <w:lang w:val="en-GB"/>
        </w:rPr>
      </w:pPr>
    </w:p>
    <w:p w14:paraId="52C7BFDC" w14:textId="053E5465" w:rsidR="000A0AF3" w:rsidRDefault="000A0AF3" w:rsidP="00492474">
      <w:pPr>
        <w:spacing w:after="0" w:line="240" w:lineRule="auto"/>
        <w:rPr>
          <w:rFonts w:cstheme="minorHAnsi"/>
          <w:lang w:val="en-GB"/>
        </w:rPr>
      </w:pPr>
      <w:r w:rsidRPr="000E62AC">
        <w:rPr>
          <w:rFonts w:cstheme="minorHAnsi"/>
          <w:lang w:val="en-GB"/>
        </w:rPr>
        <w:t xml:space="preserve">Longitudinal plots of mean deviation from baseline for global health status and the five functional scales of the EORTC QLQ30 questionnaire during follow-up, demonstrating a return to baseline starting from 3 months post-surgery. </w:t>
      </w:r>
    </w:p>
    <w:p w14:paraId="54183E5A" w14:textId="77777777" w:rsidR="000A0AF3" w:rsidRDefault="000A0AF3" w:rsidP="00492474">
      <w:pPr>
        <w:spacing w:after="0" w:line="240" w:lineRule="auto"/>
        <w:rPr>
          <w:rFonts w:cstheme="minorHAnsi"/>
          <w:lang w:val="en-GB"/>
        </w:rPr>
      </w:pPr>
      <w:r>
        <w:rPr>
          <w:rFonts w:cstheme="minorHAnsi"/>
          <w:noProof/>
          <w:lang w:val="en-GB"/>
        </w:rPr>
        <w:drawing>
          <wp:inline distT="0" distB="0" distL="0" distR="0" wp14:anchorId="411CDDF5" wp14:editId="0B7BE2FD">
            <wp:extent cx="5731510" cy="4326255"/>
            <wp:effectExtent l="0" t="0" r="0" b="0"/>
            <wp:docPr id="24" name="Picture 24" descr="Diagram&#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10;&#10;Description automatically generated with low confidence"/>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4326255"/>
                    </a:xfrm>
                    <a:prstGeom prst="rect">
                      <a:avLst/>
                    </a:prstGeom>
                  </pic:spPr>
                </pic:pic>
              </a:graphicData>
            </a:graphic>
          </wp:inline>
        </w:drawing>
      </w:r>
    </w:p>
    <w:p w14:paraId="79FB7BCD" w14:textId="77777777" w:rsidR="000A0AF3" w:rsidRDefault="000A0AF3" w:rsidP="00492474">
      <w:pPr>
        <w:spacing w:after="0" w:line="240" w:lineRule="auto"/>
        <w:rPr>
          <w:rFonts w:cstheme="minorHAnsi"/>
          <w:b/>
          <w:bCs/>
          <w:lang w:val="en-GB"/>
        </w:rPr>
      </w:pPr>
    </w:p>
    <w:p w14:paraId="2DE89A98" w14:textId="77777777" w:rsidR="000A0AF3" w:rsidRDefault="000A0AF3" w:rsidP="00492474">
      <w:pPr>
        <w:spacing w:after="0" w:line="240" w:lineRule="auto"/>
        <w:rPr>
          <w:rFonts w:cstheme="minorHAnsi"/>
          <w:b/>
          <w:bCs/>
          <w:lang w:val="en-GB"/>
        </w:rPr>
      </w:pPr>
    </w:p>
    <w:p w14:paraId="6A8D2B63" w14:textId="77777777" w:rsidR="000A0AF3" w:rsidRDefault="000A0AF3" w:rsidP="00492474">
      <w:pPr>
        <w:spacing w:after="0" w:line="240" w:lineRule="auto"/>
        <w:rPr>
          <w:rFonts w:cstheme="minorHAnsi"/>
          <w:b/>
          <w:bCs/>
          <w:lang w:val="en-GB"/>
        </w:rPr>
      </w:pPr>
    </w:p>
    <w:p w14:paraId="0C8124AF" w14:textId="77777777" w:rsidR="000A0AF3" w:rsidRDefault="000A0AF3" w:rsidP="00492474">
      <w:pPr>
        <w:spacing w:after="0" w:line="240" w:lineRule="auto"/>
        <w:rPr>
          <w:rFonts w:cstheme="minorHAnsi"/>
          <w:b/>
          <w:bCs/>
          <w:lang w:val="en-GB"/>
        </w:rPr>
      </w:pPr>
    </w:p>
    <w:p w14:paraId="46232CD5" w14:textId="77777777" w:rsidR="000A0AF3" w:rsidRDefault="000A0AF3" w:rsidP="00492474">
      <w:pPr>
        <w:spacing w:after="0" w:line="240" w:lineRule="auto"/>
        <w:rPr>
          <w:rFonts w:cstheme="minorHAnsi"/>
          <w:b/>
          <w:bCs/>
          <w:lang w:val="en-GB"/>
        </w:rPr>
      </w:pPr>
    </w:p>
    <w:p w14:paraId="7C293917" w14:textId="77777777" w:rsidR="000A0AF3" w:rsidRDefault="000A0AF3" w:rsidP="00492474">
      <w:pPr>
        <w:spacing w:after="0" w:line="240" w:lineRule="auto"/>
        <w:rPr>
          <w:rFonts w:cstheme="minorHAnsi"/>
          <w:b/>
          <w:bCs/>
          <w:lang w:val="en-GB"/>
        </w:rPr>
      </w:pPr>
    </w:p>
    <w:p w14:paraId="53B10850" w14:textId="77777777" w:rsidR="000A0AF3" w:rsidRDefault="000A0AF3" w:rsidP="00492474">
      <w:pPr>
        <w:spacing w:after="0" w:line="240" w:lineRule="auto"/>
        <w:rPr>
          <w:rFonts w:cstheme="minorHAnsi"/>
          <w:b/>
          <w:bCs/>
          <w:lang w:val="en-GB"/>
        </w:rPr>
      </w:pPr>
    </w:p>
    <w:p w14:paraId="05A98108" w14:textId="77777777" w:rsidR="000A0AF3" w:rsidRDefault="000A0AF3" w:rsidP="00492474">
      <w:pPr>
        <w:spacing w:after="0" w:line="240" w:lineRule="auto"/>
        <w:rPr>
          <w:rFonts w:cstheme="minorHAnsi"/>
          <w:b/>
          <w:bCs/>
          <w:lang w:val="en-GB"/>
        </w:rPr>
      </w:pPr>
    </w:p>
    <w:p w14:paraId="7126ED6F" w14:textId="77777777" w:rsidR="000A0AF3" w:rsidRDefault="000A0AF3" w:rsidP="00492474">
      <w:pPr>
        <w:spacing w:after="0" w:line="240" w:lineRule="auto"/>
        <w:rPr>
          <w:rFonts w:cstheme="minorHAnsi"/>
          <w:b/>
          <w:bCs/>
          <w:lang w:val="en-GB"/>
        </w:rPr>
      </w:pPr>
    </w:p>
    <w:p w14:paraId="3EB9E6FC" w14:textId="77777777" w:rsidR="000A0AF3" w:rsidRDefault="000A0AF3" w:rsidP="00492474">
      <w:pPr>
        <w:spacing w:after="0" w:line="240" w:lineRule="auto"/>
        <w:rPr>
          <w:rFonts w:cstheme="minorHAnsi"/>
          <w:b/>
          <w:bCs/>
          <w:lang w:val="en-GB"/>
        </w:rPr>
      </w:pPr>
    </w:p>
    <w:p w14:paraId="18DB0347" w14:textId="77777777" w:rsidR="000A0AF3" w:rsidRDefault="000A0AF3" w:rsidP="00492474">
      <w:pPr>
        <w:spacing w:after="0" w:line="240" w:lineRule="auto"/>
        <w:rPr>
          <w:rFonts w:cstheme="minorHAnsi"/>
          <w:b/>
          <w:bCs/>
          <w:lang w:val="en-GB"/>
        </w:rPr>
      </w:pPr>
    </w:p>
    <w:p w14:paraId="5CC791CE" w14:textId="77777777" w:rsidR="000A0AF3" w:rsidRDefault="000A0AF3" w:rsidP="00492474">
      <w:pPr>
        <w:spacing w:after="0" w:line="240" w:lineRule="auto"/>
        <w:rPr>
          <w:rFonts w:cstheme="minorHAnsi"/>
          <w:b/>
          <w:bCs/>
          <w:lang w:val="en-GB"/>
        </w:rPr>
      </w:pPr>
    </w:p>
    <w:p w14:paraId="3773FC3E" w14:textId="77777777" w:rsidR="00FA6552" w:rsidRDefault="00FA6552" w:rsidP="00492474">
      <w:pPr>
        <w:spacing w:after="0" w:line="240" w:lineRule="auto"/>
        <w:rPr>
          <w:rFonts w:cstheme="minorHAnsi"/>
          <w:b/>
          <w:bCs/>
          <w:lang w:val="en-GB"/>
        </w:rPr>
      </w:pPr>
    </w:p>
    <w:p w14:paraId="69AEFC0F" w14:textId="77777777" w:rsidR="00FA6552" w:rsidRDefault="00FA6552" w:rsidP="00492474">
      <w:pPr>
        <w:spacing w:after="0" w:line="240" w:lineRule="auto"/>
        <w:rPr>
          <w:rFonts w:cstheme="minorHAnsi"/>
          <w:b/>
          <w:bCs/>
          <w:lang w:val="en-GB"/>
        </w:rPr>
      </w:pPr>
    </w:p>
    <w:p w14:paraId="604EA4CA" w14:textId="77777777" w:rsidR="00FA6552" w:rsidRDefault="00FA6552" w:rsidP="00492474">
      <w:pPr>
        <w:spacing w:after="0" w:line="240" w:lineRule="auto"/>
        <w:rPr>
          <w:rFonts w:cstheme="minorHAnsi"/>
          <w:b/>
          <w:bCs/>
          <w:lang w:val="en-GB"/>
        </w:rPr>
      </w:pPr>
    </w:p>
    <w:p w14:paraId="6A1DD883" w14:textId="77777777" w:rsidR="00FA6552" w:rsidRDefault="00FA6552" w:rsidP="00492474">
      <w:pPr>
        <w:spacing w:after="0" w:line="240" w:lineRule="auto"/>
        <w:rPr>
          <w:rFonts w:cstheme="minorHAnsi"/>
          <w:b/>
          <w:bCs/>
          <w:lang w:val="en-GB"/>
        </w:rPr>
      </w:pPr>
    </w:p>
    <w:p w14:paraId="4F9E94BF" w14:textId="77777777" w:rsidR="00FA6552" w:rsidRDefault="00FA6552" w:rsidP="00492474">
      <w:pPr>
        <w:spacing w:after="0" w:line="240" w:lineRule="auto"/>
        <w:rPr>
          <w:rFonts w:cstheme="minorHAnsi"/>
          <w:b/>
          <w:bCs/>
          <w:lang w:val="en-GB"/>
        </w:rPr>
      </w:pPr>
    </w:p>
    <w:p w14:paraId="236FB0EB" w14:textId="77777777" w:rsidR="00FA6552" w:rsidRDefault="00FA6552" w:rsidP="00492474">
      <w:pPr>
        <w:spacing w:after="0" w:line="240" w:lineRule="auto"/>
        <w:rPr>
          <w:rFonts w:cstheme="minorHAnsi"/>
          <w:b/>
          <w:bCs/>
          <w:lang w:val="en-GB"/>
        </w:rPr>
      </w:pPr>
    </w:p>
    <w:p w14:paraId="319635A0" w14:textId="77777777" w:rsidR="00FA6552" w:rsidRDefault="00FA6552" w:rsidP="00492474">
      <w:pPr>
        <w:spacing w:after="0" w:line="240" w:lineRule="auto"/>
        <w:rPr>
          <w:rFonts w:cstheme="minorHAnsi"/>
          <w:b/>
          <w:bCs/>
          <w:lang w:val="en-GB"/>
        </w:rPr>
      </w:pPr>
    </w:p>
    <w:p w14:paraId="49F5C771" w14:textId="77777777" w:rsidR="00FA6552" w:rsidRDefault="00FA6552" w:rsidP="00492474">
      <w:pPr>
        <w:spacing w:after="0" w:line="240" w:lineRule="auto"/>
        <w:rPr>
          <w:rFonts w:cstheme="minorHAnsi"/>
          <w:b/>
          <w:bCs/>
          <w:lang w:val="en-GB"/>
        </w:rPr>
      </w:pPr>
    </w:p>
    <w:p w14:paraId="60E8143D" w14:textId="77777777" w:rsidR="00FA6552" w:rsidRDefault="00FA6552" w:rsidP="00492474">
      <w:pPr>
        <w:spacing w:after="0" w:line="240" w:lineRule="auto"/>
        <w:rPr>
          <w:rFonts w:cstheme="minorHAnsi"/>
          <w:b/>
          <w:bCs/>
          <w:lang w:val="en-GB"/>
        </w:rPr>
      </w:pPr>
    </w:p>
    <w:p w14:paraId="3238BF6C" w14:textId="74C98D61" w:rsidR="00DA3FAC" w:rsidRDefault="00CC5CDB" w:rsidP="00492474">
      <w:pPr>
        <w:spacing w:after="0" w:line="240" w:lineRule="auto"/>
        <w:rPr>
          <w:rFonts w:cstheme="minorHAnsi"/>
          <w:b/>
          <w:bCs/>
          <w:lang w:val="en-GB"/>
        </w:rPr>
      </w:pPr>
      <w:r w:rsidRPr="00CC5CDB">
        <w:rPr>
          <w:rFonts w:cstheme="minorHAnsi"/>
          <w:b/>
          <w:bCs/>
          <w:lang w:val="en-GB"/>
        </w:rPr>
        <w:lastRenderedPageBreak/>
        <w:t xml:space="preserve">Supplementary </w:t>
      </w:r>
      <w:r w:rsidR="00DA3FAC">
        <w:rPr>
          <w:rFonts w:cstheme="minorHAnsi"/>
          <w:b/>
          <w:bCs/>
          <w:lang w:val="en-GB"/>
        </w:rPr>
        <w:t>F</w:t>
      </w:r>
      <w:r w:rsidRPr="00CC5CDB">
        <w:rPr>
          <w:rFonts w:cstheme="minorHAnsi"/>
          <w:b/>
          <w:bCs/>
          <w:lang w:val="en-GB"/>
        </w:rPr>
        <w:t xml:space="preserve">igure </w:t>
      </w:r>
      <w:r w:rsidR="00FA6552">
        <w:rPr>
          <w:rFonts w:cstheme="minorHAnsi"/>
          <w:b/>
          <w:bCs/>
          <w:lang w:val="en-GB"/>
        </w:rPr>
        <w:t>7</w:t>
      </w:r>
    </w:p>
    <w:p w14:paraId="7341A60A" w14:textId="77777777" w:rsidR="00FA6552" w:rsidRDefault="00FA6552" w:rsidP="00492474">
      <w:pPr>
        <w:spacing w:after="0" w:line="240" w:lineRule="auto"/>
        <w:rPr>
          <w:rFonts w:cstheme="minorHAnsi"/>
          <w:b/>
          <w:bCs/>
          <w:lang w:val="en-GB"/>
        </w:rPr>
      </w:pPr>
    </w:p>
    <w:p w14:paraId="042A073E" w14:textId="6A156E24" w:rsidR="00CC5CDB" w:rsidRPr="00CC5CDB" w:rsidRDefault="00DA3FAC" w:rsidP="00492474">
      <w:pPr>
        <w:spacing w:after="0" w:line="240" w:lineRule="auto"/>
        <w:rPr>
          <w:rFonts w:cstheme="minorHAnsi"/>
          <w:lang w:val="en-GB"/>
        </w:rPr>
      </w:pPr>
      <w:r>
        <w:rPr>
          <w:rFonts w:cstheme="minorHAnsi"/>
          <w:lang w:val="en-GB"/>
        </w:rPr>
        <w:t>L</w:t>
      </w:r>
      <w:r w:rsidR="00CC5CDB" w:rsidRPr="00CC5CDB">
        <w:rPr>
          <w:rFonts w:cstheme="minorHAnsi"/>
          <w:lang w:val="en-GB"/>
        </w:rPr>
        <w:t>ongitudinal plots of individual symptom scales (OV28 and QLQ30)</w:t>
      </w:r>
      <w:r>
        <w:rPr>
          <w:rFonts w:cstheme="minorHAnsi"/>
          <w:lang w:val="en-GB"/>
        </w:rPr>
        <w:t xml:space="preserve">. </w:t>
      </w:r>
      <w:r w:rsidR="00CC5CDB" w:rsidRPr="00CC5CDB">
        <w:rPr>
          <w:rFonts w:cstheme="minorHAnsi"/>
          <w:lang w:val="en-GB"/>
        </w:rPr>
        <w:t>Mean difference from baseline during follow-up.</w:t>
      </w:r>
      <w:r w:rsidR="007A3DE6">
        <w:rPr>
          <w:rFonts w:cstheme="minorHAnsi"/>
          <w:lang w:val="en-GB"/>
        </w:rPr>
        <w:t xml:space="preserve"> </w:t>
      </w:r>
      <w:r w:rsidR="00CC5CDB" w:rsidRPr="00CC5CDB">
        <w:rPr>
          <w:rFonts w:cstheme="minorHAnsi"/>
          <w:lang w:val="en-GB"/>
        </w:rPr>
        <w:t xml:space="preserve">Top: general cancer-related symptoms (QLQ30) Bottom: Ovarian cancer-specific symptom scales (OV28). Error bars indicate </w:t>
      </w:r>
      <w:r w:rsidR="007A3DE6">
        <w:rPr>
          <w:rFonts w:cstheme="minorHAnsi"/>
          <w:lang w:val="en-GB"/>
        </w:rPr>
        <w:t xml:space="preserve">1x </w:t>
      </w:r>
      <w:r w:rsidR="00CC5CDB" w:rsidRPr="00CC5CDB">
        <w:rPr>
          <w:rFonts w:cstheme="minorHAnsi"/>
          <w:lang w:val="en-GB"/>
        </w:rPr>
        <w:t>standard deviation.</w:t>
      </w:r>
    </w:p>
    <w:p w14:paraId="6F254724" w14:textId="766138C6" w:rsidR="007A3DE6" w:rsidRDefault="007A3DE6" w:rsidP="00492474">
      <w:pPr>
        <w:spacing w:after="0" w:line="240" w:lineRule="auto"/>
        <w:rPr>
          <w:rFonts w:cstheme="minorHAnsi"/>
          <w:b/>
          <w:bCs/>
          <w:lang w:val="en-GB"/>
        </w:rPr>
      </w:pPr>
      <w:r>
        <w:rPr>
          <w:noProof/>
        </w:rPr>
        <w:drawing>
          <wp:inline distT="0" distB="0" distL="0" distR="0" wp14:anchorId="46EE4F06" wp14:editId="012D3CC8">
            <wp:extent cx="4457700" cy="3748992"/>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460757" cy="3751563"/>
                    </a:xfrm>
                    <a:prstGeom prst="rect">
                      <a:avLst/>
                    </a:prstGeom>
                    <a:noFill/>
                    <a:ln>
                      <a:noFill/>
                    </a:ln>
                  </pic:spPr>
                </pic:pic>
              </a:graphicData>
            </a:graphic>
          </wp:inline>
        </w:drawing>
      </w:r>
      <w:r>
        <w:rPr>
          <w:noProof/>
        </w:rPr>
        <w:drawing>
          <wp:inline distT="0" distB="0" distL="0" distR="0" wp14:anchorId="3F5A72A5" wp14:editId="24E48261">
            <wp:extent cx="4770120" cy="296850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771385" cy="2969296"/>
                    </a:xfrm>
                    <a:prstGeom prst="rect">
                      <a:avLst/>
                    </a:prstGeom>
                    <a:noFill/>
                    <a:ln>
                      <a:noFill/>
                    </a:ln>
                  </pic:spPr>
                </pic:pic>
              </a:graphicData>
            </a:graphic>
          </wp:inline>
        </w:drawing>
      </w:r>
    </w:p>
    <w:p w14:paraId="6A385CBB" w14:textId="77777777" w:rsidR="007A3DE6" w:rsidRDefault="007A3DE6" w:rsidP="00492474">
      <w:pPr>
        <w:spacing w:after="0" w:line="240" w:lineRule="auto"/>
        <w:rPr>
          <w:rFonts w:cstheme="minorHAnsi"/>
          <w:b/>
          <w:bCs/>
          <w:lang w:val="en-GB"/>
        </w:rPr>
      </w:pPr>
    </w:p>
    <w:p w14:paraId="352C2459" w14:textId="77777777" w:rsidR="007A3DE6" w:rsidRDefault="007A3DE6" w:rsidP="00492474">
      <w:pPr>
        <w:spacing w:after="0" w:line="240" w:lineRule="auto"/>
        <w:rPr>
          <w:rFonts w:cstheme="minorHAnsi"/>
          <w:b/>
          <w:bCs/>
          <w:lang w:val="en-GB"/>
        </w:rPr>
      </w:pPr>
    </w:p>
    <w:p w14:paraId="04B1AEAD" w14:textId="77777777" w:rsidR="007A3DE6" w:rsidRDefault="007A3DE6" w:rsidP="00492474">
      <w:pPr>
        <w:spacing w:after="0" w:line="240" w:lineRule="auto"/>
        <w:rPr>
          <w:rFonts w:cstheme="minorHAnsi"/>
          <w:b/>
          <w:bCs/>
          <w:lang w:val="en-GB"/>
        </w:rPr>
      </w:pPr>
    </w:p>
    <w:p w14:paraId="6124137B" w14:textId="77777777" w:rsidR="007A3DE6" w:rsidRDefault="007A3DE6" w:rsidP="00492474">
      <w:pPr>
        <w:spacing w:after="0" w:line="240" w:lineRule="auto"/>
        <w:rPr>
          <w:rFonts w:cstheme="minorHAnsi"/>
          <w:b/>
          <w:bCs/>
          <w:lang w:val="en-GB"/>
        </w:rPr>
      </w:pPr>
    </w:p>
    <w:p w14:paraId="03F694EA" w14:textId="77777777" w:rsidR="003B104E" w:rsidRDefault="003B104E" w:rsidP="00492474">
      <w:pPr>
        <w:spacing w:after="0" w:line="240" w:lineRule="auto"/>
        <w:rPr>
          <w:rFonts w:cstheme="minorHAnsi"/>
          <w:lang w:val="en-GB"/>
        </w:rPr>
      </w:pPr>
    </w:p>
    <w:p w14:paraId="0E14FFF4" w14:textId="5E9882A6" w:rsidR="004537C2" w:rsidRPr="000E62AC" w:rsidRDefault="004537C2" w:rsidP="00492474">
      <w:pPr>
        <w:spacing w:after="0" w:line="240" w:lineRule="auto"/>
        <w:rPr>
          <w:rFonts w:cstheme="minorHAnsi"/>
          <w:lang w:val="en-GB"/>
        </w:rPr>
      </w:pPr>
      <w:r w:rsidRPr="000E62AC">
        <w:rPr>
          <w:rFonts w:cstheme="minorHAnsi"/>
          <w:lang w:val="en-GB"/>
        </w:rPr>
        <w:br w:type="page"/>
      </w:r>
    </w:p>
    <w:p w14:paraId="15A1B325" w14:textId="77777777" w:rsidR="001E3027" w:rsidRPr="003D5BE5" w:rsidRDefault="001E3027" w:rsidP="00492474">
      <w:pPr>
        <w:spacing w:after="0" w:line="240" w:lineRule="auto"/>
        <w:rPr>
          <w:rFonts w:cstheme="minorHAnsi"/>
          <w:b/>
          <w:bCs/>
          <w:lang w:val="en-GB"/>
        </w:rPr>
        <w:sectPr w:rsidR="001E3027" w:rsidRPr="003D5BE5">
          <w:footerReference w:type="default" r:id="rId29"/>
          <w:pgSz w:w="11906" w:h="16838"/>
          <w:pgMar w:top="1440" w:right="1440" w:bottom="1440" w:left="1440" w:header="708" w:footer="708" w:gutter="0"/>
          <w:cols w:space="708"/>
          <w:docGrid w:linePitch="360"/>
        </w:sectPr>
      </w:pPr>
    </w:p>
    <w:p w14:paraId="52F12179" w14:textId="6CE8969D" w:rsidR="001C1B86" w:rsidRDefault="0007184A" w:rsidP="00492474">
      <w:pPr>
        <w:spacing w:after="0" w:line="240" w:lineRule="auto"/>
        <w:rPr>
          <w:rFonts w:cstheme="minorHAnsi"/>
          <w:b/>
          <w:bCs/>
        </w:rPr>
      </w:pPr>
      <w:proofErr w:type="spellStart"/>
      <w:r>
        <w:rPr>
          <w:rFonts w:cstheme="minorHAnsi"/>
          <w:b/>
          <w:bCs/>
        </w:rPr>
        <w:lastRenderedPageBreak/>
        <w:t>Table</w:t>
      </w:r>
      <w:proofErr w:type="spellEnd"/>
      <w:r>
        <w:rPr>
          <w:rFonts w:cstheme="minorHAnsi"/>
          <w:b/>
          <w:bCs/>
        </w:rPr>
        <w:t xml:space="preserve"> 1. </w:t>
      </w:r>
      <w:proofErr w:type="spellStart"/>
      <w:r>
        <w:rPr>
          <w:rFonts w:cstheme="minorHAnsi"/>
          <w:b/>
          <w:bCs/>
        </w:rPr>
        <w:t>Pharmacokinetic</w:t>
      </w:r>
      <w:proofErr w:type="spellEnd"/>
      <w:r>
        <w:rPr>
          <w:rFonts w:cstheme="minorHAnsi"/>
          <w:b/>
          <w:bCs/>
        </w:rPr>
        <w:t xml:space="preserve"> parameters.</w:t>
      </w:r>
    </w:p>
    <w:p w14:paraId="47F2DB08" w14:textId="4AC9A410" w:rsidR="001E3027" w:rsidRDefault="001E3027" w:rsidP="00492474">
      <w:pPr>
        <w:spacing w:after="0" w:line="240" w:lineRule="auto"/>
        <w:rPr>
          <w:rFonts w:cstheme="minorHAnsi"/>
          <w:b/>
          <w:bCs/>
        </w:rPr>
      </w:pPr>
    </w:p>
    <w:p w14:paraId="34A7D1B4" w14:textId="2524C2B4" w:rsidR="001E3027" w:rsidRDefault="001E3027" w:rsidP="00492474">
      <w:pPr>
        <w:spacing w:after="0" w:line="240" w:lineRule="auto"/>
        <w:rPr>
          <w:rFonts w:cstheme="minorHAnsi"/>
          <w:b/>
          <w:bCs/>
        </w:rPr>
      </w:pPr>
    </w:p>
    <w:p w14:paraId="0E4E44D7" w14:textId="6BB3B096" w:rsidR="001E3027" w:rsidRDefault="001E3027" w:rsidP="00492474">
      <w:pPr>
        <w:spacing w:after="0" w:line="240" w:lineRule="auto"/>
        <w:rPr>
          <w:rFonts w:cstheme="minorHAnsi"/>
          <w:b/>
          <w:bCs/>
        </w:rPr>
      </w:pPr>
    </w:p>
    <w:p w14:paraId="678A6B71" w14:textId="4448BF1E" w:rsidR="001E3027" w:rsidRDefault="001E3027" w:rsidP="00492474">
      <w:pPr>
        <w:spacing w:after="0" w:line="240" w:lineRule="auto"/>
        <w:rPr>
          <w:rFonts w:cstheme="minorHAnsi"/>
          <w:b/>
          <w:bCs/>
        </w:rPr>
      </w:pPr>
    </w:p>
    <w:p w14:paraId="35D8BF69" w14:textId="5733ECFE" w:rsidR="001E3027" w:rsidRDefault="001E3027" w:rsidP="00492474">
      <w:pPr>
        <w:spacing w:after="0" w:line="240" w:lineRule="auto"/>
        <w:rPr>
          <w:rFonts w:cstheme="minorHAnsi"/>
          <w:b/>
          <w:bCs/>
        </w:rPr>
      </w:pPr>
    </w:p>
    <w:p w14:paraId="7E17C1E8" w14:textId="7076E839" w:rsidR="001E3027" w:rsidRDefault="001E3027" w:rsidP="00492474">
      <w:pPr>
        <w:spacing w:after="0" w:line="240" w:lineRule="auto"/>
        <w:rPr>
          <w:rFonts w:cstheme="minorHAnsi"/>
          <w:b/>
          <w:bCs/>
        </w:rPr>
      </w:pPr>
    </w:p>
    <w:p w14:paraId="1CB7D828" w14:textId="53EC3D56" w:rsidR="001E3027" w:rsidRDefault="001E3027" w:rsidP="00492474">
      <w:pPr>
        <w:spacing w:after="0" w:line="240" w:lineRule="auto"/>
        <w:rPr>
          <w:rFonts w:cstheme="minorHAnsi"/>
          <w:b/>
          <w:bCs/>
        </w:rPr>
      </w:pPr>
    </w:p>
    <w:p w14:paraId="28F9FF09" w14:textId="19B9BA3D" w:rsidR="001E3027" w:rsidRDefault="001E3027" w:rsidP="00492474">
      <w:pPr>
        <w:spacing w:after="0" w:line="240" w:lineRule="auto"/>
        <w:rPr>
          <w:rFonts w:cstheme="minorHAnsi"/>
          <w:b/>
          <w:bCs/>
        </w:rPr>
      </w:pPr>
    </w:p>
    <w:p w14:paraId="052A71F5" w14:textId="48627588" w:rsidR="001E3027" w:rsidRDefault="001E3027" w:rsidP="00492474">
      <w:pPr>
        <w:spacing w:after="0" w:line="240" w:lineRule="auto"/>
        <w:rPr>
          <w:rFonts w:cstheme="minorHAnsi"/>
          <w:b/>
          <w:bCs/>
        </w:rPr>
      </w:pPr>
    </w:p>
    <w:p w14:paraId="0443BEB9" w14:textId="35F86A4B" w:rsidR="001E3027" w:rsidRDefault="001E3027" w:rsidP="00492474">
      <w:pPr>
        <w:spacing w:after="0" w:line="240" w:lineRule="auto"/>
        <w:rPr>
          <w:rFonts w:cstheme="minorHAnsi"/>
          <w:b/>
          <w:bCs/>
        </w:rPr>
      </w:pPr>
    </w:p>
    <w:p w14:paraId="161283BC" w14:textId="5F547785" w:rsidR="001E3027" w:rsidRDefault="001E3027" w:rsidP="00492474">
      <w:pPr>
        <w:spacing w:after="0" w:line="240" w:lineRule="auto"/>
        <w:rPr>
          <w:rFonts w:cstheme="minorHAnsi"/>
          <w:b/>
          <w:bCs/>
        </w:rPr>
      </w:pPr>
    </w:p>
    <w:p w14:paraId="467A1A4F" w14:textId="55501F3E" w:rsidR="001E3027" w:rsidRDefault="001E3027" w:rsidP="00492474">
      <w:pPr>
        <w:spacing w:after="0" w:line="240" w:lineRule="auto"/>
        <w:rPr>
          <w:rFonts w:cstheme="minorHAnsi"/>
          <w:b/>
          <w:bCs/>
        </w:rPr>
      </w:pPr>
    </w:p>
    <w:p w14:paraId="7DCB5F7E" w14:textId="7E1B5A08" w:rsidR="001E3027" w:rsidRDefault="001E3027" w:rsidP="00492474">
      <w:pPr>
        <w:spacing w:after="0" w:line="240" w:lineRule="auto"/>
        <w:rPr>
          <w:rFonts w:cstheme="minorHAnsi"/>
          <w:b/>
          <w:bCs/>
        </w:rPr>
      </w:pPr>
    </w:p>
    <w:p w14:paraId="7A59EF72" w14:textId="6743E312" w:rsidR="001E3027" w:rsidRDefault="001E3027" w:rsidP="00492474">
      <w:pPr>
        <w:spacing w:after="0" w:line="240" w:lineRule="auto"/>
        <w:rPr>
          <w:rFonts w:cstheme="minorHAnsi"/>
          <w:b/>
          <w:bCs/>
        </w:rPr>
      </w:pPr>
    </w:p>
    <w:p w14:paraId="326B10B7" w14:textId="506D1AE4" w:rsidR="001E3027" w:rsidRDefault="001E3027" w:rsidP="00492474">
      <w:pPr>
        <w:spacing w:after="0" w:line="240" w:lineRule="auto"/>
        <w:rPr>
          <w:rFonts w:cstheme="minorHAnsi"/>
          <w:b/>
          <w:bCs/>
        </w:rPr>
      </w:pPr>
    </w:p>
    <w:p w14:paraId="04AD7193" w14:textId="0CEAD897" w:rsidR="001E3027" w:rsidRDefault="001E3027" w:rsidP="00492474">
      <w:pPr>
        <w:spacing w:after="0" w:line="240" w:lineRule="auto"/>
        <w:rPr>
          <w:rFonts w:cstheme="minorHAnsi"/>
          <w:b/>
          <w:bCs/>
        </w:rPr>
      </w:pPr>
    </w:p>
    <w:p w14:paraId="2883D792" w14:textId="64F1D726" w:rsidR="001E3027" w:rsidRDefault="001E3027" w:rsidP="00492474">
      <w:pPr>
        <w:spacing w:after="0" w:line="240" w:lineRule="auto"/>
        <w:rPr>
          <w:rFonts w:cstheme="minorHAnsi"/>
          <w:b/>
          <w:bCs/>
        </w:rPr>
      </w:pPr>
    </w:p>
    <w:p w14:paraId="2CD7C837" w14:textId="6D289FAC" w:rsidR="001E3027" w:rsidRDefault="001E3027" w:rsidP="00492474">
      <w:pPr>
        <w:spacing w:after="0" w:line="240" w:lineRule="auto"/>
        <w:rPr>
          <w:rFonts w:cstheme="minorHAnsi"/>
          <w:b/>
          <w:bCs/>
        </w:rPr>
      </w:pPr>
    </w:p>
    <w:tbl>
      <w:tblPr>
        <w:tblStyle w:val="GridTable2"/>
        <w:tblpPr w:leftFromText="180" w:rightFromText="180" w:vertAnchor="page" w:horzAnchor="margin" w:tblpY="2021"/>
        <w:tblW w:w="13608" w:type="dxa"/>
        <w:tblBorders>
          <w:top w:val="none" w:sz="0" w:space="0" w:color="auto"/>
          <w:bottom w:val="none" w:sz="0" w:space="0" w:color="auto"/>
          <w:insideH w:val="none" w:sz="0" w:space="0" w:color="auto"/>
          <w:insideV w:val="none" w:sz="0" w:space="0" w:color="auto"/>
        </w:tblBorders>
        <w:tblLook w:val="04A0" w:firstRow="1" w:lastRow="0" w:firstColumn="1" w:lastColumn="0" w:noHBand="0" w:noVBand="1"/>
      </w:tblPr>
      <w:tblGrid>
        <w:gridCol w:w="2694"/>
        <w:gridCol w:w="1701"/>
        <w:gridCol w:w="1842"/>
        <w:gridCol w:w="1843"/>
        <w:gridCol w:w="1843"/>
        <w:gridCol w:w="1843"/>
        <w:gridCol w:w="1842"/>
      </w:tblGrid>
      <w:tr w:rsidR="003C1905" w:rsidRPr="006A4CE1" w14:paraId="68189421" w14:textId="77777777" w:rsidTr="00104FC4">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3608" w:type="dxa"/>
            <w:gridSpan w:val="7"/>
            <w:tcBorders>
              <w:top w:val="none" w:sz="0" w:space="0" w:color="auto"/>
              <w:bottom w:val="single" w:sz="12" w:space="0" w:color="auto"/>
            </w:tcBorders>
            <w:noWrap/>
          </w:tcPr>
          <w:p w14:paraId="0DAAAF6D" w14:textId="77777777" w:rsidR="003C1905" w:rsidRPr="006A4CE1" w:rsidRDefault="003C1905" w:rsidP="00492474">
            <w:pPr>
              <w:jc w:val="center"/>
              <w:rPr>
                <w:rFonts w:eastAsia="Times New Roman" w:cstheme="minorHAnsi"/>
                <w:b w:val="0"/>
                <w:bCs w:val="0"/>
                <w:lang w:eastAsia="en-BE"/>
              </w:rPr>
            </w:pPr>
            <w:r w:rsidRPr="006A4CE1">
              <w:rPr>
                <w:rFonts w:eastAsia="Times New Roman" w:cstheme="minorHAnsi"/>
                <w:lang w:val="en-GB" w:eastAsia="en-BE"/>
              </w:rPr>
              <w:t>Groups</w:t>
            </w:r>
          </w:p>
        </w:tc>
      </w:tr>
      <w:tr w:rsidR="003C1905" w:rsidRPr="006A4CE1" w14:paraId="2258CDCE" w14:textId="77777777" w:rsidTr="00104FC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694" w:type="dxa"/>
            <w:tcBorders>
              <w:top w:val="single" w:sz="12" w:space="0" w:color="auto"/>
            </w:tcBorders>
            <w:noWrap/>
            <w:hideMark/>
          </w:tcPr>
          <w:p w14:paraId="11F7A449" w14:textId="77777777" w:rsidR="003C1905" w:rsidRPr="006A4CE1" w:rsidRDefault="003C1905" w:rsidP="00492474">
            <w:pPr>
              <w:rPr>
                <w:rFonts w:eastAsia="Times New Roman" w:cstheme="minorHAnsi"/>
                <w:lang w:eastAsia="en-BE"/>
              </w:rPr>
            </w:pPr>
          </w:p>
        </w:tc>
        <w:tc>
          <w:tcPr>
            <w:tcW w:w="1701" w:type="dxa"/>
            <w:tcBorders>
              <w:top w:val="single" w:sz="12" w:space="0" w:color="auto"/>
            </w:tcBorders>
            <w:hideMark/>
          </w:tcPr>
          <w:p w14:paraId="64664661"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eastAsia="en-BE"/>
              </w:rPr>
            </w:pPr>
            <w:r w:rsidRPr="006A4CE1">
              <w:rPr>
                <w:rFonts w:eastAsia="Times New Roman" w:cstheme="minorHAnsi"/>
                <w:b/>
                <w:bCs/>
                <w:lang w:eastAsia="en-BE"/>
              </w:rPr>
              <w:t>75mg/m² / 37°C</w:t>
            </w:r>
          </w:p>
        </w:tc>
        <w:tc>
          <w:tcPr>
            <w:tcW w:w="1842" w:type="dxa"/>
            <w:tcBorders>
              <w:top w:val="single" w:sz="12" w:space="0" w:color="auto"/>
            </w:tcBorders>
            <w:hideMark/>
          </w:tcPr>
          <w:p w14:paraId="42A6EA7A"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eastAsia="en-BE"/>
              </w:rPr>
            </w:pPr>
            <w:r w:rsidRPr="006A4CE1">
              <w:rPr>
                <w:rFonts w:eastAsia="Times New Roman" w:cstheme="minorHAnsi"/>
                <w:b/>
                <w:bCs/>
                <w:lang w:eastAsia="en-BE"/>
              </w:rPr>
              <w:t>75mg/m² / 41°C</w:t>
            </w:r>
          </w:p>
        </w:tc>
        <w:tc>
          <w:tcPr>
            <w:tcW w:w="1843" w:type="dxa"/>
            <w:tcBorders>
              <w:top w:val="single" w:sz="12" w:space="0" w:color="auto"/>
            </w:tcBorders>
            <w:hideMark/>
          </w:tcPr>
          <w:p w14:paraId="187E3219"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eastAsia="en-BE"/>
              </w:rPr>
            </w:pPr>
            <w:r w:rsidRPr="006A4CE1">
              <w:rPr>
                <w:rFonts w:eastAsia="Times New Roman" w:cstheme="minorHAnsi"/>
                <w:b/>
                <w:bCs/>
                <w:lang w:eastAsia="en-BE"/>
              </w:rPr>
              <w:t>100mg/m² / 37°C</w:t>
            </w:r>
          </w:p>
        </w:tc>
        <w:tc>
          <w:tcPr>
            <w:tcW w:w="1843" w:type="dxa"/>
            <w:tcBorders>
              <w:top w:val="single" w:sz="12" w:space="0" w:color="auto"/>
            </w:tcBorders>
            <w:hideMark/>
          </w:tcPr>
          <w:p w14:paraId="3C54B283"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eastAsia="en-BE"/>
              </w:rPr>
            </w:pPr>
            <w:r w:rsidRPr="006A4CE1">
              <w:rPr>
                <w:rFonts w:eastAsia="Times New Roman" w:cstheme="minorHAnsi"/>
                <w:b/>
                <w:bCs/>
                <w:lang w:eastAsia="en-BE"/>
              </w:rPr>
              <w:t>100mg/m² / 41°C</w:t>
            </w:r>
          </w:p>
        </w:tc>
        <w:tc>
          <w:tcPr>
            <w:tcW w:w="1843" w:type="dxa"/>
            <w:tcBorders>
              <w:top w:val="single" w:sz="12" w:space="0" w:color="auto"/>
            </w:tcBorders>
            <w:hideMark/>
          </w:tcPr>
          <w:p w14:paraId="185125BB"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eastAsia="en-BE"/>
              </w:rPr>
            </w:pPr>
            <w:r w:rsidRPr="006A4CE1">
              <w:rPr>
                <w:rFonts w:eastAsia="Times New Roman" w:cstheme="minorHAnsi"/>
                <w:b/>
                <w:bCs/>
                <w:lang w:eastAsia="en-BE"/>
              </w:rPr>
              <w:t>120mg/m² / 37°C</w:t>
            </w:r>
          </w:p>
        </w:tc>
        <w:tc>
          <w:tcPr>
            <w:tcW w:w="1842" w:type="dxa"/>
            <w:tcBorders>
              <w:top w:val="single" w:sz="12" w:space="0" w:color="auto"/>
            </w:tcBorders>
            <w:hideMark/>
          </w:tcPr>
          <w:p w14:paraId="7C213E1D"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b/>
                <w:bCs/>
                <w:lang w:eastAsia="en-BE"/>
              </w:rPr>
            </w:pPr>
            <w:r w:rsidRPr="006A4CE1">
              <w:rPr>
                <w:rFonts w:eastAsia="Times New Roman" w:cstheme="minorHAnsi"/>
                <w:b/>
                <w:bCs/>
                <w:lang w:eastAsia="en-BE"/>
              </w:rPr>
              <w:t>120mg/m² / 41°C</w:t>
            </w:r>
          </w:p>
        </w:tc>
      </w:tr>
      <w:tr w:rsidR="003C1905" w:rsidRPr="006A4CE1" w14:paraId="404B6138" w14:textId="77777777" w:rsidTr="00104FC4">
        <w:trPr>
          <w:trHeight w:val="288"/>
        </w:trPr>
        <w:tc>
          <w:tcPr>
            <w:cnfStyle w:val="001000000000" w:firstRow="0" w:lastRow="0" w:firstColumn="1" w:lastColumn="0" w:oddVBand="0" w:evenVBand="0" w:oddHBand="0" w:evenHBand="0" w:firstRowFirstColumn="0" w:firstRowLastColumn="0" w:lastRowFirstColumn="0" w:lastRowLastColumn="0"/>
            <w:tcW w:w="2694" w:type="dxa"/>
            <w:noWrap/>
            <w:hideMark/>
          </w:tcPr>
          <w:p w14:paraId="43DC27A2" w14:textId="77777777" w:rsidR="003C1905" w:rsidRDefault="003C1905" w:rsidP="00492474">
            <w:pPr>
              <w:jc w:val="center"/>
              <w:rPr>
                <w:rFonts w:eastAsia="Times New Roman" w:cstheme="minorHAnsi"/>
                <w:b w:val="0"/>
                <w:bCs w:val="0"/>
                <w:color w:val="000000"/>
                <w:lang w:eastAsia="en-BE"/>
              </w:rPr>
            </w:pPr>
            <w:r w:rsidRPr="006A4CE1">
              <w:rPr>
                <w:rFonts w:eastAsia="Times New Roman" w:cstheme="minorHAnsi"/>
                <w:color w:val="000000"/>
                <w:lang w:eastAsia="en-BE"/>
              </w:rPr>
              <w:t>Peak plasma concentration</w:t>
            </w:r>
          </w:p>
          <w:p w14:paraId="6FE95CD9" w14:textId="77777777" w:rsidR="003C1905" w:rsidRPr="006A4CE1" w:rsidRDefault="003C1905" w:rsidP="00492474">
            <w:pPr>
              <w:rPr>
                <w:rFonts w:eastAsia="Times New Roman" w:cstheme="minorHAnsi"/>
                <w:color w:val="000000"/>
                <w:lang w:eastAsia="en-BE"/>
              </w:rPr>
            </w:pPr>
            <w:r w:rsidRPr="00275F1F">
              <w:rPr>
                <w:rFonts w:eastAsia="Times New Roman" w:cstheme="minorHAnsi"/>
                <w:color w:val="000000"/>
                <w:lang w:val="en-GB" w:eastAsia="en-BE"/>
              </w:rPr>
              <w:t xml:space="preserve">Mean (SD) </w:t>
            </w:r>
            <w:r w:rsidRPr="006A4CE1">
              <w:rPr>
                <w:rFonts w:eastAsia="Times New Roman" w:cstheme="minorHAnsi"/>
                <w:color w:val="000000"/>
                <w:lang w:eastAsia="en-BE"/>
              </w:rPr>
              <w:t>(ng/mL)</w:t>
            </w:r>
          </w:p>
        </w:tc>
        <w:tc>
          <w:tcPr>
            <w:tcW w:w="1701" w:type="dxa"/>
            <w:noWrap/>
            <w:hideMark/>
          </w:tcPr>
          <w:p w14:paraId="669BD95B"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1940.57 (612.02)</w:t>
            </w:r>
          </w:p>
        </w:tc>
        <w:tc>
          <w:tcPr>
            <w:tcW w:w="1842" w:type="dxa"/>
            <w:noWrap/>
            <w:hideMark/>
          </w:tcPr>
          <w:p w14:paraId="03EE60E3"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1697.58 (1028.62)</w:t>
            </w:r>
          </w:p>
        </w:tc>
        <w:tc>
          <w:tcPr>
            <w:tcW w:w="1843" w:type="dxa"/>
            <w:noWrap/>
            <w:hideMark/>
          </w:tcPr>
          <w:p w14:paraId="6B079C5C"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1447.62 </w:t>
            </w:r>
          </w:p>
          <w:p w14:paraId="1E066298"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(703.94)</w:t>
            </w:r>
          </w:p>
        </w:tc>
        <w:tc>
          <w:tcPr>
            <w:tcW w:w="1843" w:type="dxa"/>
            <w:noWrap/>
            <w:hideMark/>
          </w:tcPr>
          <w:p w14:paraId="76012DB8"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1699.41 </w:t>
            </w:r>
          </w:p>
          <w:p w14:paraId="2643D725"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(384.18)</w:t>
            </w:r>
          </w:p>
        </w:tc>
        <w:tc>
          <w:tcPr>
            <w:tcW w:w="1843" w:type="dxa"/>
            <w:noWrap/>
            <w:hideMark/>
          </w:tcPr>
          <w:p w14:paraId="13A15E1E"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2712.56 </w:t>
            </w:r>
          </w:p>
          <w:p w14:paraId="30A456CD"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(834.37)</w:t>
            </w:r>
          </w:p>
        </w:tc>
        <w:tc>
          <w:tcPr>
            <w:tcW w:w="1842" w:type="dxa"/>
            <w:noWrap/>
            <w:hideMark/>
          </w:tcPr>
          <w:p w14:paraId="2BA2CF44" w14:textId="77777777" w:rsidR="003C1905" w:rsidRPr="00E1788E"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val="en-GB" w:eastAsia="en-BE"/>
              </w:rPr>
            </w:pPr>
            <w:r w:rsidRPr="006A4CE1">
              <w:rPr>
                <w:rFonts w:eastAsia="Times New Roman" w:cstheme="minorHAnsi"/>
                <w:color w:val="000000"/>
                <w:lang w:eastAsia="en-BE"/>
              </w:rPr>
              <w:t xml:space="preserve">3798.37 </w:t>
            </w:r>
            <w:r>
              <w:rPr>
                <w:rFonts w:eastAsia="Times New Roman" w:cstheme="minorHAnsi"/>
                <w:color w:val="000000"/>
                <w:lang w:val="en-GB" w:eastAsia="en-BE"/>
              </w:rPr>
              <w:t>*</w:t>
            </w:r>
          </w:p>
          <w:p w14:paraId="1FF6208C"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(951.33)</w:t>
            </w:r>
          </w:p>
        </w:tc>
      </w:tr>
      <w:tr w:rsidR="003C1905" w:rsidRPr="006A4CE1" w14:paraId="608E8CE0" w14:textId="77777777" w:rsidTr="00104FC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694" w:type="dxa"/>
            <w:noWrap/>
            <w:hideMark/>
          </w:tcPr>
          <w:p w14:paraId="26DD6A53" w14:textId="77777777" w:rsidR="003C1905" w:rsidRPr="00E1788E" w:rsidRDefault="003C1905" w:rsidP="00492474">
            <w:pPr>
              <w:rPr>
                <w:rFonts w:eastAsia="Times New Roman" w:cstheme="minorHAnsi"/>
                <w:color w:val="000000"/>
                <w:lang w:val="en-GB" w:eastAsia="en-BE"/>
              </w:rPr>
            </w:pPr>
            <w:r w:rsidRPr="006A4CE1">
              <w:rPr>
                <w:rFonts w:eastAsia="Times New Roman" w:cstheme="minorHAnsi"/>
                <w:color w:val="000000"/>
                <w:lang w:eastAsia="en-BE"/>
              </w:rPr>
              <w:t>Plasma AUC</w:t>
            </w:r>
            <w:r>
              <w:rPr>
                <w:rFonts w:eastAsia="Times New Roman" w:cstheme="minorHAnsi"/>
                <w:color w:val="000000"/>
                <w:lang w:val="en-GB" w:eastAsia="en-BE"/>
              </w:rPr>
              <w:t xml:space="preserve"> </w:t>
            </w:r>
            <w:r w:rsidRPr="00E1788E">
              <w:rPr>
                <w:rFonts w:eastAsia="Times New Roman" w:cstheme="minorHAnsi"/>
                <w:color w:val="000000"/>
                <w:vertAlign w:val="superscript"/>
                <w:lang w:val="en-GB" w:eastAsia="en-BE"/>
              </w:rPr>
              <w:t>†</w:t>
            </w:r>
          </w:p>
          <w:p w14:paraId="1744C8D9" w14:textId="39810F1E" w:rsidR="003C1905" w:rsidRPr="006A4CE1" w:rsidRDefault="003C1905" w:rsidP="00492474">
            <w:pPr>
              <w:rPr>
                <w:rFonts w:eastAsia="Times New Roman" w:cstheme="minorHAnsi"/>
                <w:color w:val="000000"/>
                <w:lang w:eastAsia="en-BE"/>
              </w:rPr>
            </w:pPr>
            <w:r w:rsidRPr="00275F1F">
              <w:rPr>
                <w:rFonts w:eastAsia="Times New Roman" w:cstheme="minorHAnsi"/>
                <w:color w:val="000000"/>
                <w:lang w:val="en-GB" w:eastAsia="en-BE"/>
              </w:rPr>
              <w:t>Mean (SD)</w:t>
            </w:r>
            <w:r w:rsidRPr="006A4CE1">
              <w:rPr>
                <w:rFonts w:eastAsia="Times New Roman" w:cstheme="minorHAnsi"/>
                <w:color w:val="000000"/>
                <w:lang w:eastAsia="en-BE"/>
              </w:rPr>
              <w:t xml:space="preserve"> (</w:t>
            </w:r>
            <w:r w:rsidR="00FB1C51">
              <w:rPr>
                <w:rFonts w:eastAsia="Times New Roman" w:cstheme="minorHAnsi"/>
                <w:color w:val="000000"/>
                <w:lang w:val="en-US" w:eastAsia="en-BE"/>
              </w:rPr>
              <w:t>m</w:t>
            </w:r>
            <w:r w:rsidRPr="006A4CE1">
              <w:rPr>
                <w:rFonts w:eastAsia="Times New Roman" w:cstheme="minorHAnsi"/>
                <w:color w:val="000000"/>
                <w:lang w:eastAsia="en-BE"/>
              </w:rPr>
              <w:t>g*h/mL)</w:t>
            </w:r>
          </w:p>
        </w:tc>
        <w:tc>
          <w:tcPr>
            <w:tcW w:w="1701" w:type="dxa"/>
            <w:noWrap/>
            <w:hideMark/>
          </w:tcPr>
          <w:p w14:paraId="44D9E661" w14:textId="3C27B6ED" w:rsidR="003C1905" w:rsidRPr="006A4CE1" w:rsidRDefault="00FB1C51"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Pr>
                <w:rFonts w:eastAsia="Times New Roman" w:cstheme="minorHAnsi"/>
                <w:color w:val="000000"/>
                <w:lang w:val="en-US" w:eastAsia="en-BE"/>
              </w:rPr>
              <w:t>0.</w:t>
            </w:r>
            <w:r w:rsidR="003C1905" w:rsidRPr="006A4CE1">
              <w:rPr>
                <w:rFonts w:eastAsia="Times New Roman" w:cstheme="minorHAnsi"/>
                <w:color w:val="000000"/>
                <w:lang w:eastAsia="en-BE"/>
              </w:rPr>
              <w:t>17 (</w:t>
            </w:r>
            <w:r>
              <w:rPr>
                <w:rFonts w:eastAsia="Times New Roman" w:cstheme="minorHAnsi"/>
                <w:color w:val="000000"/>
                <w:lang w:val="en-US" w:eastAsia="en-BE"/>
              </w:rPr>
              <w:t>0.0</w:t>
            </w:r>
            <w:r w:rsidR="003C1905" w:rsidRPr="006A4CE1">
              <w:rPr>
                <w:rFonts w:eastAsia="Times New Roman" w:cstheme="minorHAnsi"/>
                <w:color w:val="000000"/>
                <w:lang w:eastAsia="en-BE"/>
              </w:rPr>
              <w:t>5</w:t>
            </w:r>
            <w:r>
              <w:rPr>
                <w:rFonts w:eastAsia="Times New Roman" w:cstheme="minorHAnsi"/>
                <w:color w:val="000000"/>
                <w:lang w:val="en-US" w:eastAsia="en-BE"/>
              </w:rPr>
              <w:t>6</w:t>
            </w:r>
            <w:r w:rsidR="003C1905" w:rsidRPr="006A4CE1">
              <w:rPr>
                <w:rFonts w:eastAsia="Times New Roman" w:cstheme="minorHAnsi"/>
                <w:color w:val="000000"/>
                <w:lang w:eastAsia="en-BE"/>
              </w:rPr>
              <w:t>)</w:t>
            </w:r>
          </w:p>
        </w:tc>
        <w:tc>
          <w:tcPr>
            <w:tcW w:w="1842" w:type="dxa"/>
            <w:noWrap/>
            <w:hideMark/>
          </w:tcPr>
          <w:p w14:paraId="7667DDE5" w14:textId="46E92110" w:rsidR="003C1905" w:rsidRPr="006A4CE1" w:rsidRDefault="00FB1C51"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Pr>
                <w:rFonts w:eastAsia="Times New Roman" w:cstheme="minorHAnsi"/>
                <w:color w:val="000000"/>
                <w:lang w:val="en-US" w:eastAsia="en-BE"/>
              </w:rPr>
              <w:t>0.</w:t>
            </w:r>
            <w:r w:rsidR="003C1905" w:rsidRPr="006A4CE1">
              <w:rPr>
                <w:rFonts w:eastAsia="Times New Roman" w:cstheme="minorHAnsi"/>
                <w:color w:val="000000"/>
                <w:lang w:eastAsia="en-BE"/>
              </w:rPr>
              <w:t>1</w:t>
            </w:r>
            <w:r>
              <w:rPr>
                <w:rFonts w:eastAsia="Times New Roman" w:cstheme="minorHAnsi"/>
                <w:color w:val="000000"/>
                <w:lang w:val="en-US" w:eastAsia="en-BE"/>
              </w:rPr>
              <w:t>4</w:t>
            </w:r>
            <w:r w:rsidR="003C1905" w:rsidRPr="006A4CE1">
              <w:rPr>
                <w:rFonts w:eastAsia="Times New Roman" w:cstheme="minorHAnsi"/>
                <w:color w:val="000000"/>
                <w:lang w:eastAsia="en-BE"/>
              </w:rPr>
              <w:t xml:space="preserve"> (</w:t>
            </w:r>
            <w:r>
              <w:rPr>
                <w:rFonts w:eastAsia="Times New Roman" w:cstheme="minorHAnsi"/>
                <w:color w:val="000000"/>
                <w:lang w:val="en-US" w:eastAsia="en-BE"/>
              </w:rPr>
              <w:t>0.0</w:t>
            </w:r>
            <w:r w:rsidR="003C1905" w:rsidRPr="006A4CE1">
              <w:rPr>
                <w:rFonts w:eastAsia="Times New Roman" w:cstheme="minorHAnsi"/>
                <w:color w:val="000000"/>
                <w:lang w:eastAsia="en-BE"/>
              </w:rPr>
              <w:t>7</w:t>
            </w:r>
            <w:r>
              <w:rPr>
                <w:rFonts w:eastAsia="Times New Roman" w:cstheme="minorHAnsi"/>
                <w:color w:val="000000"/>
                <w:lang w:val="en-US" w:eastAsia="en-BE"/>
              </w:rPr>
              <w:t>5</w:t>
            </w:r>
            <w:r w:rsidR="003C1905" w:rsidRPr="006A4CE1">
              <w:rPr>
                <w:rFonts w:eastAsia="Times New Roman" w:cstheme="minorHAnsi"/>
                <w:color w:val="000000"/>
                <w:lang w:eastAsia="en-BE"/>
              </w:rPr>
              <w:t>)</w:t>
            </w:r>
          </w:p>
        </w:tc>
        <w:tc>
          <w:tcPr>
            <w:tcW w:w="1843" w:type="dxa"/>
            <w:noWrap/>
            <w:hideMark/>
          </w:tcPr>
          <w:p w14:paraId="09B87F0C" w14:textId="150B718C" w:rsidR="003C1905" w:rsidRPr="006A4CE1" w:rsidRDefault="008823E9"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Pr>
                <w:rFonts w:eastAsia="Times New Roman" w:cstheme="minorHAnsi"/>
                <w:color w:val="000000"/>
                <w:lang w:val="en-US" w:eastAsia="en-BE"/>
              </w:rPr>
              <w:t>0.</w:t>
            </w:r>
            <w:r w:rsidR="003C1905" w:rsidRPr="006A4CE1">
              <w:rPr>
                <w:rFonts w:eastAsia="Times New Roman" w:cstheme="minorHAnsi"/>
                <w:color w:val="000000"/>
                <w:lang w:eastAsia="en-BE"/>
              </w:rPr>
              <w:t>1</w:t>
            </w:r>
            <w:r>
              <w:rPr>
                <w:rFonts w:eastAsia="Times New Roman" w:cstheme="minorHAnsi"/>
                <w:color w:val="000000"/>
                <w:lang w:val="en-US" w:eastAsia="en-BE"/>
              </w:rPr>
              <w:t>5</w:t>
            </w:r>
            <w:r w:rsidR="003C1905" w:rsidRPr="006A4CE1">
              <w:rPr>
                <w:rFonts w:eastAsia="Times New Roman" w:cstheme="minorHAnsi"/>
                <w:color w:val="000000"/>
                <w:lang w:eastAsia="en-BE"/>
              </w:rPr>
              <w:t xml:space="preserve"> (</w:t>
            </w:r>
            <w:r>
              <w:rPr>
                <w:rFonts w:eastAsia="Times New Roman" w:cstheme="minorHAnsi"/>
                <w:color w:val="000000"/>
                <w:lang w:val="en-US" w:eastAsia="en-BE"/>
              </w:rPr>
              <w:t>0.0</w:t>
            </w:r>
            <w:r w:rsidR="003C1905" w:rsidRPr="006A4CE1">
              <w:rPr>
                <w:rFonts w:eastAsia="Times New Roman" w:cstheme="minorHAnsi"/>
                <w:color w:val="000000"/>
                <w:lang w:eastAsia="en-BE"/>
              </w:rPr>
              <w:t>67)</w:t>
            </w:r>
          </w:p>
        </w:tc>
        <w:tc>
          <w:tcPr>
            <w:tcW w:w="1843" w:type="dxa"/>
            <w:noWrap/>
            <w:hideMark/>
          </w:tcPr>
          <w:p w14:paraId="05EEB5B9" w14:textId="5938FAEA" w:rsidR="003C1905" w:rsidRPr="006A4CE1" w:rsidRDefault="008823E9"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Pr>
                <w:rFonts w:eastAsia="Times New Roman" w:cstheme="minorHAnsi"/>
                <w:color w:val="000000"/>
                <w:lang w:val="en-US" w:eastAsia="en-BE"/>
              </w:rPr>
              <w:t>0.</w:t>
            </w:r>
            <w:r w:rsidR="003C1905" w:rsidRPr="006A4CE1">
              <w:rPr>
                <w:rFonts w:eastAsia="Times New Roman" w:cstheme="minorHAnsi"/>
                <w:color w:val="000000"/>
                <w:lang w:eastAsia="en-BE"/>
              </w:rPr>
              <w:t>1</w:t>
            </w:r>
            <w:r>
              <w:rPr>
                <w:rFonts w:eastAsia="Times New Roman" w:cstheme="minorHAnsi"/>
                <w:color w:val="000000"/>
                <w:lang w:val="en-US" w:eastAsia="en-BE"/>
              </w:rPr>
              <w:t>4</w:t>
            </w:r>
            <w:r w:rsidR="003C1905" w:rsidRPr="006A4CE1">
              <w:rPr>
                <w:rFonts w:eastAsia="Times New Roman" w:cstheme="minorHAnsi"/>
                <w:color w:val="000000"/>
                <w:lang w:eastAsia="en-BE"/>
              </w:rPr>
              <w:t xml:space="preserve"> (</w:t>
            </w:r>
            <w:r>
              <w:rPr>
                <w:rFonts w:eastAsia="Times New Roman" w:cstheme="minorHAnsi"/>
                <w:color w:val="000000"/>
                <w:lang w:val="en-US" w:eastAsia="en-BE"/>
              </w:rPr>
              <w:t>0.0</w:t>
            </w:r>
            <w:r w:rsidR="003C1905" w:rsidRPr="006A4CE1">
              <w:rPr>
                <w:rFonts w:eastAsia="Times New Roman" w:cstheme="minorHAnsi"/>
                <w:color w:val="000000"/>
                <w:lang w:eastAsia="en-BE"/>
              </w:rPr>
              <w:t>301)</w:t>
            </w:r>
          </w:p>
        </w:tc>
        <w:tc>
          <w:tcPr>
            <w:tcW w:w="1843" w:type="dxa"/>
            <w:noWrap/>
            <w:hideMark/>
          </w:tcPr>
          <w:p w14:paraId="31BE1CD3" w14:textId="0A181D3C" w:rsidR="003C1905" w:rsidRPr="006A4CE1" w:rsidRDefault="00C32BCF"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Pr>
                <w:rFonts w:eastAsia="Times New Roman" w:cstheme="minorHAnsi"/>
                <w:color w:val="000000"/>
                <w:lang w:val="en-US" w:eastAsia="en-BE"/>
              </w:rPr>
              <w:t>0.</w:t>
            </w:r>
            <w:r w:rsidR="003C1905" w:rsidRPr="006A4CE1">
              <w:rPr>
                <w:rFonts w:eastAsia="Times New Roman" w:cstheme="minorHAnsi"/>
                <w:color w:val="000000"/>
                <w:lang w:eastAsia="en-BE"/>
              </w:rPr>
              <w:t>2</w:t>
            </w:r>
            <w:r>
              <w:rPr>
                <w:rFonts w:eastAsia="Times New Roman" w:cstheme="minorHAnsi"/>
                <w:color w:val="000000"/>
                <w:lang w:val="en-US" w:eastAsia="en-BE"/>
              </w:rPr>
              <w:t>6</w:t>
            </w:r>
            <w:r w:rsidR="003C1905" w:rsidRPr="006A4CE1">
              <w:rPr>
                <w:rFonts w:eastAsia="Times New Roman" w:cstheme="minorHAnsi"/>
                <w:color w:val="000000"/>
                <w:lang w:eastAsia="en-BE"/>
              </w:rPr>
              <w:t xml:space="preserve"> (</w:t>
            </w:r>
            <w:r>
              <w:rPr>
                <w:rFonts w:eastAsia="Times New Roman" w:cstheme="minorHAnsi"/>
                <w:color w:val="000000"/>
                <w:lang w:val="en-US" w:eastAsia="en-BE"/>
              </w:rPr>
              <w:t>0.060</w:t>
            </w:r>
            <w:r w:rsidR="003C1905" w:rsidRPr="006A4CE1">
              <w:rPr>
                <w:rFonts w:eastAsia="Times New Roman" w:cstheme="minorHAnsi"/>
                <w:color w:val="000000"/>
                <w:lang w:eastAsia="en-BE"/>
              </w:rPr>
              <w:t>)</w:t>
            </w:r>
          </w:p>
        </w:tc>
        <w:tc>
          <w:tcPr>
            <w:tcW w:w="1842" w:type="dxa"/>
            <w:noWrap/>
            <w:hideMark/>
          </w:tcPr>
          <w:p w14:paraId="6564A158" w14:textId="041FCB20" w:rsidR="003C1905" w:rsidRPr="006A4CE1" w:rsidRDefault="00C32BCF"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Pr>
                <w:rFonts w:eastAsia="Times New Roman" w:cstheme="minorHAnsi"/>
                <w:color w:val="000000"/>
                <w:lang w:val="en-US" w:eastAsia="en-BE"/>
              </w:rPr>
              <w:t>0.</w:t>
            </w:r>
            <w:r w:rsidR="003C1905" w:rsidRPr="006A4CE1">
              <w:rPr>
                <w:rFonts w:eastAsia="Times New Roman" w:cstheme="minorHAnsi"/>
                <w:color w:val="000000"/>
                <w:lang w:eastAsia="en-BE"/>
              </w:rPr>
              <w:t>33 (</w:t>
            </w:r>
            <w:r>
              <w:rPr>
                <w:rFonts w:eastAsia="Times New Roman" w:cstheme="minorHAnsi"/>
                <w:color w:val="000000"/>
                <w:lang w:val="en-US" w:eastAsia="en-BE"/>
              </w:rPr>
              <w:t>0.0</w:t>
            </w:r>
            <w:r w:rsidR="003C1905" w:rsidRPr="006A4CE1">
              <w:rPr>
                <w:rFonts w:eastAsia="Times New Roman" w:cstheme="minorHAnsi"/>
                <w:color w:val="000000"/>
                <w:lang w:eastAsia="en-BE"/>
              </w:rPr>
              <w:t>6</w:t>
            </w:r>
            <w:r>
              <w:rPr>
                <w:rFonts w:eastAsia="Times New Roman" w:cstheme="minorHAnsi"/>
                <w:color w:val="000000"/>
                <w:lang w:val="en-US" w:eastAsia="en-BE"/>
              </w:rPr>
              <w:t>6</w:t>
            </w:r>
            <w:r w:rsidR="003C1905" w:rsidRPr="006A4CE1">
              <w:rPr>
                <w:rFonts w:eastAsia="Times New Roman" w:cstheme="minorHAnsi"/>
                <w:color w:val="000000"/>
                <w:lang w:eastAsia="en-BE"/>
              </w:rPr>
              <w:t>)</w:t>
            </w:r>
          </w:p>
        </w:tc>
      </w:tr>
      <w:tr w:rsidR="003C1905" w:rsidRPr="006A4CE1" w14:paraId="4971C242" w14:textId="77777777" w:rsidTr="00104FC4">
        <w:trPr>
          <w:trHeight w:val="288"/>
        </w:trPr>
        <w:tc>
          <w:tcPr>
            <w:cnfStyle w:val="001000000000" w:firstRow="0" w:lastRow="0" w:firstColumn="1" w:lastColumn="0" w:oddVBand="0" w:evenVBand="0" w:oddHBand="0" w:evenHBand="0" w:firstRowFirstColumn="0" w:firstRowLastColumn="0" w:lastRowFirstColumn="0" w:lastRowLastColumn="0"/>
            <w:tcW w:w="2694" w:type="dxa"/>
            <w:noWrap/>
            <w:hideMark/>
          </w:tcPr>
          <w:p w14:paraId="57BF5A65" w14:textId="77777777" w:rsidR="003C1905" w:rsidRPr="006A4CE1" w:rsidRDefault="003C1905" w:rsidP="00492474">
            <w:pPr>
              <w:rPr>
                <w:rFonts w:eastAsia="Times New Roman" w:cstheme="minorHAnsi"/>
                <w:color w:val="000000"/>
                <w:lang w:eastAsia="en-BE"/>
              </w:rPr>
            </w:pPr>
            <w:r w:rsidRPr="006A4CE1">
              <w:rPr>
                <w:rFonts w:eastAsia="Times New Roman" w:cstheme="minorHAnsi"/>
                <w:color w:val="000000"/>
                <w:lang w:eastAsia="en-BE"/>
              </w:rPr>
              <w:t xml:space="preserve">Perfusate AUC </w:t>
            </w:r>
            <w:r w:rsidRPr="00E1788E">
              <w:rPr>
                <w:rFonts w:eastAsia="Times New Roman" w:cstheme="minorHAnsi"/>
                <w:color w:val="000000"/>
                <w:vertAlign w:val="superscript"/>
                <w:lang w:val="en-GB" w:eastAsia="en-BE"/>
              </w:rPr>
              <w:t>†</w:t>
            </w:r>
          </w:p>
          <w:p w14:paraId="62FBB98B" w14:textId="228667FD" w:rsidR="003C1905" w:rsidRPr="006A4CE1" w:rsidRDefault="003C1905" w:rsidP="00492474">
            <w:pPr>
              <w:rPr>
                <w:rFonts w:eastAsia="Times New Roman" w:cstheme="minorHAnsi"/>
                <w:color w:val="000000"/>
                <w:lang w:eastAsia="en-BE"/>
              </w:rPr>
            </w:pPr>
            <w:r w:rsidRPr="00275F1F">
              <w:rPr>
                <w:rFonts w:eastAsia="Times New Roman" w:cstheme="minorHAnsi"/>
                <w:color w:val="000000"/>
                <w:lang w:val="en-GB" w:eastAsia="en-BE"/>
              </w:rPr>
              <w:t xml:space="preserve">Mean (SD) </w:t>
            </w:r>
            <w:r w:rsidRPr="006A4CE1">
              <w:rPr>
                <w:rFonts w:eastAsia="Times New Roman" w:cstheme="minorHAnsi"/>
                <w:color w:val="000000"/>
                <w:lang w:eastAsia="en-BE"/>
              </w:rPr>
              <w:t>(</w:t>
            </w:r>
            <w:r w:rsidR="00FB1C51">
              <w:rPr>
                <w:rFonts w:eastAsia="Times New Roman" w:cstheme="minorHAnsi"/>
                <w:color w:val="000000"/>
                <w:lang w:val="en-US" w:eastAsia="en-BE"/>
              </w:rPr>
              <w:t>m</w:t>
            </w:r>
            <w:r w:rsidRPr="006A4CE1">
              <w:rPr>
                <w:rFonts w:eastAsia="Times New Roman" w:cstheme="minorHAnsi"/>
                <w:color w:val="000000"/>
                <w:lang w:eastAsia="en-BE"/>
              </w:rPr>
              <w:t>g*h/mL)</w:t>
            </w:r>
          </w:p>
        </w:tc>
        <w:tc>
          <w:tcPr>
            <w:tcW w:w="1701" w:type="dxa"/>
            <w:noWrap/>
            <w:hideMark/>
          </w:tcPr>
          <w:p w14:paraId="6E09F611" w14:textId="428B77F3"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w:t>
            </w:r>
            <w:r w:rsidR="00C32BCF">
              <w:rPr>
                <w:rFonts w:eastAsia="Times New Roman" w:cstheme="minorHAnsi"/>
                <w:color w:val="000000"/>
                <w:lang w:val="en-US" w:eastAsia="en-BE"/>
              </w:rPr>
              <w:t>.</w:t>
            </w:r>
            <w:r w:rsidRPr="006A4CE1">
              <w:rPr>
                <w:rFonts w:eastAsia="Times New Roman" w:cstheme="minorHAnsi"/>
                <w:color w:val="000000"/>
                <w:lang w:eastAsia="en-BE"/>
              </w:rPr>
              <w:t>2</w:t>
            </w:r>
            <w:r w:rsidR="00C32BCF">
              <w:rPr>
                <w:rFonts w:eastAsia="Times New Roman" w:cstheme="minorHAnsi"/>
                <w:color w:val="000000"/>
                <w:lang w:val="en-US" w:eastAsia="en-BE"/>
              </w:rPr>
              <w:t>6</w:t>
            </w:r>
            <w:r w:rsidRPr="006A4CE1">
              <w:rPr>
                <w:rFonts w:eastAsia="Times New Roman" w:cstheme="minorHAnsi"/>
                <w:color w:val="000000"/>
                <w:lang w:eastAsia="en-BE"/>
              </w:rPr>
              <w:t xml:space="preserve"> (</w:t>
            </w:r>
            <w:r w:rsidR="00FE1CD5">
              <w:rPr>
                <w:rFonts w:eastAsia="Times New Roman" w:cstheme="minorHAnsi"/>
                <w:color w:val="000000"/>
                <w:lang w:val="en-US" w:eastAsia="en-BE"/>
              </w:rPr>
              <w:t>0.</w:t>
            </w:r>
            <w:r w:rsidRPr="006A4CE1">
              <w:rPr>
                <w:rFonts w:eastAsia="Times New Roman" w:cstheme="minorHAnsi"/>
                <w:color w:val="000000"/>
                <w:lang w:eastAsia="en-BE"/>
              </w:rPr>
              <w:t>3</w:t>
            </w:r>
            <w:r w:rsidR="00FE1CD5">
              <w:rPr>
                <w:rFonts w:eastAsia="Times New Roman" w:cstheme="minorHAnsi"/>
                <w:color w:val="000000"/>
                <w:lang w:val="en-US" w:eastAsia="en-BE"/>
              </w:rPr>
              <w:t>8</w:t>
            </w:r>
            <w:r w:rsidRPr="006A4CE1">
              <w:rPr>
                <w:rFonts w:eastAsia="Times New Roman" w:cstheme="minorHAnsi"/>
                <w:color w:val="000000"/>
                <w:lang w:eastAsia="en-BE"/>
              </w:rPr>
              <w:t>)</w:t>
            </w:r>
          </w:p>
        </w:tc>
        <w:tc>
          <w:tcPr>
            <w:tcW w:w="1842" w:type="dxa"/>
            <w:noWrap/>
            <w:hideMark/>
          </w:tcPr>
          <w:p w14:paraId="0F31CB96" w14:textId="433F6555"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w:t>
            </w:r>
            <w:r w:rsidR="00FE1CD5">
              <w:rPr>
                <w:rFonts w:eastAsia="Times New Roman" w:cstheme="minorHAnsi"/>
                <w:color w:val="000000"/>
                <w:lang w:val="en-US" w:eastAsia="en-BE"/>
              </w:rPr>
              <w:t>.</w:t>
            </w:r>
            <w:r w:rsidRPr="006A4CE1">
              <w:rPr>
                <w:rFonts w:eastAsia="Times New Roman" w:cstheme="minorHAnsi"/>
                <w:color w:val="000000"/>
                <w:lang w:eastAsia="en-BE"/>
              </w:rPr>
              <w:t>1</w:t>
            </w:r>
            <w:r w:rsidR="00FE1CD5">
              <w:rPr>
                <w:rFonts w:eastAsia="Times New Roman" w:cstheme="minorHAnsi"/>
                <w:color w:val="000000"/>
                <w:lang w:val="en-US" w:eastAsia="en-BE"/>
              </w:rPr>
              <w:t xml:space="preserve">8 </w:t>
            </w:r>
            <w:r w:rsidRPr="006A4CE1">
              <w:rPr>
                <w:rFonts w:eastAsia="Times New Roman" w:cstheme="minorHAnsi"/>
                <w:color w:val="000000"/>
                <w:lang w:eastAsia="en-BE"/>
              </w:rPr>
              <w:t>(</w:t>
            </w:r>
            <w:r w:rsidR="00FE1CD5">
              <w:rPr>
                <w:rFonts w:eastAsia="Times New Roman" w:cstheme="minorHAnsi"/>
                <w:color w:val="000000"/>
                <w:lang w:val="en-US" w:eastAsia="en-BE"/>
              </w:rPr>
              <w:t>0.</w:t>
            </w:r>
            <w:r w:rsidRPr="006A4CE1">
              <w:rPr>
                <w:rFonts w:eastAsia="Times New Roman" w:cstheme="minorHAnsi"/>
                <w:color w:val="000000"/>
                <w:lang w:eastAsia="en-BE"/>
              </w:rPr>
              <w:t>4</w:t>
            </w:r>
            <w:r w:rsidR="00FE1CD5">
              <w:rPr>
                <w:rFonts w:eastAsia="Times New Roman" w:cstheme="minorHAnsi"/>
                <w:color w:val="000000"/>
                <w:lang w:val="en-US" w:eastAsia="en-BE"/>
              </w:rPr>
              <w:t>6</w:t>
            </w:r>
            <w:r w:rsidRPr="006A4CE1">
              <w:rPr>
                <w:rFonts w:eastAsia="Times New Roman" w:cstheme="minorHAnsi"/>
                <w:color w:val="000000"/>
                <w:lang w:eastAsia="en-BE"/>
              </w:rPr>
              <w:t>)</w:t>
            </w:r>
          </w:p>
        </w:tc>
        <w:tc>
          <w:tcPr>
            <w:tcW w:w="1843" w:type="dxa"/>
            <w:noWrap/>
            <w:hideMark/>
          </w:tcPr>
          <w:p w14:paraId="045BF211" w14:textId="493B144E"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w:t>
            </w:r>
            <w:r w:rsidR="00FE1CD5">
              <w:rPr>
                <w:rFonts w:eastAsia="Times New Roman" w:cstheme="minorHAnsi"/>
                <w:color w:val="000000"/>
                <w:lang w:val="en-US" w:eastAsia="en-BE"/>
              </w:rPr>
              <w:t>.</w:t>
            </w:r>
            <w:r w:rsidRPr="006A4CE1">
              <w:rPr>
                <w:rFonts w:eastAsia="Times New Roman" w:cstheme="minorHAnsi"/>
                <w:color w:val="000000"/>
                <w:lang w:eastAsia="en-BE"/>
              </w:rPr>
              <w:t>38</w:t>
            </w:r>
            <w:r w:rsidR="00E137AC">
              <w:rPr>
                <w:rFonts w:eastAsia="Times New Roman" w:cstheme="minorHAnsi"/>
                <w:color w:val="000000"/>
                <w:lang w:val="en-US" w:eastAsia="en-BE"/>
              </w:rPr>
              <w:t xml:space="preserve"> </w:t>
            </w:r>
            <w:r w:rsidRPr="006A4CE1">
              <w:rPr>
                <w:rFonts w:eastAsia="Times New Roman" w:cstheme="minorHAnsi"/>
                <w:color w:val="000000"/>
                <w:lang w:eastAsia="en-BE"/>
              </w:rPr>
              <w:t>(</w:t>
            </w:r>
            <w:r w:rsidR="00FE1CD5">
              <w:rPr>
                <w:rFonts w:eastAsia="Times New Roman" w:cstheme="minorHAnsi"/>
                <w:color w:val="000000"/>
                <w:lang w:val="en-US" w:eastAsia="en-BE"/>
              </w:rPr>
              <w:t>0.</w:t>
            </w:r>
            <w:r w:rsidRPr="006A4CE1">
              <w:rPr>
                <w:rFonts w:eastAsia="Times New Roman" w:cstheme="minorHAnsi"/>
                <w:color w:val="000000"/>
                <w:lang w:eastAsia="en-BE"/>
              </w:rPr>
              <w:t>7</w:t>
            </w:r>
            <w:r w:rsidR="00FE1CD5">
              <w:rPr>
                <w:rFonts w:eastAsia="Times New Roman" w:cstheme="minorHAnsi"/>
                <w:color w:val="000000"/>
                <w:lang w:val="en-US" w:eastAsia="en-BE"/>
              </w:rPr>
              <w:t>3</w:t>
            </w:r>
            <w:r w:rsidRPr="006A4CE1">
              <w:rPr>
                <w:rFonts w:eastAsia="Times New Roman" w:cstheme="minorHAnsi"/>
                <w:color w:val="000000"/>
                <w:lang w:eastAsia="en-BE"/>
              </w:rPr>
              <w:t>)</w:t>
            </w:r>
          </w:p>
        </w:tc>
        <w:tc>
          <w:tcPr>
            <w:tcW w:w="1843" w:type="dxa"/>
            <w:noWrap/>
            <w:hideMark/>
          </w:tcPr>
          <w:p w14:paraId="56622EF8" w14:textId="16AD8D7A"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w:t>
            </w:r>
            <w:r w:rsidR="00FE1CD5">
              <w:rPr>
                <w:rFonts w:eastAsia="Times New Roman" w:cstheme="minorHAnsi"/>
                <w:color w:val="000000"/>
                <w:lang w:val="en-US" w:eastAsia="en-BE"/>
              </w:rPr>
              <w:t>.</w:t>
            </w:r>
            <w:r w:rsidRPr="006A4CE1">
              <w:rPr>
                <w:rFonts w:eastAsia="Times New Roman" w:cstheme="minorHAnsi"/>
                <w:color w:val="000000"/>
                <w:lang w:eastAsia="en-BE"/>
              </w:rPr>
              <w:t>34</w:t>
            </w:r>
            <w:r w:rsidR="00FE1CD5">
              <w:rPr>
                <w:rFonts w:eastAsia="Times New Roman" w:cstheme="minorHAnsi"/>
                <w:color w:val="000000"/>
                <w:lang w:val="en-US" w:eastAsia="en-BE"/>
              </w:rPr>
              <w:t xml:space="preserve"> </w:t>
            </w:r>
            <w:r w:rsidRPr="006A4CE1">
              <w:rPr>
                <w:rFonts w:eastAsia="Times New Roman" w:cstheme="minorHAnsi"/>
                <w:color w:val="000000"/>
                <w:lang w:eastAsia="en-BE"/>
              </w:rPr>
              <w:t>(</w:t>
            </w:r>
            <w:r w:rsidR="00FE1CD5">
              <w:rPr>
                <w:rFonts w:eastAsia="Times New Roman" w:cstheme="minorHAnsi"/>
                <w:color w:val="000000"/>
                <w:lang w:val="en-US" w:eastAsia="en-BE"/>
              </w:rPr>
              <w:t>0.</w:t>
            </w:r>
            <w:r w:rsidRPr="006A4CE1">
              <w:rPr>
                <w:rFonts w:eastAsia="Times New Roman" w:cstheme="minorHAnsi"/>
                <w:color w:val="000000"/>
                <w:lang w:eastAsia="en-BE"/>
              </w:rPr>
              <w:t>40)</w:t>
            </w:r>
          </w:p>
        </w:tc>
        <w:tc>
          <w:tcPr>
            <w:tcW w:w="1843" w:type="dxa"/>
            <w:noWrap/>
            <w:hideMark/>
          </w:tcPr>
          <w:p w14:paraId="0FB0D429" w14:textId="5FD482E0"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2</w:t>
            </w:r>
            <w:r w:rsidR="00FE1CD5">
              <w:rPr>
                <w:rFonts w:eastAsia="Times New Roman" w:cstheme="minorHAnsi"/>
                <w:color w:val="000000"/>
                <w:lang w:val="en-US" w:eastAsia="en-BE"/>
              </w:rPr>
              <w:t>.</w:t>
            </w:r>
            <w:r w:rsidRPr="006A4CE1">
              <w:rPr>
                <w:rFonts w:eastAsia="Times New Roman" w:cstheme="minorHAnsi"/>
                <w:color w:val="000000"/>
                <w:lang w:eastAsia="en-BE"/>
              </w:rPr>
              <w:t>43 (</w:t>
            </w:r>
            <w:r w:rsidR="00FE1CD5">
              <w:rPr>
                <w:rFonts w:eastAsia="Times New Roman" w:cstheme="minorHAnsi"/>
                <w:color w:val="000000"/>
                <w:lang w:val="en-US" w:eastAsia="en-BE"/>
              </w:rPr>
              <w:t>0.</w:t>
            </w:r>
            <w:r w:rsidRPr="006A4CE1">
              <w:rPr>
                <w:rFonts w:eastAsia="Times New Roman" w:cstheme="minorHAnsi"/>
                <w:color w:val="000000"/>
                <w:lang w:eastAsia="en-BE"/>
              </w:rPr>
              <w:t>9</w:t>
            </w:r>
            <w:r w:rsidR="00FE1CD5">
              <w:rPr>
                <w:rFonts w:eastAsia="Times New Roman" w:cstheme="minorHAnsi"/>
                <w:color w:val="000000"/>
                <w:lang w:val="en-US" w:eastAsia="en-BE"/>
              </w:rPr>
              <w:t>4</w:t>
            </w:r>
            <w:r w:rsidRPr="006A4CE1">
              <w:rPr>
                <w:rFonts w:eastAsia="Times New Roman" w:cstheme="minorHAnsi"/>
                <w:color w:val="000000"/>
                <w:lang w:eastAsia="en-BE"/>
              </w:rPr>
              <w:t>)</w:t>
            </w:r>
          </w:p>
        </w:tc>
        <w:tc>
          <w:tcPr>
            <w:tcW w:w="1842" w:type="dxa"/>
            <w:noWrap/>
            <w:hideMark/>
          </w:tcPr>
          <w:p w14:paraId="0DC7EA3C" w14:textId="7318B05A"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w:t>
            </w:r>
            <w:r w:rsidR="00E137AC">
              <w:rPr>
                <w:rFonts w:eastAsia="Times New Roman" w:cstheme="minorHAnsi"/>
                <w:color w:val="000000"/>
                <w:lang w:val="en-US" w:eastAsia="en-BE"/>
              </w:rPr>
              <w:t>.</w:t>
            </w:r>
            <w:r w:rsidRPr="006A4CE1">
              <w:rPr>
                <w:rFonts w:eastAsia="Times New Roman" w:cstheme="minorHAnsi"/>
                <w:color w:val="000000"/>
                <w:lang w:eastAsia="en-BE"/>
              </w:rPr>
              <w:t>86 (</w:t>
            </w:r>
            <w:r w:rsidR="00E137AC">
              <w:rPr>
                <w:rFonts w:eastAsia="Times New Roman" w:cstheme="minorHAnsi"/>
                <w:color w:val="000000"/>
                <w:lang w:val="en-US" w:eastAsia="en-BE"/>
              </w:rPr>
              <w:t>0.</w:t>
            </w:r>
            <w:r w:rsidRPr="006A4CE1">
              <w:rPr>
                <w:rFonts w:eastAsia="Times New Roman" w:cstheme="minorHAnsi"/>
                <w:color w:val="000000"/>
                <w:lang w:eastAsia="en-BE"/>
              </w:rPr>
              <w:t>24)</w:t>
            </w:r>
          </w:p>
        </w:tc>
      </w:tr>
      <w:tr w:rsidR="003C1905" w:rsidRPr="006A4CE1" w14:paraId="2A4645DB" w14:textId="77777777" w:rsidTr="00104FC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2694" w:type="dxa"/>
            <w:noWrap/>
            <w:hideMark/>
          </w:tcPr>
          <w:p w14:paraId="2C363C3D" w14:textId="77777777" w:rsidR="003C1905" w:rsidRPr="00E1788E" w:rsidRDefault="003C1905" w:rsidP="00492474">
            <w:pPr>
              <w:rPr>
                <w:rFonts w:eastAsia="Times New Roman" w:cstheme="minorHAnsi"/>
                <w:color w:val="000000"/>
                <w:lang w:val="en-GB" w:eastAsia="en-BE"/>
              </w:rPr>
            </w:pPr>
            <w:r w:rsidRPr="006A4CE1">
              <w:rPr>
                <w:rFonts w:eastAsia="Times New Roman" w:cstheme="minorHAnsi"/>
                <w:color w:val="000000"/>
                <w:lang w:eastAsia="en-BE"/>
              </w:rPr>
              <w:t>AUC ratio</w:t>
            </w:r>
            <w:r>
              <w:rPr>
                <w:rFonts w:eastAsia="Times New Roman" w:cstheme="minorHAnsi"/>
                <w:color w:val="000000"/>
                <w:lang w:val="en-GB" w:eastAsia="en-BE"/>
              </w:rPr>
              <w:t xml:space="preserve"> </w:t>
            </w:r>
            <w:r w:rsidRPr="00E1788E">
              <w:rPr>
                <w:rFonts w:eastAsia="Times New Roman" w:cstheme="minorHAnsi"/>
                <w:color w:val="000000"/>
                <w:vertAlign w:val="superscript"/>
                <w:lang w:val="en-GB" w:eastAsia="en-BE"/>
              </w:rPr>
              <w:t>†</w:t>
            </w:r>
          </w:p>
          <w:p w14:paraId="37B1B6F8" w14:textId="77777777" w:rsidR="003C1905" w:rsidRPr="006A4CE1" w:rsidRDefault="003C1905" w:rsidP="00492474">
            <w:pPr>
              <w:rPr>
                <w:rFonts w:eastAsia="Times New Roman" w:cstheme="minorHAnsi"/>
                <w:color w:val="000000"/>
                <w:lang w:val="en-GB" w:eastAsia="en-BE"/>
              </w:rPr>
            </w:pPr>
            <w:r w:rsidRPr="00275F1F">
              <w:rPr>
                <w:rFonts w:eastAsia="Times New Roman" w:cstheme="minorHAnsi"/>
                <w:color w:val="000000"/>
                <w:lang w:val="en-GB" w:eastAsia="en-BE"/>
              </w:rPr>
              <w:t>Mean (SD)</w:t>
            </w:r>
          </w:p>
        </w:tc>
        <w:tc>
          <w:tcPr>
            <w:tcW w:w="1701" w:type="dxa"/>
            <w:noWrap/>
            <w:hideMark/>
          </w:tcPr>
          <w:p w14:paraId="37C51485" w14:textId="77777777" w:rsidR="003C1905"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8.03 </w:t>
            </w:r>
          </w:p>
          <w:p w14:paraId="1EB116A6"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(4.22)</w:t>
            </w:r>
          </w:p>
        </w:tc>
        <w:tc>
          <w:tcPr>
            <w:tcW w:w="1842" w:type="dxa"/>
            <w:noWrap/>
            <w:hideMark/>
          </w:tcPr>
          <w:p w14:paraId="0ABE9A1A" w14:textId="77777777" w:rsidR="003C1905"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13.03 </w:t>
            </w:r>
          </w:p>
          <w:p w14:paraId="4D2A88F9"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(11.69)</w:t>
            </w:r>
          </w:p>
        </w:tc>
        <w:tc>
          <w:tcPr>
            <w:tcW w:w="1843" w:type="dxa"/>
            <w:noWrap/>
            <w:hideMark/>
          </w:tcPr>
          <w:p w14:paraId="73D594C4" w14:textId="77777777" w:rsidR="003C1905"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9.76 </w:t>
            </w:r>
          </w:p>
          <w:p w14:paraId="63B91B03"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(7.56)</w:t>
            </w:r>
          </w:p>
        </w:tc>
        <w:tc>
          <w:tcPr>
            <w:tcW w:w="1843" w:type="dxa"/>
            <w:noWrap/>
            <w:hideMark/>
          </w:tcPr>
          <w:p w14:paraId="4F4E2D03" w14:textId="77777777" w:rsidR="003C1905"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9.95 </w:t>
            </w:r>
          </w:p>
          <w:p w14:paraId="0521ADA7"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(4.31)</w:t>
            </w:r>
          </w:p>
        </w:tc>
        <w:tc>
          <w:tcPr>
            <w:tcW w:w="1843" w:type="dxa"/>
            <w:noWrap/>
            <w:hideMark/>
          </w:tcPr>
          <w:p w14:paraId="780F7FCF" w14:textId="77777777" w:rsidR="003C1905"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10.24 </w:t>
            </w:r>
          </w:p>
          <w:p w14:paraId="05A7257C"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(4.17)</w:t>
            </w:r>
          </w:p>
        </w:tc>
        <w:tc>
          <w:tcPr>
            <w:tcW w:w="1842" w:type="dxa"/>
            <w:noWrap/>
            <w:hideMark/>
          </w:tcPr>
          <w:p w14:paraId="7855AE21" w14:textId="77777777" w:rsidR="003C1905"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5.31 </w:t>
            </w:r>
          </w:p>
          <w:p w14:paraId="0A062F03" w14:textId="77777777" w:rsidR="003C1905" w:rsidRPr="006A4CE1" w:rsidRDefault="003C1905" w:rsidP="00492474">
            <w:pPr>
              <w:cnfStyle w:val="000000100000" w:firstRow="0" w:lastRow="0" w:firstColumn="0" w:lastColumn="0" w:oddVBand="0" w:evenVBand="0" w:oddHBand="1"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(0.43)</w:t>
            </w:r>
          </w:p>
        </w:tc>
      </w:tr>
      <w:tr w:rsidR="003C1905" w:rsidRPr="006A4CE1" w14:paraId="306206C4" w14:textId="77777777" w:rsidTr="00104FC4">
        <w:trPr>
          <w:trHeight w:val="288"/>
        </w:trPr>
        <w:tc>
          <w:tcPr>
            <w:cnfStyle w:val="001000000000" w:firstRow="0" w:lastRow="0" w:firstColumn="1" w:lastColumn="0" w:oddVBand="0" w:evenVBand="0" w:oddHBand="0" w:evenHBand="0" w:firstRowFirstColumn="0" w:firstRowLastColumn="0" w:lastRowFirstColumn="0" w:lastRowLastColumn="0"/>
            <w:tcW w:w="2694" w:type="dxa"/>
            <w:noWrap/>
            <w:hideMark/>
          </w:tcPr>
          <w:p w14:paraId="64F2AC23" w14:textId="77777777" w:rsidR="003C1905" w:rsidRPr="00E1788E" w:rsidRDefault="003C1905" w:rsidP="00492474">
            <w:pPr>
              <w:rPr>
                <w:rFonts w:eastAsia="Times New Roman" w:cstheme="minorHAnsi"/>
                <w:color w:val="000000"/>
                <w:lang w:val="en-GB" w:eastAsia="en-BE"/>
              </w:rPr>
            </w:pPr>
            <w:r w:rsidRPr="006A4CE1">
              <w:rPr>
                <w:rFonts w:eastAsia="Times New Roman" w:cstheme="minorHAnsi"/>
                <w:color w:val="000000"/>
                <w:lang w:eastAsia="en-BE"/>
              </w:rPr>
              <w:t xml:space="preserve">Perfusate half-life </w:t>
            </w:r>
          </w:p>
          <w:p w14:paraId="4CC2A2CA" w14:textId="77777777" w:rsidR="003C1905" w:rsidRPr="006A4CE1" w:rsidRDefault="003C1905" w:rsidP="00492474">
            <w:pPr>
              <w:rPr>
                <w:rFonts w:eastAsia="Times New Roman" w:cstheme="minorHAnsi"/>
                <w:color w:val="000000"/>
                <w:lang w:eastAsia="en-BE"/>
              </w:rPr>
            </w:pPr>
            <w:r w:rsidRPr="00275F1F">
              <w:rPr>
                <w:rFonts w:eastAsia="Times New Roman" w:cstheme="minorHAnsi"/>
                <w:color w:val="000000"/>
                <w:lang w:val="en-GB" w:eastAsia="en-BE"/>
              </w:rPr>
              <w:t>Mean (SD)</w:t>
            </w:r>
            <w:r w:rsidRPr="006A4CE1">
              <w:rPr>
                <w:rFonts w:eastAsia="Times New Roman" w:cstheme="minorHAnsi"/>
                <w:color w:val="000000"/>
                <w:lang w:eastAsia="en-BE"/>
              </w:rPr>
              <w:t>(minutes)</w:t>
            </w:r>
          </w:p>
        </w:tc>
        <w:tc>
          <w:tcPr>
            <w:tcW w:w="1701" w:type="dxa"/>
            <w:noWrap/>
            <w:hideMark/>
          </w:tcPr>
          <w:p w14:paraId="61EC04AF"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39.25 </w:t>
            </w:r>
          </w:p>
          <w:p w14:paraId="367C9D98"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(7.85)</w:t>
            </w:r>
          </w:p>
        </w:tc>
        <w:tc>
          <w:tcPr>
            <w:tcW w:w="1842" w:type="dxa"/>
            <w:noWrap/>
            <w:hideMark/>
          </w:tcPr>
          <w:p w14:paraId="65B698E6"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32.96</w:t>
            </w:r>
          </w:p>
          <w:p w14:paraId="291490BD"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(6.27)</w:t>
            </w:r>
          </w:p>
        </w:tc>
        <w:tc>
          <w:tcPr>
            <w:tcW w:w="1843" w:type="dxa"/>
            <w:noWrap/>
            <w:hideMark/>
          </w:tcPr>
          <w:p w14:paraId="15016CB1"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52.08 </w:t>
            </w:r>
          </w:p>
          <w:p w14:paraId="72B38775"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(32.28)</w:t>
            </w:r>
          </w:p>
        </w:tc>
        <w:tc>
          <w:tcPr>
            <w:tcW w:w="1843" w:type="dxa"/>
            <w:noWrap/>
            <w:hideMark/>
          </w:tcPr>
          <w:p w14:paraId="6C608671"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34.64 </w:t>
            </w:r>
          </w:p>
          <w:p w14:paraId="4E128F77"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(10.42)</w:t>
            </w:r>
          </w:p>
        </w:tc>
        <w:tc>
          <w:tcPr>
            <w:tcW w:w="1843" w:type="dxa"/>
            <w:noWrap/>
            <w:hideMark/>
          </w:tcPr>
          <w:p w14:paraId="3916B028"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46.59 </w:t>
            </w:r>
          </w:p>
          <w:p w14:paraId="3670C5E6"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(10.70)</w:t>
            </w:r>
          </w:p>
        </w:tc>
        <w:tc>
          <w:tcPr>
            <w:tcW w:w="1842" w:type="dxa"/>
            <w:noWrap/>
            <w:hideMark/>
          </w:tcPr>
          <w:p w14:paraId="1F64DA74" w14:textId="77777777" w:rsidR="003C1905"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 xml:space="preserve">32.22 </w:t>
            </w:r>
          </w:p>
          <w:p w14:paraId="7B1D5C12" w14:textId="77777777" w:rsidR="003C1905" w:rsidRPr="006A4CE1" w:rsidRDefault="003C1905" w:rsidP="00492474">
            <w:pPr>
              <w:cnfStyle w:val="000000000000" w:firstRow="0" w:lastRow="0" w:firstColumn="0" w:lastColumn="0" w:oddVBand="0" w:evenVBand="0" w:oddHBand="0" w:evenHBand="0" w:firstRowFirstColumn="0" w:firstRowLastColumn="0" w:lastRowFirstColumn="0" w:lastRowLastColumn="0"/>
              <w:rPr>
                <w:rFonts w:eastAsia="Times New Roman" w:cstheme="minorHAnsi"/>
                <w:color w:val="000000"/>
                <w:lang w:eastAsia="en-BE"/>
              </w:rPr>
            </w:pPr>
            <w:r w:rsidRPr="006A4CE1">
              <w:rPr>
                <w:rFonts w:eastAsia="Times New Roman" w:cstheme="minorHAnsi"/>
                <w:color w:val="000000"/>
                <w:lang w:eastAsia="en-BE"/>
              </w:rPr>
              <w:t>(6.68)</w:t>
            </w:r>
          </w:p>
        </w:tc>
      </w:tr>
    </w:tbl>
    <w:p w14:paraId="181D5BD5" w14:textId="77777777" w:rsidR="00EB1659" w:rsidRDefault="00EB1659" w:rsidP="00492474">
      <w:pPr>
        <w:spacing w:after="0" w:line="240" w:lineRule="auto"/>
        <w:rPr>
          <w:b/>
          <w:bCs/>
          <w:lang w:val="en-GB"/>
        </w:rPr>
      </w:pPr>
    </w:p>
    <w:p w14:paraId="41C0EB63" w14:textId="22980940" w:rsidR="003C1905" w:rsidRPr="006A4CE1" w:rsidRDefault="003C1905" w:rsidP="00492474">
      <w:pPr>
        <w:spacing w:after="0" w:line="240" w:lineRule="auto"/>
        <w:rPr>
          <w:b/>
          <w:bCs/>
          <w:lang w:val="en-GB"/>
        </w:rPr>
      </w:pPr>
    </w:p>
    <w:sectPr w:rsidR="003C1905" w:rsidRPr="006A4CE1" w:rsidSect="001E3027">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07969" w14:textId="77777777" w:rsidR="0012697B" w:rsidRDefault="0012697B" w:rsidP="00435B2C">
      <w:pPr>
        <w:spacing w:after="0" w:line="240" w:lineRule="auto"/>
      </w:pPr>
      <w:r>
        <w:separator/>
      </w:r>
    </w:p>
  </w:endnote>
  <w:endnote w:type="continuationSeparator" w:id="0">
    <w:p w14:paraId="2BBE9E77" w14:textId="77777777" w:rsidR="0012697B" w:rsidRDefault="0012697B" w:rsidP="00435B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387771"/>
      <w:docPartObj>
        <w:docPartGallery w:val="Page Numbers (Bottom of Page)"/>
        <w:docPartUnique/>
      </w:docPartObj>
    </w:sdtPr>
    <w:sdtEndPr>
      <w:rPr>
        <w:noProof/>
      </w:rPr>
    </w:sdtEndPr>
    <w:sdtContent>
      <w:p w14:paraId="167E5A20" w14:textId="210C22B2" w:rsidR="00435B2C" w:rsidRDefault="00435B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1EEAC31" w14:textId="77777777" w:rsidR="00435B2C" w:rsidRDefault="00435B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083275" w14:textId="77777777" w:rsidR="0012697B" w:rsidRDefault="0012697B" w:rsidP="00435B2C">
      <w:pPr>
        <w:spacing w:after="0" w:line="240" w:lineRule="auto"/>
      </w:pPr>
      <w:r>
        <w:separator/>
      </w:r>
    </w:p>
  </w:footnote>
  <w:footnote w:type="continuationSeparator" w:id="0">
    <w:p w14:paraId="17784A8F" w14:textId="77777777" w:rsidR="0012697B" w:rsidRDefault="0012697B" w:rsidP="00435B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B45B87"/>
    <w:multiLevelType w:val="multilevel"/>
    <w:tmpl w:val="0346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722291E"/>
    <w:multiLevelType w:val="multilevel"/>
    <w:tmpl w:val="1F542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numFmt w:val="bullet"/>
      <w:lvlText w:val=""/>
      <w:lvlJc w:val="left"/>
      <w:pPr>
        <w:ind w:left="2160" w:hanging="360"/>
      </w:pPr>
      <w:rPr>
        <w:rFonts w:ascii="Wingdings" w:eastAsiaTheme="minorHAnsi" w:hAnsi="Wingdings" w:cstheme="minorBidi"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1180403">
    <w:abstractNumId w:val="1"/>
  </w:num>
  <w:num w:numId="2" w16cid:durableId="16183735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InstantFormat" w:val="&lt;ENInstantFormat&gt;&lt;Enabled&gt;1&lt;/Enabled&gt;&lt;ScanUnformatted&gt;1&lt;/ScanUnformatted&gt;&lt;ScanChanges&gt;1&lt;/ScanChanges&gt;&lt;Suspended&gt;0&lt;/Suspended&gt;&lt;/ENInstantFormat&gt;"/>
    <w:docVar w:name="EN.Layout" w:val="&lt;ENLayout&gt;&lt;Style&gt;ACS&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vzepw2pideawwevtp55v5de0tsffsx2e509&quot;&gt;HIPEC-Converted-Saved&lt;record-ids&gt;&lt;item&gt;38&lt;/item&gt;&lt;item&gt;4756&lt;/item&gt;&lt;item&gt;4766&lt;/item&gt;&lt;item&gt;4767&lt;/item&gt;&lt;item&gt;4768&lt;/item&gt;&lt;item&gt;4769&lt;/item&gt;&lt;item&gt;4771&lt;/item&gt;&lt;item&gt;4772&lt;/item&gt;&lt;item&gt;4773&lt;/item&gt;&lt;item&gt;4774&lt;/item&gt;&lt;item&gt;4775&lt;/item&gt;&lt;item&gt;4776&lt;/item&gt;&lt;item&gt;4777&lt;/item&gt;&lt;item&gt;4778&lt;/item&gt;&lt;item&gt;4779&lt;/item&gt;&lt;item&gt;4780&lt;/item&gt;&lt;item&gt;4781&lt;/item&gt;&lt;item&gt;4782&lt;/item&gt;&lt;item&gt;4783&lt;/item&gt;&lt;item&gt;4784&lt;/item&gt;&lt;item&gt;4785&lt;/item&gt;&lt;item&gt;4787&lt;/item&gt;&lt;item&gt;4788&lt;/item&gt;&lt;item&gt;4789&lt;/item&gt;&lt;item&gt;4790&lt;/item&gt;&lt;item&gt;4792&lt;/item&gt;&lt;item&gt;4793&lt;/item&gt;&lt;item&gt;4794&lt;/item&gt;&lt;item&gt;4795&lt;/item&gt;&lt;item&gt;4796&lt;/item&gt;&lt;item&gt;4797&lt;/item&gt;&lt;item&gt;4798&lt;/item&gt;&lt;item&gt;4799&lt;/item&gt;&lt;item&gt;4800&lt;/item&gt;&lt;item&gt;4801&lt;/item&gt;&lt;item&gt;4802&lt;/item&gt;&lt;item&gt;4803&lt;/item&gt;&lt;item&gt;4804&lt;/item&gt;&lt;item&gt;4805&lt;/item&gt;&lt;item&gt;4806&lt;/item&gt;&lt;item&gt;4807&lt;/item&gt;&lt;item&gt;4809&lt;/item&gt;&lt;item&gt;4810&lt;/item&gt;&lt;item&gt;4812&lt;/item&gt;&lt;item&gt;4813&lt;/item&gt;&lt;item&gt;4814&lt;/item&gt;&lt;item&gt;4815&lt;/item&gt;&lt;item&gt;4816&lt;/item&gt;&lt;item&gt;4817&lt;/item&gt;&lt;item&gt;4818&lt;/item&gt;&lt;item&gt;4819&lt;/item&gt;&lt;item&gt;4820&lt;/item&gt;&lt;item&gt;4823&lt;/item&gt;&lt;item&gt;4829&lt;/item&gt;&lt;item&gt;4830&lt;/item&gt;&lt;item&gt;4833&lt;/item&gt;&lt;item&gt;4835&lt;/item&gt;&lt;item&gt;4837&lt;/item&gt;&lt;item&gt;4838&lt;/item&gt;&lt;/record-ids&gt;&lt;/item&gt;&lt;/Libraries&gt;"/>
  </w:docVars>
  <w:rsids>
    <w:rsidRoot w:val="001930F6"/>
    <w:rsid w:val="00002D78"/>
    <w:rsid w:val="00004F4C"/>
    <w:rsid w:val="0001591F"/>
    <w:rsid w:val="000213E7"/>
    <w:rsid w:val="000224A7"/>
    <w:rsid w:val="00027D32"/>
    <w:rsid w:val="00031BEA"/>
    <w:rsid w:val="000329B0"/>
    <w:rsid w:val="00035AD3"/>
    <w:rsid w:val="00036BE9"/>
    <w:rsid w:val="00043C02"/>
    <w:rsid w:val="00050209"/>
    <w:rsid w:val="000577E1"/>
    <w:rsid w:val="00060B80"/>
    <w:rsid w:val="000700B5"/>
    <w:rsid w:val="0007184A"/>
    <w:rsid w:val="000718F6"/>
    <w:rsid w:val="000721F2"/>
    <w:rsid w:val="00072302"/>
    <w:rsid w:val="00075790"/>
    <w:rsid w:val="00077C3C"/>
    <w:rsid w:val="00077E98"/>
    <w:rsid w:val="00091018"/>
    <w:rsid w:val="00092D8E"/>
    <w:rsid w:val="00093608"/>
    <w:rsid w:val="00096D37"/>
    <w:rsid w:val="000A0AF3"/>
    <w:rsid w:val="000B0C70"/>
    <w:rsid w:val="000B0D96"/>
    <w:rsid w:val="000B2CB6"/>
    <w:rsid w:val="000B7845"/>
    <w:rsid w:val="000C3D9B"/>
    <w:rsid w:val="000C6286"/>
    <w:rsid w:val="000C7EB7"/>
    <w:rsid w:val="000D0B59"/>
    <w:rsid w:val="000D2630"/>
    <w:rsid w:val="000D2FCC"/>
    <w:rsid w:val="000D3020"/>
    <w:rsid w:val="000D3769"/>
    <w:rsid w:val="000D45CE"/>
    <w:rsid w:val="000D7DE1"/>
    <w:rsid w:val="000E591D"/>
    <w:rsid w:val="000E62AC"/>
    <w:rsid w:val="000F0837"/>
    <w:rsid w:val="000F6622"/>
    <w:rsid w:val="001011B9"/>
    <w:rsid w:val="00101B3F"/>
    <w:rsid w:val="0010261F"/>
    <w:rsid w:val="001126C3"/>
    <w:rsid w:val="001158DA"/>
    <w:rsid w:val="00116849"/>
    <w:rsid w:val="001252CD"/>
    <w:rsid w:val="00125BA2"/>
    <w:rsid w:val="0012697B"/>
    <w:rsid w:val="00137010"/>
    <w:rsid w:val="00142FDE"/>
    <w:rsid w:val="00147796"/>
    <w:rsid w:val="00151BF1"/>
    <w:rsid w:val="001638AC"/>
    <w:rsid w:val="00164879"/>
    <w:rsid w:val="00182249"/>
    <w:rsid w:val="00190187"/>
    <w:rsid w:val="00191DF3"/>
    <w:rsid w:val="001930F6"/>
    <w:rsid w:val="00193F93"/>
    <w:rsid w:val="001A0D8B"/>
    <w:rsid w:val="001A0D9C"/>
    <w:rsid w:val="001A427F"/>
    <w:rsid w:val="001A5755"/>
    <w:rsid w:val="001B59E7"/>
    <w:rsid w:val="001B5A3A"/>
    <w:rsid w:val="001C1B86"/>
    <w:rsid w:val="001C2C19"/>
    <w:rsid w:val="001C312C"/>
    <w:rsid w:val="001C345A"/>
    <w:rsid w:val="001D3C02"/>
    <w:rsid w:val="001E3027"/>
    <w:rsid w:val="001E3F74"/>
    <w:rsid w:val="001E7377"/>
    <w:rsid w:val="001F54DE"/>
    <w:rsid w:val="001F6D90"/>
    <w:rsid w:val="00200FAE"/>
    <w:rsid w:val="00201994"/>
    <w:rsid w:val="00202A2F"/>
    <w:rsid w:val="002042E8"/>
    <w:rsid w:val="002054A3"/>
    <w:rsid w:val="00211449"/>
    <w:rsid w:val="00212507"/>
    <w:rsid w:val="00216D3C"/>
    <w:rsid w:val="00220F3E"/>
    <w:rsid w:val="00225972"/>
    <w:rsid w:val="0023241C"/>
    <w:rsid w:val="00235371"/>
    <w:rsid w:val="002449BD"/>
    <w:rsid w:val="0024746C"/>
    <w:rsid w:val="00247BBD"/>
    <w:rsid w:val="00260E7B"/>
    <w:rsid w:val="00262FD0"/>
    <w:rsid w:val="002658C6"/>
    <w:rsid w:val="00273A3B"/>
    <w:rsid w:val="00283826"/>
    <w:rsid w:val="002907DE"/>
    <w:rsid w:val="00290A96"/>
    <w:rsid w:val="00291B2A"/>
    <w:rsid w:val="002925BF"/>
    <w:rsid w:val="002A2E0D"/>
    <w:rsid w:val="002A543C"/>
    <w:rsid w:val="002A6A10"/>
    <w:rsid w:val="002A7A3A"/>
    <w:rsid w:val="002B1135"/>
    <w:rsid w:val="002B3A1E"/>
    <w:rsid w:val="002B46D5"/>
    <w:rsid w:val="002B6420"/>
    <w:rsid w:val="002C1B2D"/>
    <w:rsid w:val="002C2424"/>
    <w:rsid w:val="002C5E5D"/>
    <w:rsid w:val="002C73FE"/>
    <w:rsid w:val="002D0891"/>
    <w:rsid w:val="002D5360"/>
    <w:rsid w:val="002D6CB5"/>
    <w:rsid w:val="002D78F9"/>
    <w:rsid w:val="002E04F4"/>
    <w:rsid w:val="002E1E93"/>
    <w:rsid w:val="002E3086"/>
    <w:rsid w:val="002E76F2"/>
    <w:rsid w:val="002F25F8"/>
    <w:rsid w:val="0030093E"/>
    <w:rsid w:val="00304CAD"/>
    <w:rsid w:val="00313209"/>
    <w:rsid w:val="003137EB"/>
    <w:rsid w:val="00313CC4"/>
    <w:rsid w:val="00316049"/>
    <w:rsid w:val="00316423"/>
    <w:rsid w:val="00323B07"/>
    <w:rsid w:val="00324FD0"/>
    <w:rsid w:val="003256AC"/>
    <w:rsid w:val="00331725"/>
    <w:rsid w:val="00333F10"/>
    <w:rsid w:val="00336EFB"/>
    <w:rsid w:val="003405A8"/>
    <w:rsid w:val="003443BD"/>
    <w:rsid w:val="00345D89"/>
    <w:rsid w:val="00350B61"/>
    <w:rsid w:val="00361863"/>
    <w:rsid w:val="00362214"/>
    <w:rsid w:val="003638B3"/>
    <w:rsid w:val="00375B1A"/>
    <w:rsid w:val="00385610"/>
    <w:rsid w:val="0039051B"/>
    <w:rsid w:val="00394ADD"/>
    <w:rsid w:val="00394E76"/>
    <w:rsid w:val="00397FA2"/>
    <w:rsid w:val="003A0243"/>
    <w:rsid w:val="003A2039"/>
    <w:rsid w:val="003A21AB"/>
    <w:rsid w:val="003A2B55"/>
    <w:rsid w:val="003A4634"/>
    <w:rsid w:val="003A76F9"/>
    <w:rsid w:val="003A7C43"/>
    <w:rsid w:val="003B104E"/>
    <w:rsid w:val="003C07B1"/>
    <w:rsid w:val="003C1905"/>
    <w:rsid w:val="003C46B5"/>
    <w:rsid w:val="003C73F2"/>
    <w:rsid w:val="003D1EE6"/>
    <w:rsid w:val="003D3674"/>
    <w:rsid w:val="003D36C0"/>
    <w:rsid w:val="003D5BE5"/>
    <w:rsid w:val="003E1F8B"/>
    <w:rsid w:val="003E4D02"/>
    <w:rsid w:val="003F4EC5"/>
    <w:rsid w:val="003F6050"/>
    <w:rsid w:val="003F6A3B"/>
    <w:rsid w:val="004068AC"/>
    <w:rsid w:val="00407B5D"/>
    <w:rsid w:val="00417894"/>
    <w:rsid w:val="00421A95"/>
    <w:rsid w:val="00421D6D"/>
    <w:rsid w:val="00424759"/>
    <w:rsid w:val="0042532F"/>
    <w:rsid w:val="00435697"/>
    <w:rsid w:val="00435B2C"/>
    <w:rsid w:val="00440B5B"/>
    <w:rsid w:val="004428BF"/>
    <w:rsid w:val="004537C2"/>
    <w:rsid w:val="00454057"/>
    <w:rsid w:val="00454192"/>
    <w:rsid w:val="00454F24"/>
    <w:rsid w:val="00460F88"/>
    <w:rsid w:val="00464589"/>
    <w:rsid w:val="004666A3"/>
    <w:rsid w:val="00467AA2"/>
    <w:rsid w:val="00470A4F"/>
    <w:rsid w:val="00473F1B"/>
    <w:rsid w:val="0047564A"/>
    <w:rsid w:val="00484E5B"/>
    <w:rsid w:val="004902E7"/>
    <w:rsid w:val="00491D6F"/>
    <w:rsid w:val="00492474"/>
    <w:rsid w:val="00493A27"/>
    <w:rsid w:val="00493AD2"/>
    <w:rsid w:val="00497B4C"/>
    <w:rsid w:val="004A6C96"/>
    <w:rsid w:val="004B02DA"/>
    <w:rsid w:val="004B28B9"/>
    <w:rsid w:val="004B52F4"/>
    <w:rsid w:val="004B6004"/>
    <w:rsid w:val="004C0BAE"/>
    <w:rsid w:val="004C101F"/>
    <w:rsid w:val="004C19E8"/>
    <w:rsid w:val="004C53BC"/>
    <w:rsid w:val="004C7648"/>
    <w:rsid w:val="004D33C8"/>
    <w:rsid w:val="004D453F"/>
    <w:rsid w:val="004E192B"/>
    <w:rsid w:val="004F5695"/>
    <w:rsid w:val="004F665F"/>
    <w:rsid w:val="00503524"/>
    <w:rsid w:val="00505B3B"/>
    <w:rsid w:val="00507381"/>
    <w:rsid w:val="005176FA"/>
    <w:rsid w:val="005230DE"/>
    <w:rsid w:val="0052370E"/>
    <w:rsid w:val="00532C0F"/>
    <w:rsid w:val="00536038"/>
    <w:rsid w:val="00543270"/>
    <w:rsid w:val="00546A25"/>
    <w:rsid w:val="00546E2B"/>
    <w:rsid w:val="00556C30"/>
    <w:rsid w:val="005574D4"/>
    <w:rsid w:val="005603BF"/>
    <w:rsid w:val="0056573C"/>
    <w:rsid w:val="0056609B"/>
    <w:rsid w:val="00570715"/>
    <w:rsid w:val="00573938"/>
    <w:rsid w:val="00574839"/>
    <w:rsid w:val="00574E31"/>
    <w:rsid w:val="00581CE2"/>
    <w:rsid w:val="00585D4B"/>
    <w:rsid w:val="00586035"/>
    <w:rsid w:val="00586E9B"/>
    <w:rsid w:val="005A1783"/>
    <w:rsid w:val="005B103F"/>
    <w:rsid w:val="005B7528"/>
    <w:rsid w:val="005C4AE9"/>
    <w:rsid w:val="005D0A50"/>
    <w:rsid w:val="005D0AC1"/>
    <w:rsid w:val="005D33F0"/>
    <w:rsid w:val="005D67FC"/>
    <w:rsid w:val="005E27B0"/>
    <w:rsid w:val="005E3103"/>
    <w:rsid w:val="005E337E"/>
    <w:rsid w:val="005E6455"/>
    <w:rsid w:val="005E770D"/>
    <w:rsid w:val="005F51A1"/>
    <w:rsid w:val="005F530A"/>
    <w:rsid w:val="005F732F"/>
    <w:rsid w:val="00601576"/>
    <w:rsid w:val="00603620"/>
    <w:rsid w:val="006036AD"/>
    <w:rsid w:val="006043F6"/>
    <w:rsid w:val="0060500D"/>
    <w:rsid w:val="00631A00"/>
    <w:rsid w:val="00634FFC"/>
    <w:rsid w:val="00636149"/>
    <w:rsid w:val="00637EC9"/>
    <w:rsid w:val="006416FF"/>
    <w:rsid w:val="00642CE2"/>
    <w:rsid w:val="00643344"/>
    <w:rsid w:val="00650430"/>
    <w:rsid w:val="0065298F"/>
    <w:rsid w:val="00654518"/>
    <w:rsid w:val="00657B77"/>
    <w:rsid w:val="00663A3F"/>
    <w:rsid w:val="00664734"/>
    <w:rsid w:val="00671B00"/>
    <w:rsid w:val="00674F6D"/>
    <w:rsid w:val="00684364"/>
    <w:rsid w:val="006908F5"/>
    <w:rsid w:val="00693D3A"/>
    <w:rsid w:val="0069635C"/>
    <w:rsid w:val="006A4694"/>
    <w:rsid w:val="006B509F"/>
    <w:rsid w:val="006B6BCA"/>
    <w:rsid w:val="006C0856"/>
    <w:rsid w:val="006C5374"/>
    <w:rsid w:val="006C7DE4"/>
    <w:rsid w:val="006D423E"/>
    <w:rsid w:val="006D7E06"/>
    <w:rsid w:val="006F07FA"/>
    <w:rsid w:val="006F2F59"/>
    <w:rsid w:val="006F482A"/>
    <w:rsid w:val="006F6BC7"/>
    <w:rsid w:val="00710F25"/>
    <w:rsid w:val="0071310B"/>
    <w:rsid w:val="007168D2"/>
    <w:rsid w:val="007237C1"/>
    <w:rsid w:val="007345B1"/>
    <w:rsid w:val="007407C7"/>
    <w:rsid w:val="00742EE8"/>
    <w:rsid w:val="007470E0"/>
    <w:rsid w:val="007476E8"/>
    <w:rsid w:val="00747DB9"/>
    <w:rsid w:val="00751536"/>
    <w:rsid w:val="00755740"/>
    <w:rsid w:val="00760136"/>
    <w:rsid w:val="00760C2D"/>
    <w:rsid w:val="007616F6"/>
    <w:rsid w:val="00765C29"/>
    <w:rsid w:val="00767E2D"/>
    <w:rsid w:val="00775E9C"/>
    <w:rsid w:val="0077600F"/>
    <w:rsid w:val="007828CD"/>
    <w:rsid w:val="00786F0C"/>
    <w:rsid w:val="007901C1"/>
    <w:rsid w:val="007923BC"/>
    <w:rsid w:val="007A04AC"/>
    <w:rsid w:val="007A3DE6"/>
    <w:rsid w:val="007A409E"/>
    <w:rsid w:val="007B36B2"/>
    <w:rsid w:val="007B4A4F"/>
    <w:rsid w:val="007B6F27"/>
    <w:rsid w:val="007C47B9"/>
    <w:rsid w:val="007D25F1"/>
    <w:rsid w:val="007D2DB9"/>
    <w:rsid w:val="007D53DE"/>
    <w:rsid w:val="007D6FD7"/>
    <w:rsid w:val="007E540E"/>
    <w:rsid w:val="007F0B3D"/>
    <w:rsid w:val="007F1694"/>
    <w:rsid w:val="007F3E5B"/>
    <w:rsid w:val="007F718A"/>
    <w:rsid w:val="007F75C7"/>
    <w:rsid w:val="00800160"/>
    <w:rsid w:val="00800950"/>
    <w:rsid w:val="0080314F"/>
    <w:rsid w:val="00804240"/>
    <w:rsid w:val="008104F4"/>
    <w:rsid w:val="00812A22"/>
    <w:rsid w:val="008147B5"/>
    <w:rsid w:val="00815946"/>
    <w:rsid w:val="00817857"/>
    <w:rsid w:val="0082000B"/>
    <w:rsid w:val="008239E6"/>
    <w:rsid w:val="00823EDA"/>
    <w:rsid w:val="00827597"/>
    <w:rsid w:val="008279E1"/>
    <w:rsid w:val="00830C63"/>
    <w:rsid w:val="00834E33"/>
    <w:rsid w:val="00835957"/>
    <w:rsid w:val="00841C61"/>
    <w:rsid w:val="00851983"/>
    <w:rsid w:val="008547A6"/>
    <w:rsid w:val="00855C18"/>
    <w:rsid w:val="008574C8"/>
    <w:rsid w:val="00861FA8"/>
    <w:rsid w:val="008657A8"/>
    <w:rsid w:val="00866AB1"/>
    <w:rsid w:val="008823E9"/>
    <w:rsid w:val="00884474"/>
    <w:rsid w:val="00885944"/>
    <w:rsid w:val="008870D9"/>
    <w:rsid w:val="00887FE7"/>
    <w:rsid w:val="00892199"/>
    <w:rsid w:val="008960D1"/>
    <w:rsid w:val="008A06E9"/>
    <w:rsid w:val="008A0F8E"/>
    <w:rsid w:val="008A2024"/>
    <w:rsid w:val="008B07C0"/>
    <w:rsid w:val="008B4121"/>
    <w:rsid w:val="008B59BF"/>
    <w:rsid w:val="008C4C4B"/>
    <w:rsid w:val="008D1198"/>
    <w:rsid w:val="008D6173"/>
    <w:rsid w:val="008E36D8"/>
    <w:rsid w:val="008E3787"/>
    <w:rsid w:val="008E46BF"/>
    <w:rsid w:val="008E7DAD"/>
    <w:rsid w:val="008F686D"/>
    <w:rsid w:val="009004C7"/>
    <w:rsid w:val="00905BE7"/>
    <w:rsid w:val="00905F84"/>
    <w:rsid w:val="00906E80"/>
    <w:rsid w:val="0091251F"/>
    <w:rsid w:val="009125E7"/>
    <w:rsid w:val="00916174"/>
    <w:rsid w:val="00917142"/>
    <w:rsid w:val="00921AA2"/>
    <w:rsid w:val="009241CB"/>
    <w:rsid w:val="009243D4"/>
    <w:rsid w:val="00924EF5"/>
    <w:rsid w:val="00926685"/>
    <w:rsid w:val="00926779"/>
    <w:rsid w:val="00933AB9"/>
    <w:rsid w:val="00937692"/>
    <w:rsid w:val="00940EB0"/>
    <w:rsid w:val="00944B45"/>
    <w:rsid w:val="00954114"/>
    <w:rsid w:val="0096187E"/>
    <w:rsid w:val="00965545"/>
    <w:rsid w:val="00972FBD"/>
    <w:rsid w:val="009828BC"/>
    <w:rsid w:val="009852D7"/>
    <w:rsid w:val="00992AA7"/>
    <w:rsid w:val="009A0FD3"/>
    <w:rsid w:val="009B044E"/>
    <w:rsid w:val="009B0BF9"/>
    <w:rsid w:val="009B16AD"/>
    <w:rsid w:val="009B328A"/>
    <w:rsid w:val="009B4052"/>
    <w:rsid w:val="009B5BA5"/>
    <w:rsid w:val="009B78B7"/>
    <w:rsid w:val="009C4584"/>
    <w:rsid w:val="009C6DCD"/>
    <w:rsid w:val="009D0D35"/>
    <w:rsid w:val="009D2074"/>
    <w:rsid w:val="009D36E5"/>
    <w:rsid w:val="009D42BC"/>
    <w:rsid w:val="009D690B"/>
    <w:rsid w:val="009D7884"/>
    <w:rsid w:val="009E0BF7"/>
    <w:rsid w:val="009E150D"/>
    <w:rsid w:val="009E406F"/>
    <w:rsid w:val="009E4810"/>
    <w:rsid w:val="009F0500"/>
    <w:rsid w:val="009F6042"/>
    <w:rsid w:val="00A03226"/>
    <w:rsid w:val="00A05801"/>
    <w:rsid w:val="00A07C7D"/>
    <w:rsid w:val="00A10445"/>
    <w:rsid w:val="00A1062D"/>
    <w:rsid w:val="00A13AFC"/>
    <w:rsid w:val="00A17EDA"/>
    <w:rsid w:val="00A2037E"/>
    <w:rsid w:val="00A219E8"/>
    <w:rsid w:val="00A24794"/>
    <w:rsid w:val="00A276C7"/>
    <w:rsid w:val="00A34848"/>
    <w:rsid w:val="00A53A64"/>
    <w:rsid w:val="00A54990"/>
    <w:rsid w:val="00A568B2"/>
    <w:rsid w:val="00A623BB"/>
    <w:rsid w:val="00A734E1"/>
    <w:rsid w:val="00A805D1"/>
    <w:rsid w:val="00A8123E"/>
    <w:rsid w:val="00A82F29"/>
    <w:rsid w:val="00A87039"/>
    <w:rsid w:val="00A93207"/>
    <w:rsid w:val="00AA3C38"/>
    <w:rsid w:val="00AA5913"/>
    <w:rsid w:val="00AA59F9"/>
    <w:rsid w:val="00AB4170"/>
    <w:rsid w:val="00AB58F5"/>
    <w:rsid w:val="00AC2C61"/>
    <w:rsid w:val="00AC4AEB"/>
    <w:rsid w:val="00AD53C1"/>
    <w:rsid w:val="00AE0D32"/>
    <w:rsid w:val="00AE1608"/>
    <w:rsid w:val="00AE2179"/>
    <w:rsid w:val="00AE53EB"/>
    <w:rsid w:val="00AE6495"/>
    <w:rsid w:val="00AF1FA3"/>
    <w:rsid w:val="00B04925"/>
    <w:rsid w:val="00B05020"/>
    <w:rsid w:val="00B11770"/>
    <w:rsid w:val="00B1193C"/>
    <w:rsid w:val="00B120E4"/>
    <w:rsid w:val="00B13625"/>
    <w:rsid w:val="00B145F1"/>
    <w:rsid w:val="00B2373E"/>
    <w:rsid w:val="00B23CE8"/>
    <w:rsid w:val="00B23F0C"/>
    <w:rsid w:val="00B24F3C"/>
    <w:rsid w:val="00B31468"/>
    <w:rsid w:val="00B37FA9"/>
    <w:rsid w:val="00B4010E"/>
    <w:rsid w:val="00B420ED"/>
    <w:rsid w:val="00B42446"/>
    <w:rsid w:val="00B42649"/>
    <w:rsid w:val="00B47C3D"/>
    <w:rsid w:val="00B51800"/>
    <w:rsid w:val="00B63141"/>
    <w:rsid w:val="00B676B8"/>
    <w:rsid w:val="00B71764"/>
    <w:rsid w:val="00B71F5F"/>
    <w:rsid w:val="00B83FF7"/>
    <w:rsid w:val="00BA10BA"/>
    <w:rsid w:val="00BA48FB"/>
    <w:rsid w:val="00BB3ADE"/>
    <w:rsid w:val="00BC12E6"/>
    <w:rsid w:val="00BC5BB7"/>
    <w:rsid w:val="00BD2B7A"/>
    <w:rsid w:val="00BD3791"/>
    <w:rsid w:val="00BD7A2D"/>
    <w:rsid w:val="00BE1A55"/>
    <w:rsid w:val="00BE2E5E"/>
    <w:rsid w:val="00BE33C0"/>
    <w:rsid w:val="00BE64F4"/>
    <w:rsid w:val="00BE79B3"/>
    <w:rsid w:val="00BF3301"/>
    <w:rsid w:val="00BF3A33"/>
    <w:rsid w:val="00BF6593"/>
    <w:rsid w:val="00C0070C"/>
    <w:rsid w:val="00C03AA7"/>
    <w:rsid w:val="00C102D3"/>
    <w:rsid w:val="00C111D9"/>
    <w:rsid w:val="00C11B07"/>
    <w:rsid w:val="00C16FD8"/>
    <w:rsid w:val="00C1756C"/>
    <w:rsid w:val="00C32BCF"/>
    <w:rsid w:val="00C40A38"/>
    <w:rsid w:val="00C437F4"/>
    <w:rsid w:val="00C4399D"/>
    <w:rsid w:val="00C472F0"/>
    <w:rsid w:val="00C52478"/>
    <w:rsid w:val="00C52BB8"/>
    <w:rsid w:val="00C5714E"/>
    <w:rsid w:val="00C71243"/>
    <w:rsid w:val="00C76B31"/>
    <w:rsid w:val="00C84EDB"/>
    <w:rsid w:val="00C858DB"/>
    <w:rsid w:val="00C87AE3"/>
    <w:rsid w:val="00C94248"/>
    <w:rsid w:val="00C9482C"/>
    <w:rsid w:val="00CA25C6"/>
    <w:rsid w:val="00CA33AC"/>
    <w:rsid w:val="00CB2A13"/>
    <w:rsid w:val="00CB3CE3"/>
    <w:rsid w:val="00CB4762"/>
    <w:rsid w:val="00CB7DC5"/>
    <w:rsid w:val="00CC2304"/>
    <w:rsid w:val="00CC3D8F"/>
    <w:rsid w:val="00CC5CDB"/>
    <w:rsid w:val="00CC664A"/>
    <w:rsid w:val="00CC68DE"/>
    <w:rsid w:val="00CC6B77"/>
    <w:rsid w:val="00CC73E4"/>
    <w:rsid w:val="00CC7668"/>
    <w:rsid w:val="00CC7974"/>
    <w:rsid w:val="00CD2529"/>
    <w:rsid w:val="00CD74A8"/>
    <w:rsid w:val="00CD7538"/>
    <w:rsid w:val="00CE16C3"/>
    <w:rsid w:val="00CE20EB"/>
    <w:rsid w:val="00CE30F6"/>
    <w:rsid w:val="00CE7528"/>
    <w:rsid w:val="00CF0AD1"/>
    <w:rsid w:val="00CF7E68"/>
    <w:rsid w:val="00D01533"/>
    <w:rsid w:val="00D204D9"/>
    <w:rsid w:val="00D20848"/>
    <w:rsid w:val="00D2378B"/>
    <w:rsid w:val="00D33334"/>
    <w:rsid w:val="00D36CAD"/>
    <w:rsid w:val="00D405A0"/>
    <w:rsid w:val="00D449C9"/>
    <w:rsid w:val="00D45F29"/>
    <w:rsid w:val="00D46188"/>
    <w:rsid w:val="00D46889"/>
    <w:rsid w:val="00D47536"/>
    <w:rsid w:val="00D50792"/>
    <w:rsid w:val="00D50AB3"/>
    <w:rsid w:val="00D515E1"/>
    <w:rsid w:val="00D565EF"/>
    <w:rsid w:val="00D5755D"/>
    <w:rsid w:val="00D57CC0"/>
    <w:rsid w:val="00D668F3"/>
    <w:rsid w:val="00D66969"/>
    <w:rsid w:val="00D72619"/>
    <w:rsid w:val="00D9320F"/>
    <w:rsid w:val="00D938E3"/>
    <w:rsid w:val="00D95D9A"/>
    <w:rsid w:val="00DA3FAC"/>
    <w:rsid w:val="00DA58E4"/>
    <w:rsid w:val="00DB449B"/>
    <w:rsid w:val="00DB5E32"/>
    <w:rsid w:val="00DC04AF"/>
    <w:rsid w:val="00DC2364"/>
    <w:rsid w:val="00DC3191"/>
    <w:rsid w:val="00DC4356"/>
    <w:rsid w:val="00DC6AF7"/>
    <w:rsid w:val="00DC76E2"/>
    <w:rsid w:val="00DE10BF"/>
    <w:rsid w:val="00DE4701"/>
    <w:rsid w:val="00DF04D0"/>
    <w:rsid w:val="00DF1361"/>
    <w:rsid w:val="00DF23BD"/>
    <w:rsid w:val="00DF4EFC"/>
    <w:rsid w:val="00E0181D"/>
    <w:rsid w:val="00E03B03"/>
    <w:rsid w:val="00E054BF"/>
    <w:rsid w:val="00E11678"/>
    <w:rsid w:val="00E137AC"/>
    <w:rsid w:val="00E17C0B"/>
    <w:rsid w:val="00E25732"/>
    <w:rsid w:val="00E26990"/>
    <w:rsid w:val="00E26A9D"/>
    <w:rsid w:val="00E27874"/>
    <w:rsid w:val="00E40AF3"/>
    <w:rsid w:val="00E45E62"/>
    <w:rsid w:val="00E46FFC"/>
    <w:rsid w:val="00E51376"/>
    <w:rsid w:val="00E5655F"/>
    <w:rsid w:val="00E65371"/>
    <w:rsid w:val="00E719ED"/>
    <w:rsid w:val="00E77DB5"/>
    <w:rsid w:val="00E8420D"/>
    <w:rsid w:val="00E96B9F"/>
    <w:rsid w:val="00E96D95"/>
    <w:rsid w:val="00EA2BF3"/>
    <w:rsid w:val="00EA3894"/>
    <w:rsid w:val="00EA43ED"/>
    <w:rsid w:val="00EB1659"/>
    <w:rsid w:val="00EB4A5F"/>
    <w:rsid w:val="00EB4E63"/>
    <w:rsid w:val="00EB7521"/>
    <w:rsid w:val="00EB7549"/>
    <w:rsid w:val="00EC291B"/>
    <w:rsid w:val="00EC4819"/>
    <w:rsid w:val="00EC694F"/>
    <w:rsid w:val="00ED11E9"/>
    <w:rsid w:val="00ED480A"/>
    <w:rsid w:val="00EE22F6"/>
    <w:rsid w:val="00EF2108"/>
    <w:rsid w:val="00EF5805"/>
    <w:rsid w:val="00F001EA"/>
    <w:rsid w:val="00F01561"/>
    <w:rsid w:val="00F029B2"/>
    <w:rsid w:val="00F03ACD"/>
    <w:rsid w:val="00F10BE5"/>
    <w:rsid w:val="00F24611"/>
    <w:rsid w:val="00F26D00"/>
    <w:rsid w:val="00F34325"/>
    <w:rsid w:val="00F355AA"/>
    <w:rsid w:val="00F43092"/>
    <w:rsid w:val="00F46D6B"/>
    <w:rsid w:val="00F52C0D"/>
    <w:rsid w:val="00F57325"/>
    <w:rsid w:val="00F6260D"/>
    <w:rsid w:val="00F632C1"/>
    <w:rsid w:val="00F707B2"/>
    <w:rsid w:val="00F7167A"/>
    <w:rsid w:val="00F7543B"/>
    <w:rsid w:val="00F76B83"/>
    <w:rsid w:val="00F82F8C"/>
    <w:rsid w:val="00F8469F"/>
    <w:rsid w:val="00F84865"/>
    <w:rsid w:val="00F8691F"/>
    <w:rsid w:val="00F94E23"/>
    <w:rsid w:val="00F959AC"/>
    <w:rsid w:val="00FA6552"/>
    <w:rsid w:val="00FB1C51"/>
    <w:rsid w:val="00FC6A47"/>
    <w:rsid w:val="00FD65BE"/>
    <w:rsid w:val="00FD7FDB"/>
    <w:rsid w:val="00FE1CD5"/>
    <w:rsid w:val="00FE22F4"/>
    <w:rsid w:val="00FE5A4C"/>
    <w:rsid w:val="00FE7205"/>
    <w:rsid w:val="00FF0A67"/>
    <w:rsid w:val="00FF54AC"/>
    <w:rsid w:val="00FF7F1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6B8E5F"/>
  <w15:chartTrackingRefBased/>
  <w15:docId w15:val="{EE17EC1E-FB88-4122-8CF0-6E29B4E604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BE5"/>
  </w:style>
  <w:style w:type="paragraph" w:styleId="Heading1">
    <w:name w:val="heading 1"/>
    <w:basedOn w:val="Normal"/>
    <w:link w:val="Heading1Char"/>
    <w:uiPriority w:val="9"/>
    <w:qFormat/>
    <w:rsid w:val="007D25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nl-BE"/>
    </w:rPr>
  </w:style>
  <w:style w:type="paragraph" w:styleId="Heading2">
    <w:name w:val="heading 2"/>
    <w:basedOn w:val="Normal"/>
    <w:next w:val="Normal"/>
    <w:link w:val="Heading2Char"/>
    <w:uiPriority w:val="9"/>
    <w:unhideWhenUsed/>
    <w:qFormat/>
    <w:rsid w:val="007D25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C08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856"/>
    <w:rPr>
      <w:rFonts w:asciiTheme="majorHAnsi" w:eastAsiaTheme="majorEastAsia" w:hAnsiTheme="majorHAnsi" w:cstheme="majorBidi"/>
      <w:spacing w:val="-10"/>
      <w:kern w:val="28"/>
      <w:sz w:val="56"/>
      <w:szCs w:val="56"/>
      <w:lang w:val="nl-BE"/>
    </w:rPr>
  </w:style>
  <w:style w:type="paragraph" w:styleId="Bibliography">
    <w:name w:val="Bibliography"/>
    <w:basedOn w:val="Normal"/>
    <w:next w:val="Normal"/>
    <w:uiPriority w:val="37"/>
    <w:unhideWhenUsed/>
    <w:rsid w:val="006C0856"/>
    <w:pPr>
      <w:tabs>
        <w:tab w:val="left" w:pos="384"/>
      </w:tabs>
      <w:spacing w:after="240" w:line="240" w:lineRule="auto"/>
      <w:ind w:left="384" w:hanging="384"/>
    </w:pPr>
  </w:style>
  <w:style w:type="character" w:styleId="CommentReference">
    <w:name w:val="annotation reference"/>
    <w:basedOn w:val="DefaultParagraphFont"/>
    <w:uiPriority w:val="99"/>
    <w:semiHidden/>
    <w:unhideWhenUsed/>
    <w:rsid w:val="00DC04AF"/>
    <w:rPr>
      <w:sz w:val="16"/>
      <w:szCs w:val="16"/>
    </w:rPr>
  </w:style>
  <w:style w:type="paragraph" w:styleId="CommentText">
    <w:name w:val="annotation text"/>
    <w:basedOn w:val="Normal"/>
    <w:link w:val="CommentTextChar"/>
    <w:uiPriority w:val="99"/>
    <w:unhideWhenUsed/>
    <w:rsid w:val="00DC04AF"/>
    <w:pPr>
      <w:spacing w:line="240" w:lineRule="auto"/>
    </w:pPr>
    <w:rPr>
      <w:sz w:val="20"/>
      <w:szCs w:val="20"/>
    </w:rPr>
  </w:style>
  <w:style w:type="character" w:customStyle="1" w:styleId="CommentTextChar">
    <w:name w:val="Comment Text Char"/>
    <w:basedOn w:val="DefaultParagraphFont"/>
    <w:link w:val="CommentText"/>
    <w:uiPriority w:val="99"/>
    <w:rsid w:val="00DC04AF"/>
    <w:rPr>
      <w:sz w:val="20"/>
      <w:szCs w:val="20"/>
      <w:lang w:val="nl-BE"/>
    </w:rPr>
  </w:style>
  <w:style w:type="paragraph" w:styleId="CommentSubject">
    <w:name w:val="annotation subject"/>
    <w:basedOn w:val="CommentText"/>
    <w:next w:val="CommentText"/>
    <w:link w:val="CommentSubjectChar"/>
    <w:uiPriority w:val="99"/>
    <w:semiHidden/>
    <w:unhideWhenUsed/>
    <w:rsid w:val="00DC04AF"/>
    <w:rPr>
      <w:b/>
      <w:bCs/>
    </w:rPr>
  </w:style>
  <w:style w:type="character" w:customStyle="1" w:styleId="CommentSubjectChar">
    <w:name w:val="Comment Subject Char"/>
    <w:basedOn w:val="CommentTextChar"/>
    <w:link w:val="CommentSubject"/>
    <w:uiPriority w:val="99"/>
    <w:semiHidden/>
    <w:rsid w:val="00DC04AF"/>
    <w:rPr>
      <w:b/>
      <w:bCs/>
      <w:sz w:val="20"/>
      <w:szCs w:val="20"/>
      <w:lang w:val="nl-BE"/>
    </w:rPr>
  </w:style>
  <w:style w:type="paragraph" w:styleId="Revision">
    <w:name w:val="Revision"/>
    <w:hidden/>
    <w:uiPriority w:val="99"/>
    <w:semiHidden/>
    <w:rsid w:val="00B05020"/>
    <w:pPr>
      <w:spacing w:after="0" w:line="240" w:lineRule="auto"/>
    </w:pPr>
  </w:style>
  <w:style w:type="character" w:styleId="Hyperlink">
    <w:name w:val="Hyperlink"/>
    <w:basedOn w:val="DefaultParagraphFont"/>
    <w:uiPriority w:val="99"/>
    <w:unhideWhenUsed/>
    <w:rsid w:val="00972FBD"/>
    <w:rPr>
      <w:color w:val="0000FF"/>
      <w:u w:val="single"/>
    </w:rPr>
  </w:style>
  <w:style w:type="character" w:customStyle="1" w:styleId="Heading1Char">
    <w:name w:val="Heading 1 Char"/>
    <w:basedOn w:val="DefaultParagraphFont"/>
    <w:link w:val="Heading1"/>
    <w:uiPriority w:val="9"/>
    <w:rsid w:val="007D25F1"/>
    <w:rPr>
      <w:rFonts w:ascii="Times New Roman" w:eastAsia="Times New Roman" w:hAnsi="Times New Roman" w:cs="Times New Roman"/>
      <w:b/>
      <w:bCs/>
      <w:kern w:val="36"/>
      <w:sz w:val="48"/>
      <w:szCs w:val="48"/>
      <w:lang w:val="nl-BE" w:eastAsia="nl-BE"/>
    </w:rPr>
  </w:style>
  <w:style w:type="character" w:customStyle="1" w:styleId="Heading2Char">
    <w:name w:val="Heading 2 Char"/>
    <w:basedOn w:val="DefaultParagraphFont"/>
    <w:link w:val="Heading2"/>
    <w:uiPriority w:val="9"/>
    <w:rsid w:val="007D25F1"/>
    <w:rPr>
      <w:rFonts w:asciiTheme="majorHAnsi" w:eastAsiaTheme="majorEastAsia" w:hAnsiTheme="majorHAnsi" w:cstheme="majorBidi"/>
      <w:color w:val="2F5496" w:themeColor="accent1" w:themeShade="BF"/>
      <w:sz w:val="26"/>
      <w:szCs w:val="26"/>
      <w:lang w:val="nl-BE"/>
    </w:rPr>
  </w:style>
  <w:style w:type="table" w:styleId="PlainTable4">
    <w:name w:val="Plain Table 4"/>
    <w:basedOn w:val="TableNormal"/>
    <w:uiPriority w:val="44"/>
    <w:rsid w:val="00AE16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ark3uiqytiyf">
    <w:name w:val="mark3uiqytiyf"/>
    <w:basedOn w:val="DefaultParagraphFont"/>
    <w:rsid w:val="00AE1608"/>
  </w:style>
  <w:style w:type="character" w:customStyle="1" w:styleId="markzvwgideps">
    <w:name w:val="markzvwgideps"/>
    <w:basedOn w:val="DefaultParagraphFont"/>
    <w:rsid w:val="00AE1608"/>
  </w:style>
  <w:style w:type="paragraph" w:styleId="Caption">
    <w:name w:val="caption"/>
    <w:basedOn w:val="Normal"/>
    <w:next w:val="Normal"/>
    <w:uiPriority w:val="35"/>
    <w:unhideWhenUsed/>
    <w:qFormat/>
    <w:rsid w:val="00AE1608"/>
    <w:pPr>
      <w:spacing w:after="200" w:line="240" w:lineRule="auto"/>
    </w:pPr>
    <w:rPr>
      <w:i/>
      <w:iCs/>
      <w:color w:val="44546A" w:themeColor="text2"/>
      <w:sz w:val="18"/>
      <w:szCs w:val="18"/>
    </w:rPr>
  </w:style>
  <w:style w:type="character" w:customStyle="1" w:styleId="fontstyle01">
    <w:name w:val="fontstyle01"/>
    <w:basedOn w:val="DefaultParagraphFont"/>
    <w:rsid w:val="00216D3C"/>
    <w:rPr>
      <w:rFonts w:ascii="Calibri" w:hAnsi="Calibri" w:cs="Calibri" w:hint="default"/>
      <w:b w:val="0"/>
      <w:bCs w:val="0"/>
      <w:i w:val="0"/>
      <w:iCs w:val="0"/>
      <w:color w:val="000000"/>
      <w:sz w:val="24"/>
      <w:szCs w:val="24"/>
    </w:rPr>
  </w:style>
  <w:style w:type="paragraph" w:styleId="ListParagraph">
    <w:name w:val="List Paragraph"/>
    <w:basedOn w:val="Normal"/>
    <w:uiPriority w:val="34"/>
    <w:qFormat/>
    <w:rsid w:val="00FD65BE"/>
    <w:pPr>
      <w:ind w:left="720"/>
      <w:contextualSpacing/>
    </w:pPr>
  </w:style>
  <w:style w:type="character" w:styleId="UnresolvedMention">
    <w:name w:val="Unresolved Mention"/>
    <w:basedOn w:val="DefaultParagraphFont"/>
    <w:uiPriority w:val="99"/>
    <w:semiHidden/>
    <w:unhideWhenUsed/>
    <w:rsid w:val="005D67FC"/>
    <w:rPr>
      <w:color w:val="605E5C"/>
      <w:shd w:val="clear" w:color="auto" w:fill="E1DFDD"/>
    </w:rPr>
  </w:style>
  <w:style w:type="paragraph" w:styleId="Header">
    <w:name w:val="header"/>
    <w:basedOn w:val="Normal"/>
    <w:link w:val="HeaderChar"/>
    <w:uiPriority w:val="99"/>
    <w:unhideWhenUsed/>
    <w:rsid w:val="00435B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5B2C"/>
  </w:style>
  <w:style w:type="paragraph" w:styleId="Footer">
    <w:name w:val="footer"/>
    <w:basedOn w:val="Normal"/>
    <w:link w:val="FooterChar"/>
    <w:uiPriority w:val="99"/>
    <w:unhideWhenUsed/>
    <w:rsid w:val="00435B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5B2C"/>
  </w:style>
  <w:style w:type="paragraph" w:customStyle="1" w:styleId="EndNoteBibliographyTitle">
    <w:name w:val="EndNote Bibliography Title"/>
    <w:basedOn w:val="Normal"/>
    <w:link w:val="EndNoteBibliographyTitleChar"/>
    <w:rsid w:val="009243D4"/>
    <w:pPr>
      <w:spacing w:after="0"/>
      <w:jc w:val="center"/>
    </w:pPr>
    <w:rPr>
      <w:rFonts w:ascii="Calibri" w:hAnsi="Calibri" w:cs="Calibri"/>
      <w:noProof/>
      <w:lang w:val="en-US"/>
    </w:rPr>
  </w:style>
  <w:style w:type="character" w:customStyle="1" w:styleId="EndNoteBibliographyTitleChar">
    <w:name w:val="EndNote Bibliography Title Char"/>
    <w:basedOn w:val="DefaultParagraphFont"/>
    <w:link w:val="EndNoteBibliographyTitle"/>
    <w:rsid w:val="009243D4"/>
    <w:rPr>
      <w:rFonts w:ascii="Calibri" w:hAnsi="Calibri" w:cs="Calibri"/>
      <w:noProof/>
      <w:lang w:val="en-US"/>
    </w:rPr>
  </w:style>
  <w:style w:type="paragraph" w:customStyle="1" w:styleId="EndNoteBibliography">
    <w:name w:val="EndNote Bibliography"/>
    <w:basedOn w:val="Normal"/>
    <w:link w:val="EndNoteBibliographyChar"/>
    <w:rsid w:val="009243D4"/>
    <w:pPr>
      <w:spacing w:line="240" w:lineRule="auto"/>
      <w:jc w:val="both"/>
    </w:pPr>
    <w:rPr>
      <w:rFonts w:ascii="Calibri" w:hAnsi="Calibri" w:cs="Calibri"/>
      <w:noProof/>
      <w:lang w:val="en-US"/>
    </w:rPr>
  </w:style>
  <w:style w:type="character" w:customStyle="1" w:styleId="EndNoteBibliographyChar">
    <w:name w:val="EndNote Bibliography Char"/>
    <w:basedOn w:val="DefaultParagraphFont"/>
    <w:link w:val="EndNoteBibliography"/>
    <w:rsid w:val="009243D4"/>
    <w:rPr>
      <w:rFonts w:ascii="Calibri" w:hAnsi="Calibri" w:cs="Calibri"/>
      <w:noProof/>
      <w:lang w:val="en-US"/>
    </w:rPr>
  </w:style>
  <w:style w:type="character" w:styleId="PlaceholderText">
    <w:name w:val="Placeholder Text"/>
    <w:basedOn w:val="DefaultParagraphFont"/>
    <w:uiPriority w:val="99"/>
    <w:semiHidden/>
    <w:rsid w:val="009F6042"/>
    <w:rPr>
      <w:color w:val="808080"/>
    </w:rPr>
  </w:style>
  <w:style w:type="table" w:styleId="GridTable2">
    <w:name w:val="Grid Table 2"/>
    <w:basedOn w:val="TableNormal"/>
    <w:uiPriority w:val="47"/>
    <w:rsid w:val="001E3027"/>
    <w:pPr>
      <w:spacing w:after="0" w:line="240" w:lineRule="auto"/>
    </w:pPr>
    <w:rPr>
      <w:lang w:val="en-B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Spacing">
    <w:name w:val="No Spacing"/>
    <w:uiPriority w:val="1"/>
    <w:qFormat/>
    <w:rsid w:val="009C458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7748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wim.ceelen@ugent.be" TargetMode="External"/><Relationship Id="rId13" Type="http://schemas.openxmlformats.org/officeDocument/2006/relationships/hyperlink" Target="mailto:Wim.ceelen@ugent.be" TargetMode="External"/><Relationship Id="rId18" Type="http://schemas.openxmlformats.org/officeDocument/2006/relationships/image" Target="media/image4.emf"/><Relationship Id="rId26" Type="http://schemas.openxmlformats.org/officeDocument/2006/relationships/image" Target="media/image12.tiff"/><Relationship Id="rId3" Type="http://schemas.openxmlformats.org/officeDocument/2006/relationships/styles" Target="styles.xml"/><Relationship Id="rId21" Type="http://schemas.openxmlformats.org/officeDocument/2006/relationships/image" Target="media/image7.tiff"/><Relationship Id="rId7" Type="http://schemas.openxmlformats.org/officeDocument/2006/relationships/endnotes" Target="endnotes.xml"/><Relationship Id="rId12" Type="http://schemas.openxmlformats.org/officeDocument/2006/relationships/hyperlink" Target="https://ega-archive.org" TargetMode="External"/><Relationship Id="rId17" Type="http://schemas.openxmlformats.org/officeDocument/2006/relationships/image" Target="media/image3.tiff"/><Relationship Id="rId25" Type="http://schemas.openxmlformats.org/officeDocument/2006/relationships/image" Target="media/image11.tiff"/><Relationship Id="rId2" Type="http://schemas.openxmlformats.org/officeDocument/2006/relationships/numbering" Target="numbering.xml"/><Relationship Id="rId16" Type="http://schemas.openxmlformats.org/officeDocument/2006/relationships/image" Target="media/image2.tiff"/><Relationship Id="rId20" Type="http://schemas.openxmlformats.org/officeDocument/2006/relationships/image" Target="media/image6.tif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CCGGlab/OVIP" TargetMode="External"/><Relationship Id="rId24" Type="http://schemas.openxmlformats.org/officeDocument/2006/relationships/image" Target="media/image10.tiff"/><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image" Target="media/image9.emf"/><Relationship Id="rId28" Type="http://schemas.openxmlformats.org/officeDocument/2006/relationships/image" Target="media/image14.tiff"/><Relationship Id="rId10" Type="http://schemas.openxmlformats.org/officeDocument/2006/relationships/hyperlink" Target="mailto:Wim.ceelen@ugent.be" TargetMode="External"/><Relationship Id="rId19" Type="http://schemas.openxmlformats.org/officeDocument/2006/relationships/image" Target="media/image5.tiff"/><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ega-archive.org" TargetMode="External"/><Relationship Id="rId14" Type="http://schemas.openxmlformats.org/officeDocument/2006/relationships/hyperlink" Target="https://github.com/CCGGlab/OVIP" TargetMode="External"/><Relationship Id="rId22" Type="http://schemas.openxmlformats.org/officeDocument/2006/relationships/image" Target="media/image8.tiff"/><Relationship Id="rId27" Type="http://schemas.openxmlformats.org/officeDocument/2006/relationships/image" Target="media/image13.tif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87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0E25CD9-7491-49DE-AD17-970D3F6DA0CA}">
  <we:reference id="wa104382081" version="1.46.0.0" store="nl-BE" storeType="OMEX"/>
  <we:alternateReferences>
    <we:reference id="wa104382081" version="1.46.0.0" store="" storeType="OMEX"/>
  </we:alternateReferences>
  <we:properties>
    <we:property name="MENDELEY_CITATIONS" val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F2E630-CEA8-4C08-8468-9B4769259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16395</Words>
  <Characters>93455</Characters>
  <Application>Microsoft Office Word</Application>
  <DocSecurity>0</DocSecurity>
  <Lines>778</Lines>
  <Paragraphs>219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Jesse Demuytere</dc:creator>
  <cp:keywords/>
  <dc:description/>
  <cp:lastModifiedBy>Jesse Demuytere</cp:lastModifiedBy>
  <cp:revision>2</cp:revision>
  <cp:lastPrinted>2023-02-14T12:11:00Z</cp:lastPrinted>
  <dcterms:created xsi:type="dcterms:W3CDTF">2023-04-26T14:15:00Z</dcterms:created>
  <dcterms:modified xsi:type="dcterms:W3CDTF">2023-04-26T14:15:00Z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zotero-version="6.0.20"&gt;&lt;session id="UgYmlgSl"/&gt;&lt;style id="http://www.zotero.org/styles/zotero-to-endnote-title" locale="en-GB" hasBibliography="1" bibliographyStyleHasBeenSet="0"/&gt;&lt;prefs&gt;&lt;pref name="fieldType" value="Field"/&gt;&lt;pref </vt:lpwstr>
  </property>
  <property fmtid="{D5CDD505-2E9C-101B-9397-08002B2CF9AE}" pid="3" name="ZOTERO_PREF_2">
    <vt:lpwstr>name="automaticJournalAbbreviations" value="true"/&gt;&lt;/prefs&gt;&lt;/data&gt;</vt:lpwstr>
  </property>
</Properties>
</file>