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41267" w14:textId="78A23875" w:rsidR="00867880" w:rsidRPr="00043295" w:rsidRDefault="00867880" w:rsidP="00867880">
      <w:pPr>
        <w:jc w:val="center"/>
        <w:rPr>
          <w:rFonts w:ascii="Times New Roman" w:hAnsi="Times New Roman" w:cs="Times New Roman"/>
          <w:sz w:val="24"/>
          <w:szCs w:val="24"/>
        </w:rPr>
      </w:pPr>
      <w:bookmarkStart w:id="0" w:name="_Hlk56677381"/>
      <w:r w:rsidRPr="00043295">
        <w:rPr>
          <w:rFonts w:ascii="Times New Roman" w:hAnsi="Times New Roman" w:cs="Times New Roman"/>
          <w:sz w:val="24"/>
          <w:szCs w:val="24"/>
        </w:rPr>
        <w:t>Multicenter phase II trial of nintedanib plus docetaxel in sec</w:t>
      </w:r>
      <w:bookmarkStart w:id="1" w:name="_GoBack"/>
      <w:bookmarkEnd w:id="1"/>
      <w:r w:rsidRPr="00043295">
        <w:rPr>
          <w:rFonts w:ascii="Times New Roman" w:hAnsi="Times New Roman" w:cs="Times New Roman"/>
          <w:sz w:val="24"/>
          <w:szCs w:val="24"/>
        </w:rPr>
        <w:t xml:space="preserve">ond-line treatment </w:t>
      </w:r>
      <w:r w:rsidR="0058590C" w:rsidRPr="00043295">
        <w:rPr>
          <w:rFonts w:ascii="Times New Roman" w:hAnsi="Times New Roman" w:cs="Times New Roman"/>
          <w:sz w:val="24"/>
          <w:szCs w:val="24"/>
        </w:rPr>
        <w:t xml:space="preserve">in advanced non-squamous non-small cell lung cancer </w:t>
      </w:r>
      <w:r w:rsidRPr="00043295">
        <w:rPr>
          <w:rFonts w:ascii="Times New Roman" w:hAnsi="Times New Roman" w:cs="Times New Roman"/>
          <w:sz w:val="24"/>
          <w:szCs w:val="24"/>
        </w:rPr>
        <w:t>patients refractory to first-line</w:t>
      </w:r>
      <w:r w:rsidR="000437A2" w:rsidRPr="00043295">
        <w:rPr>
          <w:rFonts w:ascii="Times New Roman" w:hAnsi="Times New Roman" w:cs="Times New Roman"/>
          <w:sz w:val="24"/>
          <w:szCs w:val="24"/>
        </w:rPr>
        <w:t xml:space="preserve"> platin</w:t>
      </w:r>
      <w:r w:rsidR="00CC4282" w:rsidRPr="00043295">
        <w:rPr>
          <w:rFonts w:ascii="Times New Roman" w:hAnsi="Times New Roman" w:cs="Times New Roman"/>
          <w:sz w:val="24"/>
          <w:szCs w:val="24"/>
        </w:rPr>
        <w:t>-</w:t>
      </w:r>
      <w:r w:rsidR="000437A2" w:rsidRPr="00043295">
        <w:rPr>
          <w:rFonts w:ascii="Times New Roman" w:hAnsi="Times New Roman" w:cs="Times New Roman"/>
          <w:sz w:val="24"/>
          <w:szCs w:val="24"/>
        </w:rPr>
        <w:t>based chemotherapy</w:t>
      </w:r>
      <w:r w:rsidR="00171F01" w:rsidRPr="00043295">
        <w:rPr>
          <w:rFonts w:ascii="Times New Roman" w:hAnsi="Times New Roman" w:cs="Times New Roman"/>
          <w:sz w:val="24"/>
          <w:szCs w:val="24"/>
        </w:rPr>
        <w:t xml:space="preserve"> </w:t>
      </w:r>
      <w:r w:rsidRPr="00043295">
        <w:rPr>
          <w:rFonts w:ascii="Times New Roman" w:hAnsi="Times New Roman" w:cs="Times New Roman"/>
          <w:sz w:val="24"/>
          <w:szCs w:val="24"/>
        </w:rPr>
        <w:t>(</w:t>
      </w:r>
      <w:r w:rsidR="00890911" w:rsidRPr="00043295">
        <w:rPr>
          <w:rFonts w:ascii="Times New Roman" w:hAnsi="Times New Roman" w:cs="Times New Roman"/>
          <w:sz w:val="24"/>
          <w:szCs w:val="24"/>
        </w:rPr>
        <w:t>REFRACT GFPC 02-15</w:t>
      </w:r>
      <w:r w:rsidR="00171F01" w:rsidRPr="00043295">
        <w:rPr>
          <w:rFonts w:ascii="Times New Roman" w:hAnsi="Times New Roman" w:cs="Times New Roman"/>
          <w:sz w:val="24"/>
          <w:szCs w:val="24"/>
        </w:rPr>
        <w:t xml:space="preserve"> study</w:t>
      </w:r>
      <w:r w:rsidR="00D728BE" w:rsidRPr="00043295">
        <w:rPr>
          <w:rFonts w:ascii="Times New Roman" w:hAnsi="Times New Roman" w:cs="Times New Roman"/>
          <w:sz w:val="24"/>
          <w:szCs w:val="24"/>
        </w:rPr>
        <w:t>)</w:t>
      </w:r>
    </w:p>
    <w:bookmarkEnd w:id="0"/>
    <w:p w14:paraId="75238C4B" w14:textId="2C1DC075" w:rsidR="005A2134" w:rsidRPr="00043295" w:rsidRDefault="003C12F7" w:rsidP="00AC3400">
      <w:pPr>
        <w:jc w:val="center"/>
        <w:rPr>
          <w:rFonts w:ascii="Times New Roman" w:hAnsi="Times New Roman" w:cs="Times New Roman"/>
          <w:sz w:val="24"/>
          <w:szCs w:val="24"/>
          <w:lang w:val="fr-FR"/>
        </w:rPr>
      </w:pPr>
      <w:r w:rsidRPr="00043295">
        <w:rPr>
          <w:rFonts w:ascii="Times New Roman" w:hAnsi="Times New Roman" w:cs="Times New Roman"/>
          <w:sz w:val="24"/>
          <w:szCs w:val="24"/>
          <w:lang w:val="fr-FR"/>
        </w:rPr>
        <w:t xml:space="preserve">Jean-Bernard </w:t>
      </w:r>
      <w:r w:rsidR="00BB4488" w:rsidRPr="00043295">
        <w:rPr>
          <w:rFonts w:ascii="Times New Roman" w:hAnsi="Times New Roman" w:cs="Times New Roman"/>
          <w:sz w:val="24"/>
          <w:szCs w:val="24"/>
          <w:lang w:val="fr-FR"/>
        </w:rPr>
        <w:t>AULIAC</w:t>
      </w:r>
      <w:r w:rsidR="006A1FCC" w:rsidRPr="00043295">
        <w:rPr>
          <w:rFonts w:ascii="Times New Roman" w:hAnsi="Times New Roman" w:cs="Times New Roman"/>
          <w:sz w:val="24"/>
          <w:szCs w:val="24"/>
          <w:lang w:val="fr-FR"/>
        </w:rPr>
        <w:t>,</w:t>
      </w:r>
      <w:r w:rsidR="0037794E" w:rsidRPr="00043295">
        <w:rPr>
          <w:rFonts w:ascii="Times New Roman" w:hAnsi="Times New Roman" w:cs="Times New Roman"/>
          <w:sz w:val="24"/>
          <w:szCs w:val="24"/>
          <w:vertAlign w:val="superscript"/>
          <w:lang w:val="fr-FR"/>
        </w:rPr>
        <w:t>1</w:t>
      </w:r>
      <w:r w:rsidR="006A1FCC" w:rsidRPr="00043295">
        <w:rPr>
          <w:rFonts w:ascii="Times New Roman" w:hAnsi="Times New Roman" w:cs="Times New Roman"/>
          <w:sz w:val="24"/>
          <w:szCs w:val="24"/>
          <w:lang w:val="fr-FR"/>
        </w:rPr>
        <w:t xml:space="preserve"> </w:t>
      </w:r>
      <w:r w:rsidRPr="00043295">
        <w:rPr>
          <w:rFonts w:ascii="Times New Roman" w:hAnsi="Times New Roman" w:cs="Times New Roman"/>
          <w:sz w:val="24"/>
          <w:szCs w:val="24"/>
          <w:lang w:val="fr-FR"/>
        </w:rPr>
        <w:t xml:space="preserve">Isabelle </w:t>
      </w:r>
      <w:r w:rsidR="00BB4488" w:rsidRPr="00043295">
        <w:rPr>
          <w:rFonts w:ascii="Times New Roman" w:hAnsi="Times New Roman" w:cs="Times New Roman"/>
          <w:sz w:val="24"/>
          <w:szCs w:val="24"/>
          <w:lang w:val="fr-FR"/>
        </w:rPr>
        <w:t>MONNET</w:t>
      </w:r>
      <w:r w:rsidR="006A1FCC" w:rsidRPr="00043295">
        <w:rPr>
          <w:rFonts w:ascii="Times New Roman" w:hAnsi="Times New Roman" w:cs="Times New Roman"/>
          <w:sz w:val="24"/>
          <w:szCs w:val="24"/>
          <w:lang w:val="fr-FR"/>
        </w:rPr>
        <w:t>,</w:t>
      </w:r>
      <w:r w:rsidR="0037794E" w:rsidRPr="00043295">
        <w:rPr>
          <w:rFonts w:ascii="Times New Roman" w:hAnsi="Times New Roman" w:cs="Times New Roman"/>
          <w:sz w:val="24"/>
          <w:szCs w:val="24"/>
          <w:vertAlign w:val="superscript"/>
          <w:lang w:val="fr-FR"/>
        </w:rPr>
        <w:t>1</w:t>
      </w:r>
      <w:r w:rsidR="006A1FCC" w:rsidRPr="00043295">
        <w:rPr>
          <w:rFonts w:ascii="Times New Roman" w:hAnsi="Times New Roman" w:cs="Times New Roman"/>
          <w:sz w:val="24"/>
          <w:szCs w:val="24"/>
          <w:lang w:val="fr-FR"/>
        </w:rPr>
        <w:t xml:space="preserve"> </w:t>
      </w:r>
      <w:r w:rsidRPr="00043295">
        <w:rPr>
          <w:rFonts w:ascii="Times New Roman" w:hAnsi="Times New Roman" w:cs="Times New Roman"/>
          <w:sz w:val="24"/>
          <w:szCs w:val="24"/>
          <w:lang w:val="fr-FR"/>
        </w:rPr>
        <w:t xml:space="preserve">Acya </w:t>
      </w:r>
      <w:r w:rsidR="00BB4488" w:rsidRPr="00043295">
        <w:rPr>
          <w:rFonts w:ascii="Times New Roman" w:hAnsi="Times New Roman" w:cs="Times New Roman"/>
          <w:sz w:val="24"/>
          <w:szCs w:val="24"/>
          <w:lang w:val="fr-FR"/>
        </w:rPr>
        <w:t>BIZIEUX</w:t>
      </w:r>
      <w:r w:rsidR="009C763D" w:rsidRPr="00043295">
        <w:rPr>
          <w:rFonts w:ascii="Times New Roman" w:hAnsi="Times New Roman" w:cs="Times New Roman"/>
          <w:sz w:val="24"/>
          <w:szCs w:val="24"/>
          <w:lang w:val="fr-FR"/>
        </w:rPr>
        <w:t>,</w:t>
      </w:r>
      <w:r w:rsidR="0064169C" w:rsidRPr="00043295">
        <w:rPr>
          <w:rFonts w:ascii="Times New Roman" w:hAnsi="Times New Roman" w:cs="Times New Roman"/>
          <w:sz w:val="24"/>
          <w:szCs w:val="24"/>
          <w:vertAlign w:val="superscript"/>
          <w:lang w:val="fr-FR"/>
        </w:rPr>
        <w:t>2</w:t>
      </w:r>
      <w:r w:rsidR="009C763D" w:rsidRPr="00043295">
        <w:rPr>
          <w:rFonts w:ascii="Times New Roman" w:hAnsi="Times New Roman" w:cs="Times New Roman"/>
          <w:sz w:val="24"/>
          <w:szCs w:val="24"/>
          <w:vertAlign w:val="superscript"/>
          <w:lang w:val="fr-FR"/>
        </w:rPr>
        <w:t xml:space="preserve"> </w:t>
      </w:r>
      <w:r w:rsidRPr="00043295">
        <w:rPr>
          <w:rFonts w:ascii="Times New Roman" w:hAnsi="Times New Roman" w:cs="Times New Roman"/>
          <w:sz w:val="24"/>
          <w:szCs w:val="24"/>
          <w:lang w:val="fr-FR"/>
        </w:rPr>
        <w:t xml:space="preserve">Laurent </w:t>
      </w:r>
      <w:r w:rsidR="00BB4488" w:rsidRPr="00043295">
        <w:rPr>
          <w:rFonts w:ascii="Times New Roman" w:hAnsi="Times New Roman" w:cs="Times New Roman"/>
          <w:sz w:val="24"/>
          <w:szCs w:val="24"/>
          <w:lang w:val="fr-FR"/>
        </w:rPr>
        <w:t>GREILLIER</w:t>
      </w:r>
      <w:r w:rsidR="009C763D" w:rsidRPr="00043295">
        <w:rPr>
          <w:rFonts w:ascii="Times New Roman" w:hAnsi="Times New Roman" w:cs="Times New Roman"/>
          <w:sz w:val="24"/>
          <w:szCs w:val="24"/>
          <w:lang w:val="fr-FR"/>
        </w:rPr>
        <w:t>,</w:t>
      </w:r>
      <w:r w:rsidR="0064169C" w:rsidRPr="00043295">
        <w:rPr>
          <w:rFonts w:ascii="Times New Roman" w:hAnsi="Times New Roman" w:cs="Times New Roman"/>
          <w:sz w:val="24"/>
          <w:szCs w:val="24"/>
          <w:vertAlign w:val="superscript"/>
          <w:lang w:val="fr-FR"/>
        </w:rPr>
        <w:t>3</w:t>
      </w:r>
      <w:r w:rsidR="009C763D" w:rsidRPr="00043295">
        <w:rPr>
          <w:rFonts w:ascii="Times New Roman" w:hAnsi="Times New Roman" w:cs="Times New Roman"/>
          <w:sz w:val="24"/>
          <w:szCs w:val="24"/>
          <w:lang w:val="fr-FR"/>
        </w:rPr>
        <w:t xml:space="preserve"> </w:t>
      </w:r>
      <w:r w:rsidR="009822D4" w:rsidRPr="00043295">
        <w:rPr>
          <w:rFonts w:ascii="Times New Roman" w:hAnsi="Times New Roman" w:cs="Times New Roman"/>
          <w:sz w:val="24"/>
          <w:szCs w:val="24"/>
          <w:lang w:val="fr-FR"/>
        </w:rPr>
        <w:br/>
        <w:t>M</w:t>
      </w:r>
      <w:r w:rsidR="00274172" w:rsidRPr="00043295">
        <w:rPr>
          <w:rFonts w:ascii="Times New Roman" w:hAnsi="Times New Roman" w:cs="Times New Roman"/>
          <w:sz w:val="24"/>
          <w:szCs w:val="24"/>
          <w:lang w:val="fr-FR"/>
        </w:rPr>
        <w:t>argaux</w:t>
      </w:r>
      <w:r w:rsidR="009822D4" w:rsidRPr="00043295">
        <w:rPr>
          <w:rFonts w:ascii="Times New Roman" w:hAnsi="Times New Roman" w:cs="Times New Roman"/>
          <w:sz w:val="24"/>
          <w:szCs w:val="24"/>
          <w:lang w:val="fr-FR"/>
        </w:rPr>
        <w:t xml:space="preserve"> </w:t>
      </w:r>
      <w:r w:rsidR="00BB4488" w:rsidRPr="00043295">
        <w:rPr>
          <w:rFonts w:ascii="Times New Roman" w:hAnsi="Times New Roman" w:cs="Times New Roman"/>
          <w:sz w:val="24"/>
          <w:szCs w:val="24"/>
          <w:lang w:val="fr-FR"/>
        </w:rPr>
        <w:t>GEI</w:t>
      </w:r>
      <w:r w:rsidR="00274172" w:rsidRPr="00043295">
        <w:rPr>
          <w:rFonts w:ascii="Times New Roman" w:hAnsi="Times New Roman" w:cs="Times New Roman"/>
          <w:sz w:val="24"/>
          <w:szCs w:val="24"/>
          <w:lang w:val="fr-FR"/>
        </w:rPr>
        <w:t>E</w:t>
      </w:r>
      <w:r w:rsidR="00BB4488" w:rsidRPr="00043295">
        <w:rPr>
          <w:rFonts w:ascii="Times New Roman" w:hAnsi="Times New Roman" w:cs="Times New Roman"/>
          <w:sz w:val="24"/>
          <w:szCs w:val="24"/>
          <w:lang w:val="fr-FR"/>
        </w:rPr>
        <w:t>R</w:t>
      </w:r>
      <w:r w:rsidR="009C763D" w:rsidRPr="00043295">
        <w:rPr>
          <w:rFonts w:ascii="Times New Roman" w:hAnsi="Times New Roman" w:cs="Times New Roman"/>
          <w:sz w:val="24"/>
          <w:szCs w:val="24"/>
          <w:lang w:val="fr-FR"/>
        </w:rPr>
        <w:t>,</w:t>
      </w:r>
      <w:r w:rsidR="0064169C" w:rsidRPr="00043295">
        <w:rPr>
          <w:rFonts w:ascii="Times New Roman" w:hAnsi="Times New Roman" w:cs="Times New Roman"/>
          <w:sz w:val="24"/>
          <w:szCs w:val="24"/>
          <w:vertAlign w:val="superscript"/>
          <w:lang w:val="fr-FR"/>
        </w:rPr>
        <w:t>4</w:t>
      </w:r>
      <w:r w:rsidR="009C763D" w:rsidRPr="00043295">
        <w:rPr>
          <w:rFonts w:ascii="Times New Roman" w:hAnsi="Times New Roman" w:cs="Times New Roman"/>
          <w:sz w:val="24"/>
          <w:szCs w:val="24"/>
          <w:lang w:val="fr-FR"/>
        </w:rPr>
        <w:t xml:space="preserve"> </w:t>
      </w:r>
      <w:r w:rsidR="00285EF6" w:rsidRPr="00043295">
        <w:rPr>
          <w:rFonts w:ascii="Times New Roman" w:hAnsi="Times New Roman" w:cs="Times New Roman"/>
          <w:sz w:val="24"/>
          <w:szCs w:val="24"/>
          <w:lang w:val="fr-FR"/>
        </w:rPr>
        <w:t xml:space="preserve">Lionel </w:t>
      </w:r>
      <w:r w:rsidR="00BB4488" w:rsidRPr="00043295">
        <w:rPr>
          <w:rFonts w:ascii="Times New Roman" w:hAnsi="Times New Roman" w:cs="Times New Roman"/>
          <w:sz w:val="24"/>
          <w:szCs w:val="24"/>
          <w:lang w:val="fr-FR"/>
        </w:rPr>
        <w:t>FALCHERO</w:t>
      </w:r>
      <w:r w:rsidR="009C763D" w:rsidRPr="00043295">
        <w:rPr>
          <w:rFonts w:ascii="Times New Roman" w:hAnsi="Times New Roman" w:cs="Times New Roman"/>
          <w:sz w:val="24"/>
          <w:szCs w:val="24"/>
          <w:lang w:val="fr-FR"/>
        </w:rPr>
        <w:t>,</w:t>
      </w:r>
      <w:r w:rsidR="0064169C" w:rsidRPr="00043295">
        <w:rPr>
          <w:rFonts w:ascii="Times New Roman" w:hAnsi="Times New Roman" w:cs="Times New Roman"/>
          <w:sz w:val="24"/>
          <w:szCs w:val="24"/>
          <w:vertAlign w:val="superscript"/>
          <w:lang w:val="fr-FR"/>
        </w:rPr>
        <w:t>5</w:t>
      </w:r>
      <w:r w:rsidR="009C763D" w:rsidRPr="00043295">
        <w:rPr>
          <w:rFonts w:ascii="Times New Roman" w:hAnsi="Times New Roman" w:cs="Times New Roman"/>
          <w:sz w:val="24"/>
          <w:szCs w:val="24"/>
          <w:lang w:val="fr-FR"/>
        </w:rPr>
        <w:t xml:space="preserve"> </w:t>
      </w:r>
      <w:r w:rsidRPr="00043295">
        <w:rPr>
          <w:rFonts w:ascii="Times New Roman" w:hAnsi="Times New Roman" w:cs="Times New Roman"/>
          <w:sz w:val="24"/>
          <w:szCs w:val="24"/>
          <w:lang w:val="fr-FR"/>
        </w:rPr>
        <w:t xml:space="preserve">Gwenaelle </w:t>
      </w:r>
      <w:r w:rsidR="00BB4488" w:rsidRPr="00043295">
        <w:rPr>
          <w:rFonts w:ascii="Times New Roman" w:hAnsi="Times New Roman" w:cs="Times New Roman"/>
          <w:sz w:val="24"/>
          <w:szCs w:val="24"/>
          <w:lang w:val="fr-FR"/>
        </w:rPr>
        <w:t>LE GARFF</w:t>
      </w:r>
      <w:r w:rsidR="009D5BC0" w:rsidRPr="00043295">
        <w:rPr>
          <w:rFonts w:ascii="Times New Roman" w:hAnsi="Times New Roman" w:cs="Times New Roman"/>
          <w:sz w:val="24"/>
          <w:szCs w:val="24"/>
          <w:lang w:val="fr-FR"/>
        </w:rPr>
        <w:t>,</w:t>
      </w:r>
      <w:r w:rsidR="006A3023" w:rsidRPr="00043295">
        <w:rPr>
          <w:rFonts w:ascii="Times New Roman" w:hAnsi="Times New Roman" w:cs="Times New Roman"/>
          <w:sz w:val="24"/>
          <w:szCs w:val="24"/>
          <w:vertAlign w:val="superscript"/>
          <w:lang w:val="fr-FR"/>
        </w:rPr>
        <w:t>6</w:t>
      </w:r>
      <w:r w:rsidR="009D5BC0" w:rsidRPr="00043295">
        <w:rPr>
          <w:rFonts w:ascii="Times New Roman" w:hAnsi="Times New Roman" w:cs="Times New Roman"/>
          <w:sz w:val="24"/>
          <w:szCs w:val="24"/>
          <w:lang w:val="fr-FR"/>
        </w:rPr>
        <w:t xml:space="preserve"> </w:t>
      </w:r>
      <w:r w:rsidR="009822D4" w:rsidRPr="00043295">
        <w:rPr>
          <w:rFonts w:ascii="Times New Roman" w:hAnsi="Times New Roman" w:cs="Times New Roman"/>
          <w:sz w:val="24"/>
          <w:szCs w:val="24"/>
          <w:lang w:val="fr-FR"/>
        </w:rPr>
        <w:t xml:space="preserve">Régine </w:t>
      </w:r>
      <w:r w:rsidR="00BB4488" w:rsidRPr="00043295">
        <w:rPr>
          <w:rFonts w:ascii="Times New Roman" w:hAnsi="Times New Roman" w:cs="Times New Roman"/>
          <w:sz w:val="24"/>
          <w:szCs w:val="24"/>
          <w:lang w:val="fr-FR"/>
        </w:rPr>
        <w:t>LAMY</w:t>
      </w:r>
      <w:r w:rsidR="00FD06D8" w:rsidRPr="00043295">
        <w:rPr>
          <w:rFonts w:ascii="Times New Roman" w:hAnsi="Times New Roman" w:cs="Times New Roman"/>
          <w:sz w:val="24"/>
          <w:szCs w:val="24"/>
          <w:lang w:val="fr-FR"/>
        </w:rPr>
        <w:t>,</w:t>
      </w:r>
      <w:r w:rsidR="002D318A" w:rsidRPr="00043295">
        <w:rPr>
          <w:rFonts w:ascii="Times New Roman" w:hAnsi="Times New Roman" w:cs="Times New Roman"/>
          <w:sz w:val="24"/>
          <w:szCs w:val="24"/>
          <w:vertAlign w:val="superscript"/>
          <w:lang w:val="fr-FR"/>
        </w:rPr>
        <w:t>7</w:t>
      </w:r>
      <w:r w:rsidR="002D318A" w:rsidRPr="00043295">
        <w:rPr>
          <w:rFonts w:ascii="Times New Roman" w:hAnsi="Times New Roman" w:cs="Times New Roman"/>
          <w:sz w:val="24"/>
          <w:szCs w:val="24"/>
          <w:lang w:val="fr-FR"/>
        </w:rPr>
        <w:br/>
      </w:r>
      <w:r w:rsidR="009822D4" w:rsidRPr="00043295">
        <w:rPr>
          <w:rFonts w:ascii="Times New Roman" w:hAnsi="Times New Roman" w:cs="Times New Roman"/>
          <w:sz w:val="24"/>
          <w:szCs w:val="24"/>
          <w:lang w:val="fr-FR"/>
        </w:rPr>
        <w:t xml:space="preserve">Florian </w:t>
      </w:r>
      <w:r w:rsidR="00BB4488" w:rsidRPr="00043295">
        <w:rPr>
          <w:rFonts w:ascii="Times New Roman" w:hAnsi="Times New Roman" w:cs="Times New Roman"/>
          <w:sz w:val="24"/>
          <w:szCs w:val="24"/>
          <w:lang w:val="fr-FR"/>
        </w:rPr>
        <w:t>GUISIER</w:t>
      </w:r>
      <w:r w:rsidR="00FD06D8" w:rsidRPr="00043295">
        <w:rPr>
          <w:rFonts w:ascii="Times New Roman" w:hAnsi="Times New Roman" w:cs="Times New Roman"/>
          <w:sz w:val="24"/>
          <w:szCs w:val="24"/>
          <w:lang w:val="fr-FR"/>
        </w:rPr>
        <w:t>,</w:t>
      </w:r>
      <w:r w:rsidR="002D318A" w:rsidRPr="00043295">
        <w:rPr>
          <w:rFonts w:ascii="Times New Roman" w:hAnsi="Times New Roman" w:cs="Times New Roman"/>
          <w:sz w:val="24"/>
          <w:szCs w:val="24"/>
          <w:vertAlign w:val="superscript"/>
          <w:lang w:val="fr-FR"/>
        </w:rPr>
        <w:t>8</w:t>
      </w:r>
      <w:r w:rsidR="00FD06D8" w:rsidRPr="00043295">
        <w:rPr>
          <w:rFonts w:ascii="Times New Roman" w:hAnsi="Times New Roman" w:cs="Times New Roman"/>
          <w:sz w:val="24"/>
          <w:szCs w:val="24"/>
          <w:lang w:val="fr-FR"/>
        </w:rPr>
        <w:t xml:space="preserve"> </w:t>
      </w:r>
      <w:r w:rsidR="009822D4" w:rsidRPr="00043295">
        <w:rPr>
          <w:rFonts w:ascii="Times New Roman" w:hAnsi="Times New Roman" w:cs="Times New Roman"/>
          <w:sz w:val="24"/>
          <w:szCs w:val="24"/>
          <w:lang w:val="fr-FR"/>
        </w:rPr>
        <w:t xml:space="preserve">Charles </w:t>
      </w:r>
      <w:r w:rsidR="00BB4488" w:rsidRPr="00043295">
        <w:rPr>
          <w:rFonts w:ascii="Times New Roman" w:hAnsi="Times New Roman" w:cs="Times New Roman"/>
          <w:sz w:val="24"/>
          <w:szCs w:val="24"/>
          <w:lang w:val="fr-FR"/>
        </w:rPr>
        <w:t>RICORDEL</w:t>
      </w:r>
      <w:r w:rsidR="00F73906" w:rsidRPr="00043295">
        <w:rPr>
          <w:rFonts w:ascii="Times New Roman" w:hAnsi="Times New Roman" w:cs="Times New Roman"/>
          <w:sz w:val="24"/>
          <w:szCs w:val="24"/>
          <w:lang w:val="fr-FR"/>
        </w:rPr>
        <w:t>,</w:t>
      </w:r>
      <w:r w:rsidR="002D318A" w:rsidRPr="00043295">
        <w:rPr>
          <w:rFonts w:ascii="Times New Roman" w:hAnsi="Times New Roman" w:cs="Times New Roman"/>
          <w:sz w:val="24"/>
          <w:szCs w:val="24"/>
          <w:vertAlign w:val="superscript"/>
          <w:lang w:val="fr-FR"/>
        </w:rPr>
        <w:t>9</w:t>
      </w:r>
      <w:r w:rsidR="00FD06D8" w:rsidRPr="00043295">
        <w:rPr>
          <w:rFonts w:ascii="Times New Roman" w:hAnsi="Times New Roman" w:cs="Times New Roman"/>
          <w:sz w:val="24"/>
          <w:szCs w:val="24"/>
          <w:lang w:val="fr-FR"/>
        </w:rPr>
        <w:t xml:space="preserve"> </w:t>
      </w:r>
      <w:r w:rsidRPr="00043295">
        <w:rPr>
          <w:rFonts w:ascii="Times New Roman" w:hAnsi="Times New Roman" w:cs="Times New Roman"/>
          <w:sz w:val="24"/>
          <w:szCs w:val="24"/>
          <w:lang w:val="fr-FR"/>
        </w:rPr>
        <w:t xml:space="preserve">Christos </w:t>
      </w:r>
      <w:r w:rsidR="00BB4488" w:rsidRPr="00043295">
        <w:rPr>
          <w:rFonts w:ascii="Times New Roman" w:hAnsi="Times New Roman" w:cs="Times New Roman"/>
          <w:sz w:val="24"/>
          <w:szCs w:val="24"/>
          <w:lang w:val="fr-FR"/>
        </w:rPr>
        <w:t>CHOUAID</w:t>
      </w:r>
      <w:r w:rsidR="00A779CE" w:rsidRPr="00043295">
        <w:rPr>
          <w:rFonts w:ascii="Times New Roman" w:hAnsi="Times New Roman" w:cs="Times New Roman"/>
          <w:sz w:val="24"/>
          <w:szCs w:val="24"/>
          <w:lang w:val="fr-FR"/>
        </w:rPr>
        <w:t>,</w:t>
      </w:r>
      <w:r w:rsidR="00E02C0B" w:rsidRPr="00043295">
        <w:rPr>
          <w:rFonts w:ascii="Times New Roman" w:hAnsi="Times New Roman" w:cs="Times New Roman"/>
          <w:sz w:val="24"/>
          <w:szCs w:val="24"/>
          <w:vertAlign w:val="superscript"/>
          <w:lang w:val="fr-FR"/>
        </w:rPr>
        <w:t>1, 10</w:t>
      </w:r>
      <w:r w:rsidR="00B82CDA" w:rsidRPr="00043295">
        <w:rPr>
          <w:rFonts w:ascii="Times New Roman" w:hAnsi="Times New Roman" w:cs="Times New Roman"/>
          <w:sz w:val="24"/>
          <w:szCs w:val="24"/>
          <w:lang w:val="fr-FR"/>
        </w:rPr>
        <w:t xml:space="preserve"> </w:t>
      </w:r>
      <w:r w:rsidR="0080601E" w:rsidRPr="00043295">
        <w:rPr>
          <w:rFonts w:ascii="Times New Roman" w:hAnsi="Times New Roman" w:cs="Times New Roman"/>
          <w:sz w:val="24"/>
          <w:szCs w:val="24"/>
          <w:lang w:val="fr-FR"/>
        </w:rPr>
        <w:br/>
      </w:r>
      <w:r w:rsidRPr="00043295">
        <w:rPr>
          <w:rFonts w:ascii="Times New Roman" w:hAnsi="Times New Roman" w:cs="Times New Roman"/>
          <w:sz w:val="24"/>
          <w:szCs w:val="24"/>
          <w:lang w:val="fr-FR"/>
        </w:rPr>
        <w:t xml:space="preserve">Alain </w:t>
      </w:r>
      <w:r w:rsidR="00BB4488" w:rsidRPr="00043295">
        <w:rPr>
          <w:rFonts w:ascii="Times New Roman" w:hAnsi="Times New Roman" w:cs="Times New Roman"/>
          <w:sz w:val="24"/>
          <w:szCs w:val="24"/>
          <w:lang w:val="fr-FR"/>
        </w:rPr>
        <w:t>VERGNENEGRE</w:t>
      </w:r>
      <w:r w:rsidR="0080601E" w:rsidRPr="00043295">
        <w:rPr>
          <w:rFonts w:ascii="Times New Roman" w:hAnsi="Times New Roman" w:cs="Times New Roman"/>
          <w:sz w:val="24"/>
          <w:szCs w:val="24"/>
          <w:vertAlign w:val="superscript"/>
          <w:lang w:val="fr-FR"/>
        </w:rPr>
        <w:t>1</w:t>
      </w:r>
      <w:r w:rsidR="00E02C0B" w:rsidRPr="00043295">
        <w:rPr>
          <w:rFonts w:ascii="Times New Roman" w:hAnsi="Times New Roman" w:cs="Times New Roman"/>
          <w:sz w:val="24"/>
          <w:szCs w:val="24"/>
          <w:vertAlign w:val="superscript"/>
          <w:lang w:val="fr-FR"/>
        </w:rPr>
        <w:t>1</w:t>
      </w:r>
      <w:r w:rsidR="0080601E" w:rsidRPr="00043295">
        <w:rPr>
          <w:rFonts w:ascii="Times New Roman" w:hAnsi="Times New Roman" w:cs="Times New Roman"/>
          <w:sz w:val="24"/>
          <w:szCs w:val="24"/>
          <w:vertAlign w:val="superscript"/>
          <w:lang w:val="fr-FR"/>
        </w:rPr>
        <w:t xml:space="preserve"> </w:t>
      </w:r>
      <w:r w:rsidR="00A779CE" w:rsidRPr="00043295">
        <w:rPr>
          <w:rFonts w:ascii="Times New Roman" w:hAnsi="Times New Roman" w:cs="Times New Roman"/>
          <w:sz w:val="24"/>
          <w:szCs w:val="24"/>
          <w:lang w:val="fr-FR"/>
        </w:rPr>
        <w:t xml:space="preserve">and </w:t>
      </w:r>
      <w:r w:rsidR="00BB4488" w:rsidRPr="00043295">
        <w:rPr>
          <w:rFonts w:ascii="Times New Roman" w:hAnsi="Times New Roman" w:cs="Times New Roman"/>
          <w:sz w:val="24"/>
          <w:szCs w:val="24"/>
          <w:lang w:val="fr-FR"/>
        </w:rPr>
        <w:t xml:space="preserve">REFRACT </w:t>
      </w:r>
      <w:r w:rsidR="00A779CE" w:rsidRPr="00043295">
        <w:rPr>
          <w:rFonts w:ascii="Times New Roman" w:hAnsi="Times New Roman" w:cs="Times New Roman"/>
          <w:sz w:val="24"/>
          <w:szCs w:val="24"/>
          <w:lang w:val="fr-FR"/>
        </w:rPr>
        <w:t>GFPC 02</w:t>
      </w:r>
      <w:r w:rsidR="00BB4488" w:rsidRPr="00043295">
        <w:rPr>
          <w:rFonts w:ascii="Times New Roman" w:hAnsi="Times New Roman" w:cs="Times New Roman"/>
          <w:sz w:val="24"/>
          <w:szCs w:val="24"/>
          <w:lang w:val="fr-FR"/>
        </w:rPr>
        <w:t>-</w:t>
      </w:r>
      <w:r w:rsidR="00A779CE" w:rsidRPr="00043295">
        <w:rPr>
          <w:rFonts w:ascii="Times New Roman" w:hAnsi="Times New Roman" w:cs="Times New Roman"/>
          <w:sz w:val="24"/>
          <w:szCs w:val="24"/>
          <w:lang w:val="fr-FR"/>
        </w:rPr>
        <w:t>15 investigator</w:t>
      </w:r>
      <w:r w:rsidR="00BB4488" w:rsidRPr="00043295">
        <w:rPr>
          <w:rFonts w:ascii="Times New Roman" w:hAnsi="Times New Roman" w:cs="Times New Roman"/>
          <w:sz w:val="24"/>
          <w:szCs w:val="24"/>
          <w:lang w:val="fr-FR"/>
        </w:rPr>
        <w:t>s</w:t>
      </w:r>
    </w:p>
    <w:p w14:paraId="0EA5C064" w14:textId="4A11543A" w:rsidR="0037794E" w:rsidRPr="00043295" w:rsidRDefault="0037794E" w:rsidP="002D318A">
      <w:pPr>
        <w:pStyle w:val="BJ-ArticleTitle"/>
        <w:spacing w:after="0" w:line="360" w:lineRule="auto"/>
        <w:ind w:left="426" w:hanging="426"/>
        <w:rPr>
          <w:rFonts w:ascii="Times New Roman" w:hAnsi="Times New Roman" w:cs="Times New Roman"/>
          <w:b w:val="0"/>
          <w:bCs w:val="0"/>
          <w:sz w:val="24"/>
          <w:lang w:val="fr-FR"/>
        </w:rPr>
      </w:pPr>
      <w:r w:rsidRPr="00043295">
        <w:rPr>
          <w:rFonts w:ascii="Times New Roman" w:hAnsi="Times New Roman" w:cs="Times New Roman"/>
          <w:b w:val="0"/>
          <w:bCs w:val="0"/>
          <w:sz w:val="24"/>
          <w:vertAlign w:val="superscript"/>
          <w:lang w:val="fr-FR"/>
        </w:rPr>
        <w:t>1</w:t>
      </w:r>
      <w:r w:rsidRPr="00043295">
        <w:rPr>
          <w:rFonts w:ascii="Times New Roman" w:hAnsi="Times New Roman" w:cs="Times New Roman"/>
          <w:b w:val="0"/>
          <w:bCs w:val="0"/>
          <w:sz w:val="24"/>
          <w:lang w:val="fr-FR"/>
        </w:rPr>
        <w:tab/>
        <w:t>Service de Pneumologie, CHI Créteil, France</w:t>
      </w:r>
    </w:p>
    <w:p w14:paraId="7BFC5065" w14:textId="267E4193" w:rsidR="0037794E" w:rsidRPr="00043295" w:rsidRDefault="0037794E" w:rsidP="002D318A">
      <w:pPr>
        <w:pStyle w:val="BJ-ArticleTitle"/>
        <w:spacing w:after="0" w:line="360" w:lineRule="auto"/>
        <w:ind w:left="426" w:hanging="426"/>
        <w:rPr>
          <w:rFonts w:ascii="Times New Roman" w:hAnsi="Times New Roman" w:cs="Times New Roman"/>
          <w:b w:val="0"/>
          <w:bCs w:val="0"/>
          <w:sz w:val="24"/>
          <w:lang w:val="fr-FR"/>
        </w:rPr>
      </w:pPr>
      <w:r w:rsidRPr="00043295">
        <w:rPr>
          <w:rFonts w:ascii="Times New Roman" w:hAnsi="Times New Roman" w:cs="Times New Roman"/>
          <w:b w:val="0"/>
          <w:bCs w:val="0"/>
          <w:sz w:val="24"/>
          <w:vertAlign w:val="superscript"/>
          <w:lang w:val="fr-FR"/>
        </w:rPr>
        <w:t>2</w:t>
      </w:r>
      <w:r w:rsidRPr="00043295">
        <w:rPr>
          <w:rFonts w:ascii="Times New Roman" w:hAnsi="Times New Roman" w:cs="Times New Roman"/>
          <w:b w:val="0"/>
          <w:bCs w:val="0"/>
          <w:sz w:val="24"/>
          <w:lang w:val="fr-FR"/>
        </w:rPr>
        <w:tab/>
        <w:t>Service de Pneumologie, Centre Hospitalier Départemental Vendée, La Roche-sur-Yon, France</w:t>
      </w:r>
    </w:p>
    <w:p w14:paraId="12E7686C" w14:textId="45ED8CF3" w:rsidR="0037794E" w:rsidRPr="00043295" w:rsidRDefault="0064169C" w:rsidP="002D318A">
      <w:pPr>
        <w:pStyle w:val="BJ-ArticleTitle"/>
        <w:spacing w:after="0" w:line="360" w:lineRule="auto"/>
        <w:ind w:left="426" w:hanging="426"/>
        <w:rPr>
          <w:rFonts w:ascii="Times New Roman" w:hAnsi="Times New Roman" w:cs="Times New Roman"/>
          <w:b w:val="0"/>
          <w:bCs w:val="0"/>
          <w:i/>
          <w:iCs/>
          <w:color w:val="FF0000"/>
          <w:sz w:val="24"/>
          <w:lang w:val="fr-FR"/>
        </w:rPr>
      </w:pPr>
      <w:r w:rsidRPr="00043295">
        <w:rPr>
          <w:rFonts w:ascii="Times New Roman" w:hAnsi="Times New Roman" w:cs="Times New Roman"/>
          <w:b w:val="0"/>
          <w:bCs w:val="0"/>
          <w:sz w:val="24"/>
          <w:vertAlign w:val="superscript"/>
          <w:lang w:val="fr-FR"/>
        </w:rPr>
        <w:t>3</w:t>
      </w:r>
      <w:r w:rsidRPr="00043295">
        <w:rPr>
          <w:rFonts w:ascii="Times New Roman" w:hAnsi="Times New Roman" w:cs="Times New Roman"/>
          <w:b w:val="0"/>
          <w:bCs w:val="0"/>
          <w:sz w:val="24"/>
          <w:lang w:val="fr-FR"/>
        </w:rPr>
        <w:tab/>
      </w:r>
      <w:r w:rsidR="00B82CDA" w:rsidRPr="00043295">
        <w:rPr>
          <w:rFonts w:ascii="Times New Roman" w:hAnsi="Times New Roman" w:cs="Times New Roman"/>
          <w:b w:val="0"/>
          <w:bCs w:val="0"/>
          <w:color w:val="000000" w:themeColor="text1"/>
          <w:sz w:val="24"/>
          <w:lang w:val="fr-FR"/>
        </w:rPr>
        <w:t>Aix-Marseille University, Marseille, France; Department of Multidisciplinary Oncology and Therapeutic Innovations, APHM, Hôpital Nord, Marseille, France</w:t>
      </w:r>
    </w:p>
    <w:p w14:paraId="595DBB61" w14:textId="4CD8025E" w:rsidR="0064169C" w:rsidRPr="00043295" w:rsidRDefault="0064169C" w:rsidP="002D318A">
      <w:pPr>
        <w:pStyle w:val="BJ-ArticleTitle"/>
        <w:spacing w:after="0" w:line="360" w:lineRule="auto"/>
        <w:ind w:left="426" w:hanging="426"/>
        <w:rPr>
          <w:rFonts w:ascii="Times New Roman" w:hAnsi="Times New Roman" w:cs="Times New Roman"/>
          <w:b w:val="0"/>
          <w:bCs w:val="0"/>
          <w:i/>
          <w:iCs/>
          <w:color w:val="FF0000"/>
          <w:sz w:val="24"/>
          <w:lang w:val="fr-FR"/>
        </w:rPr>
      </w:pPr>
      <w:r w:rsidRPr="00043295">
        <w:rPr>
          <w:rFonts w:ascii="Times New Roman" w:hAnsi="Times New Roman" w:cs="Times New Roman"/>
          <w:b w:val="0"/>
          <w:bCs w:val="0"/>
          <w:sz w:val="24"/>
          <w:vertAlign w:val="superscript"/>
          <w:lang w:val="fr-FR"/>
        </w:rPr>
        <w:t>4</w:t>
      </w:r>
      <w:r w:rsidRPr="00043295">
        <w:rPr>
          <w:rFonts w:ascii="Times New Roman" w:hAnsi="Times New Roman" w:cs="Times New Roman"/>
          <w:b w:val="0"/>
          <w:bCs w:val="0"/>
          <w:sz w:val="24"/>
          <w:lang w:val="fr-FR"/>
        </w:rPr>
        <w:tab/>
      </w:r>
      <w:r w:rsidR="007E682F" w:rsidRPr="00043295">
        <w:rPr>
          <w:rFonts w:ascii="Times New Roman" w:hAnsi="Times New Roman" w:cs="Times New Roman"/>
          <w:b w:val="0"/>
          <w:bCs w:val="0"/>
          <w:color w:val="000000" w:themeColor="text1"/>
          <w:sz w:val="24"/>
          <w:lang w:val="fr-FR"/>
        </w:rPr>
        <w:t>Service de Pneumologie, CHU Brest, Brest, France</w:t>
      </w:r>
    </w:p>
    <w:p w14:paraId="32584CDE" w14:textId="25823DBC" w:rsidR="0064169C" w:rsidRPr="00043295" w:rsidRDefault="0064169C" w:rsidP="002D318A">
      <w:pPr>
        <w:pStyle w:val="BJ-ArticleTitle"/>
        <w:spacing w:after="0" w:line="360" w:lineRule="auto"/>
        <w:ind w:left="426" w:hanging="426"/>
        <w:rPr>
          <w:rFonts w:ascii="Times New Roman" w:hAnsi="Times New Roman" w:cs="Times New Roman"/>
          <w:b w:val="0"/>
          <w:bCs w:val="0"/>
          <w:sz w:val="24"/>
          <w:lang w:val="fr-FR"/>
        </w:rPr>
      </w:pPr>
      <w:r w:rsidRPr="00043295">
        <w:rPr>
          <w:rFonts w:ascii="Times New Roman" w:hAnsi="Times New Roman" w:cs="Times New Roman"/>
          <w:b w:val="0"/>
          <w:bCs w:val="0"/>
          <w:sz w:val="24"/>
          <w:vertAlign w:val="superscript"/>
          <w:lang w:val="fr-FR"/>
        </w:rPr>
        <w:t>5</w:t>
      </w:r>
      <w:r w:rsidRPr="00043295">
        <w:rPr>
          <w:rFonts w:ascii="Times New Roman" w:hAnsi="Times New Roman" w:cs="Times New Roman"/>
          <w:b w:val="0"/>
          <w:bCs w:val="0"/>
          <w:sz w:val="24"/>
          <w:lang w:val="fr-FR"/>
        </w:rPr>
        <w:tab/>
        <w:t xml:space="preserve">Service de Pneumologie, CH de Villefranche, Villefranche, </w:t>
      </w:r>
      <w:r w:rsidR="007E682F" w:rsidRPr="00043295">
        <w:rPr>
          <w:rFonts w:ascii="Times New Roman" w:hAnsi="Times New Roman" w:cs="Times New Roman"/>
          <w:b w:val="0"/>
          <w:bCs w:val="0"/>
          <w:sz w:val="24"/>
          <w:lang w:val="fr-FR"/>
        </w:rPr>
        <w:t>France</w:t>
      </w:r>
    </w:p>
    <w:p w14:paraId="12B3ED42" w14:textId="158D6713" w:rsidR="007E682F" w:rsidRPr="00043295" w:rsidRDefault="007E682F" w:rsidP="002D318A">
      <w:pPr>
        <w:pStyle w:val="BJ-ArticleTitle"/>
        <w:spacing w:after="0" w:line="360" w:lineRule="auto"/>
        <w:ind w:left="426" w:hanging="426"/>
        <w:rPr>
          <w:rFonts w:ascii="Times New Roman" w:hAnsi="Times New Roman" w:cs="Times New Roman"/>
          <w:b w:val="0"/>
          <w:bCs w:val="0"/>
          <w:sz w:val="24"/>
          <w:lang w:val="fr-FR"/>
        </w:rPr>
      </w:pPr>
      <w:r w:rsidRPr="00043295">
        <w:rPr>
          <w:rFonts w:ascii="Times New Roman" w:hAnsi="Times New Roman" w:cs="Times New Roman"/>
          <w:b w:val="0"/>
          <w:bCs w:val="0"/>
          <w:sz w:val="24"/>
          <w:vertAlign w:val="superscript"/>
          <w:lang w:val="fr-FR"/>
        </w:rPr>
        <w:t>6</w:t>
      </w:r>
      <w:r w:rsidRPr="00043295">
        <w:rPr>
          <w:rFonts w:ascii="Times New Roman" w:hAnsi="Times New Roman" w:cs="Times New Roman"/>
          <w:b w:val="0"/>
          <w:bCs w:val="0"/>
          <w:sz w:val="24"/>
          <w:lang w:val="fr-FR"/>
        </w:rPr>
        <w:tab/>
      </w:r>
      <w:r w:rsidR="00315E29" w:rsidRPr="00043295">
        <w:rPr>
          <w:rFonts w:ascii="Times New Roman" w:hAnsi="Times New Roman" w:cs="Times New Roman"/>
          <w:b w:val="0"/>
          <w:bCs w:val="0"/>
          <w:sz w:val="24"/>
          <w:lang w:val="fr-FR"/>
        </w:rPr>
        <w:t xml:space="preserve">Service de Pneumologie, CH Saint-Brieuc, Saint-Brieuc, </w:t>
      </w:r>
      <w:r w:rsidR="002D318A" w:rsidRPr="00043295">
        <w:rPr>
          <w:rFonts w:ascii="Times New Roman" w:hAnsi="Times New Roman" w:cs="Times New Roman"/>
          <w:b w:val="0"/>
          <w:bCs w:val="0"/>
          <w:sz w:val="24"/>
          <w:lang w:val="fr-FR"/>
        </w:rPr>
        <w:t>France</w:t>
      </w:r>
    </w:p>
    <w:p w14:paraId="4E7BAE85" w14:textId="703B4164" w:rsidR="002D318A" w:rsidRPr="00043295" w:rsidRDefault="002D318A" w:rsidP="002D318A">
      <w:pPr>
        <w:pStyle w:val="BJ-ArticleTitle"/>
        <w:spacing w:after="0" w:line="360" w:lineRule="auto"/>
        <w:ind w:left="426" w:hanging="426"/>
        <w:rPr>
          <w:rFonts w:ascii="Times New Roman" w:hAnsi="Times New Roman" w:cs="Times New Roman"/>
          <w:b w:val="0"/>
          <w:bCs w:val="0"/>
          <w:sz w:val="24"/>
          <w:lang w:val="fr-FR"/>
        </w:rPr>
      </w:pPr>
      <w:r w:rsidRPr="00043295">
        <w:rPr>
          <w:rFonts w:ascii="Times New Roman" w:hAnsi="Times New Roman" w:cs="Times New Roman"/>
          <w:b w:val="0"/>
          <w:bCs w:val="0"/>
          <w:sz w:val="24"/>
          <w:vertAlign w:val="superscript"/>
          <w:lang w:val="fr-FR"/>
        </w:rPr>
        <w:t>7</w:t>
      </w:r>
      <w:r w:rsidRPr="00043295">
        <w:rPr>
          <w:rFonts w:ascii="Times New Roman" w:hAnsi="Times New Roman" w:cs="Times New Roman"/>
          <w:b w:val="0"/>
          <w:bCs w:val="0"/>
          <w:sz w:val="24"/>
          <w:lang w:val="fr-FR"/>
        </w:rPr>
        <w:tab/>
        <w:t>Service de Pneumologie, CH Bretagne-sud, Lorient, France</w:t>
      </w:r>
    </w:p>
    <w:p w14:paraId="68F02914" w14:textId="271FB2A0" w:rsidR="002D318A" w:rsidRPr="00043295" w:rsidRDefault="002D318A" w:rsidP="002D318A">
      <w:pPr>
        <w:pStyle w:val="BJ-ArticleTitle"/>
        <w:spacing w:after="0" w:line="360" w:lineRule="auto"/>
        <w:ind w:left="426" w:hanging="426"/>
        <w:rPr>
          <w:rFonts w:ascii="Times New Roman" w:hAnsi="Times New Roman" w:cs="Times New Roman"/>
          <w:b w:val="0"/>
          <w:bCs w:val="0"/>
          <w:sz w:val="24"/>
        </w:rPr>
      </w:pPr>
      <w:r w:rsidRPr="00043295">
        <w:rPr>
          <w:rFonts w:ascii="Times New Roman" w:hAnsi="Times New Roman" w:cs="Times New Roman"/>
          <w:b w:val="0"/>
          <w:bCs w:val="0"/>
          <w:sz w:val="24"/>
          <w:vertAlign w:val="superscript"/>
        </w:rPr>
        <w:t>8</w:t>
      </w:r>
      <w:r w:rsidRPr="00043295">
        <w:rPr>
          <w:rFonts w:ascii="Times New Roman" w:hAnsi="Times New Roman" w:cs="Times New Roman"/>
          <w:b w:val="0"/>
          <w:bCs w:val="0"/>
          <w:sz w:val="24"/>
        </w:rPr>
        <w:tab/>
        <w:t>Pneumology, thoracic oncology and respiratory intensive care medicine &amp; CIC INSERM U 1404, Rouen University Hospital, Rouen, France</w:t>
      </w:r>
    </w:p>
    <w:p w14:paraId="06147893" w14:textId="3432D54E" w:rsidR="002D318A" w:rsidRPr="00043295" w:rsidRDefault="002D318A" w:rsidP="002D318A">
      <w:pPr>
        <w:pStyle w:val="BJ-ArticleTitle"/>
        <w:spacing w:after="0" w:line="360" w:lineRule="auto"/>
        <w:ind w:left="426" w:hanging="426"/>
        <w:rPr>
          <w:rFonts w:ascii="Times New Roman" w:hAnsi="Times New Roman" w:cs="Times New Roman"/>
          <w:b w:val="0"/>
          <w:bCs w:val="0"/>
          <w:sz w:val="24"/>
          <w:lang w:val="fr-FR"/>
        </w:rPr>
      </w:pPr>
      <w:r w:rsidRPr="00043295">
        <w:rPr>
          <w:rFonts w:ascii="Times New Roman" w:hAnsi="Times New Roman" w:cs="Times New Roman"/>
          <w:b w:val="0"/>
          <w:bCs w:val="0"/>
          <w:sz w:val="24"/>
          <w:vertAlign w:val="superscript"/>
          <w:lang w:val="fr-FR"/>
        </w:rPr>
        <w:t>9</w:t>
      </w:r>
      <w:r w:rsidRPr="00043295">
        <w:rPr>
          <w:rFonts w:ascii="Times New Roman" w:hAnsi="Times New Roman" w:cs="Times New Roman"/>
          <w:b w:val="0"/>
          <w:bCs w:val="0"/>
          <w:sz w:val="24"/>
          <w:lang w:val="fr-FR"/>
        </w:rPr>
        <w:tab/>
        <w:t>Service de Pneumologie, Centre Hospitalier Universitaire de Rennes, Rennes, France</w:t>
      </w:r>
    </w:p>
    <w:p w14:paraId="62B9F1BC" w14:textId="388F5F94" w:rsidR="00B82CDA" w:rsidRPr="00043295" w:rsidRDefault="00B82CDA" w:rsidP="00B82CDA">
      <w:pPr>
        <w:pStyle w:val="BJ-ArticleTitle"/>
        <w:spacing w:after="0" w:line="360" w:lineRule="auto"/>
        <w:ind w:left="426" w:hanging="426"/>
        <w:rPr>
          <w:rFonts w:ascii="Times New Roman" w:hAnsi="Times New Roman" w:cs="Times New Roman"/>
          <w:b w:val="0"/>
          <w:bCs w:val="0"/>
          <w:sz w:val="24"/>
          <w:lang w:val="fr-FR"/>
        </w:rPr>
      </w:pPr>
      <w:r w:rsidRPr="00043295">
        <w:rPr>
          <w:rFonts w:ascii="Times New Roman" w:hAnsi="Times New Roman" w:cs="Times New Roman"/>
          <w:b w:val="0"/>
          <w:bCs w:val="0"/>
          <w:sz w:val="24"/>
          <w:vertAlign w:val="superscript"/>
          <w:lang w:val="fr-FR"/>
        </w:rPr>
        <w:t>1</w:t>
      </w:r>
      <w:r w:rsidR="00E02C0B" w:rsidRPr="00043295">
        <w:rPr>
          <w:rFonts w:ascii="Times New Roman" w:hAnsi="Times New Roman" w:cs="Times New Roman"/>
          <w:b w:val="0"/>
          <w:bCs w:val="0"/>
          <w:sz w:val="24"/>
          <w:vertAlign w:val="superscript"/>
          <w:lang w:val="fr-FR"/>
        </w:rPr>
        <w:t>0</w:t>
      </w:r>
      <w:r w:rsidRPr="00043295">
        <w:rPr>
          <w:rFonts w:ascii="Times New Roman" w:hAnsi="Times New Roman" w:cs="Times New Roman"/>
          <w:b w:val="0"/>
          <w:bCs w:val="0"/>
          <w:sz w:val="24"/>
          <w:lang w:val="fr-FR"/>
        </w:rPr>
        <w:tab/>
        <w:t>Inserm U955, UPEC, IMRB, équipe CEpiA, Créteil France</w:t>
      </w:r>
    </w:p>
    <w:p w14:paraId="0631D8E2" w14:textId="09F8CFEC" w:rsidR="00B82CDA" w:rsidRPr="00043295" w:rsidRDefault="00B82CDA" w:rsidP="00B82CDA">
      <w:pPr>
        <w:pStyle w:val="BJ-ArticleTitle"/>
        <w:spacing w:after="0" w:line="360" w:lineRule="auto"/>
        <w:ind w:left="426" w:hanging="426"/>
        <w:rPr>
          <w:rFonts w:ascii="Times New Roman" w:hAnsi="Times New Roman" w:cs="Times New Roman"/>
          <w:b w:val="0"/>
          <w:bCs w:val="0"/>
          <w:sz w:val="24"/>
          <w:lang w:val="fr-FR"/>
        </w:rPr>
      </w:pPr>
      <w:r w:rsidRPr="00043295">
        <w:rPr>
          <w:rFonts w:ascii="Times New Roman" w:hAnsi="Times New Roman" w:cs="Times New Roman"/>
          <w:b w:val="0"/>
          <w:bCs w:val="0"/>
          <w:sz w:val="24"/>
          <w:vertAlign w:val="superscript"/>
          <w:lang w:val="fr-FR"/>
        </w:rPr>
        <w:t>1</w:t>
      </w:r>
      <w:r w:rsidR="00E02C0B" w:rsidRPr="00043295">
        <w:rPr>
          <w:rFonts w:ascii="Times New Roman" w:hAnsi="Times New Roman" w:cs="Times New Roman"/>
          <w:b w:val="0"/>
          <w:bCs w:val="0"/>
          <w:sz w:val="24"/>
          <w:vertAlign w:val="superscript"/>
          <w:lang w:val="fr-FR"/>
        </w:rPr>
        <w:t>1</w:t>
      </w:r>
      <w:r w:rsidRPr="00043295">
        <w:rPr>
          <w:rFonts w:ascii="Times New Roman" w:hAnsi="Times New Roman" w:cs="Times New Roman"/>
          <w:b w:val="0"/>
          <w:bCs w:val="0"/>
          <w:sz w:val="24"/>
          <w:lang w:val="fr-FR"/>
        </w:rPr>
        <w:tab/>
        <w:t>Service de Pneumologie, CHU Limoges, Limoges, France</w:t>
      </w:r>
    </w:p>
    <w:p w14:paraId="38A67074" w14:textId="77777777" w:rsidR="00DF16B4" w:rsidRPr="00043295" w:rsidRDefault="00DF16B4" w:rsidP="00DF16B4">
      <w:pPr>
        <w:rPr>
          <w:rFonts w:ascii="Times New Roman" w:hAnsi="Times New Roman" w:cs="Times New Roman"/>
          <w:b/>
          <w:sz w:val="24"/>
          <w:szCs w:val="24"/>
        </w:rPr>
      </w:pPr>
      <w:r w:rsidRPr="00043295">
        <w:rPr>
          <w:rFonts w:ascii="Times New Roman" w:hAnsi="Times New Roman" w:cs="Times New Roman"/>
          <w:b/>
          <w:sz w:val="24"/>
          <w:szCs w:val="24"/>
        </w:rPr>
        <w:t xml:space="preserve">Word count: </w:t>
      </w:r>
      <w:r w:rsidRPr="00043295">
        <w:rPr>
          <w:rFonts w:ascii="Times New Roman" w:hAnsi="Times New Roman" w:cs="Times New Roman"/>
          <w:sz w:val="24"/>
          <w:szCs w:val="24"/>
        </w:rPr>
        <w:t>2424 (text); 243 (abstract)</w:t>
      </w:r>
    </w:p>
    <w:p w14:paraId="720F4F97" w14:textId="77777777" w:rsidR="00DF16B4" w:rsidRPr="00043295" w:rsidRDefault="005420C9" w:rsidP="005420C9">
      <w:pPr>
        <w:jc w:val="both"/>
        <w:rPr>
          <w:rFonts w:ascii="Times New Roman" w:hAnsi="Times New Roman" w:cs="Times New Roman"/>
          <w:b/>
          <w:sz w:val="24"/>
          <w:szCs w:val="24"/>
        </w:rPr>
      </w:pPr>
      <w:r w:rsidRPr="00043295">
        <w:rPr>
          <w:rFonts w:ascii="Times New Roman" w:hAnsi="Times New Roman" w:cs="Times New Roman"/>
          <w:b/>
          <w:sz w:val="24"/>
          <w:szCs w:val="24"/>
        </w:rPr>
        <w:t>Correspondence to:</w:t>
      </w:r>
    </w:p>
    <w:p w14:paraId="79F3D36F" w14:textId="77777777" w:rsidR="00DF16B4" w:rsidRPr="00043295" w:rsidRDefault="00DF16B4" w:rsidP="00DF16B4">
      <w:pPr>
        <w:spacing w:before="0" w:after="0" w:line="240" w:lineRule="auto"/>
        <w:jc w:val="both"/>
        <w:rPr>
          <w:rFonts w:ascii="Times New Roman" w:hAnsi="Times New Roman" w:cs="Times New Roman"/>
          <w:bCs/>
          <w:sz w:val="24"/>
          <w:szCs w:val="24"/>
          <w:lang w:val="fr-FR"/>
        </w:rPr>
      </w:pPr>
      <w:r w:rsidRPr="00043295">
        <w:rPr>
          <w:rFonts w:ascii="Times New Roman" w:hAnsi="Times New Roman" w:cs="Times New Roman"/>
          <w:bCs/>
          <w:sz w:val="24"/>
          <w:szCs w:val="24"/>
          <w:lang w:val="fr-FR"/>
        </w:rPr>
        <w:t>Docteur Jean-Bernard AULIAC</w:t>
      </w:r>
    </w:p>
    <w:p w14:paraId="4C6A8CFB" w14:textId="77777777" w:rsidR="00DF16B4" w:rsidRPr="00043295" w:rsidRDefault="00DF16B4" w:rsidP="00DF16B4">
      <w:pPr>
        <w:spacing w:before="0" w:after="0" w:line="240" w:lineRule="auto"/>
        <w:jc w:val="both"/>
        <w:rPr>
          <w:rFonts w:ascii="Times New Roman" w:hAnsi="Times New Roman" w:cs="Times New Roman"/>
          <w:bCs/>
          <w:sz w:val="24"/>
          <w:szCs w:val="24"/>
          <w:lang w:val="fr-FR"/>
        </w:rPr>
      </w:pPr>
      <w:r w:rsidRPr="00043295">
        <w:rPr>
          <w:rFonts w:ascii="Times New Roman" w:hAnsi="Times New Roman" w:cs="Times New Roman"/>
          <w:bCs/>
          <w:sz w:val="24"/>
          <w:szCs w:val="24"/>
          <w:lang w:val="fr-FR"/>
        </w:rPr>
        <w:t>Service de Pneumologie</w:t>
      </w:r>
    </w:p>
    <w:p w14:paraId="43EA48CF" w14:textId="77777777" w:rsidR="00DF16B4" w:rsidRPr="00043295" w:rsidRDefault="00DF16B4" w:rsidP="00DF16B4">
      <w:pPr>
        <w:spacing w:before="0" w:after="0" w:line="240" w:lineRule="auto"/>
        <w:jc w:val="both"/>
        <w:rPr>
          <w:rFonts w:ascii="Times New Roman" w:hAnsi="Times New Roman" w:cs="Times New Roman"/>
          <w:bCs/>
          <w:sz w:val="24"/>
          <w:szCs w:val="24"/>
          <w:lang w:val="fr-FR"/>
        </w:rPr>
      </w:pPr>
      <w:r w:rsidRPr="00043295">
        <w:rPr>
          <w:rFonts w:ascii="Times New Roman" w:hAnsi="Times New Roman" w:cs="Times New Roman"/>
          <w:bCs/>
          <w:sz w:val="24"/>
          <w:szCs w:val="24"/>
          <w:lang w:val="fr-FR"/>
        </w:rPr>
        <w:t>CHI Créteil</w:t>
      </w:r>
    </w:p>
    <w:p w14:paraId="6D0D27C5" w14:textId="77777777" w:rsidR="00DF16B4" w:rsidRPr="00043295" w:rsidRDefault="00DF16B4" w:rsidP="00DF16B4">
      <w:pPr>
        <w:spacing w:before="0" w:after="0" w:line="240" w:lineRule="auto"/>
        <w:jc w:val="both"/>
        <w:rPr>
          <w:rFonts w:ascii="Times New Roman" w:hAnsi="Times New Roman" w:cs="Times New Roman"/>
          <w:bCs/>
          <w:sz w:val="24"/>
          <w:szCs w:val="24"/>
          <w:lang w:val="fr-FR"/>
        </w:rPr>
      </w:pPr>
      <w:r w:rsidRPr="00043295">
        <w:rPr>
          <w:rFonts w:ascii="Times New Roman" w:hAnsi="Times New Roman" w:cs="Times New Roman"/>
          <w:bCs/>
          <w:sz w:val="24"/>
          <w:szCs w:val="24"/>
          <w:lang w:val="fr-FR"/>
        </w:rPr>
        <w:t>40 Avenue de Verdun</w:t>
      </w:r>
    </w:p>
    <w:p w14:paraId="4D2D0598" w14:textId="77777777" w:rsidR="00DF16B4" w:rsidRPr="00043295" w:rsidRDefault="00DF16B4" w:rsidP="00DF16B4">
      <w:pPr>
        <w:spacing w:before="0" w:after="0" w:line="240" w:lineRule="auto"/>
        <w:jc w:val="both"/>
        <w:rPr>
          <w:rFonts w:ascii="Times New Roman" w:hAnsi="Times New Roman" w:cs="Times New Roman"/>
          <w:bCs/>
          <w:sz w:val="24"/>
          <w:szCs w:val="24"/>
          <w:lang w:val="fr-FR"/>
        </w:rPr>
      </w:pPr>
      <w:r w:rsidRPr="00043295">
        <w:rPr>
          <w:rFonts w:ascii="Times New Roman" w:hAnsi="Times New Roman" w:cs="Times New Roman"/>
          <w:bCs/>
          <w:sz w:val="24"/>
          <w:szCs w:val="24"/>
          <w:lang w:val="fr-FR"/>
        </w:rPr>
        <w:t>94010 Créteil</w:t>
      </w:r>
    </w:p>
    <w:p w14:paraId="26A54291" w14:textId="77777777" w:rsidR="00DF16B4" w:rsidRPr="00043295" w:rsidRDefault="00DF16B4" w:rsidP="00DF16B4">
      <w:pPr>
        <w:spacing w:before="0" w:after="0" w:line="240" w:lineRule="auto"/>
        <w:jc w:val="both"/>
        <w:rPr>
          <w:rFonts w:ascii="Times New Roman" w:hAnsi="Times New Roman" w:cs="Times New Roman"/>
          <w:bCs/>
          <w:sz w:val="24"/>
          <w:szCs w:val="24"/>
          <w:lang w:val="fr-FR"/>
        </w:rPr>
      </w:pPr>
      <w:r w:rsidRPr="00043295">
        <w:rPr>
          <w:rFonts w:ascii="Times New Roman" w:hAnsi="Times New Roman" w:cs="Times New Roman"/>
          <w:bCs/>
          <w:sz w:val="24"/>
          <w:szCs w:val="24"/>
          <w:lang w:val="fr-FR"/>
        </w:rPr>
        <w:t>France</w:t>
      </w:r>
    </w:p>
    <w:p w14:paraId="114602F2" w14:textId="4BE5785E" w:rsidR="005420C9" w:rsidRPr="00043295" w:rsidRDefault="00DF16B4" w:rsidP="00DF16B4">
      <w:pPr>
        <w:spacing w:before="0" w:after="0" w:line="240" w:lineRule="auto"/>
        <w:jc w:val="both"/>
        <w:rPr>
          <w:rFonts w:ascii="Times New Roman" w:hAnsi="Times New Roman" w:cs="Times New Roman"/>
          <w:bCs/>
          <w:sz w:val="24"/>
          <w:szCs w:val="24"/>
          <w:lang w:val="fr-FR"/>
        </w:rPr>
      </w:pPr>
      <w:r w:rsidRPr="00043295">
        <w:rPr>
          <w:rFonts w:ascii="Times New Roman" w:hAnsi="Times New Roman" w:cs="Times New Roman"/>
          <w:bCs/>
          <w:sz w:val="24"/>
          <w:szCs w:val="24"/>
          <w:lang w:val="fr-FR"/>
        </w:rPr>
        <w:t xml:space="preserve">E-mail : </w:t>
      </w:r>
      <w:r w:rsidR="007D162A" w:rsidRPr="00043295">
        <w:rPr>
          <w:rFonts w:ascii="Times New Roman" w:hAnsi="Times New Roman" w:cs="Times New Roman"/>
          <w:bCs/>
          <w:sz w:val="24"/>
          <w:szCs w:val="24"/>
          <w:lang w:val="fr-FR"/>
        </w:rPr>
        <w:t>jean-bernard.auliac@chicreteil.fr</w:t>
      </w:r>
    </w:p>
    <w:p w14:paraId="78668161" w14:textId="77777777" w:rsidR="00026945" w:rsidRPr="000A326C" w:rsidRDefault="00026945" w:rsidP="00026945">
      <w:pPr>
        <w:keepNext/>
        <w:jc w:val="both"/>
        <w:rPr>
          <w:rFonts w:ascii="Times New Roman" w:hAnsi="Times New Roman" w:cs="Times New Roman"/>
          <w:b/>
          <w:sz w:val="24"/>
          <w:szCs w:val="24"/>
        </w:rPr>
      </w:pPr>
      <w:r w:rsidRPr="000A326C">
        <w:rPr>
          <w:rFonts w:ascii="Times New Roman" w:hAnsi="Times New Roman" w:cs="Times New Roman"/>
          <w:b/>
          <w:sz w:val="24"/>
          <w:szCs w:val="24"/>
        </w:rPr>
        <w:lastRenderedPageBreak/>
        <w:t>Acknowledgements</w:t>
      </w:r>
    </w:p>
    <w:p w14:paraId="0F7E5B0E" w14:textId="7D77E274" w:rsidR="00026945" w:rsidRDefault="00026945" w:rsidP="00026945">
      <w:pPr>
        <w:rPr>
          <w:rFonts w:ascii="Times New Roman" w:hAnsi="Times New Roman" w:cs="Times New Roman"/>
          <w:bCs/>
          <w:iCs/>
          <w:color w:val="000000"/>
          <w:sz w:val="24"/>
          <w:szCs w:val="24"/>
        </w:rPr>
      </w:pPr>
      <w:r w:rsidRPr="000A326C">
        <w:rPr>
          <w:rFonts w:ascii="Times New Roman" w:hAnsi="Times New Roman" w:cs="Times New Roman"/>
          <w:bCs/>
          <w:iCs/>
          <w:color w:val="000000"/>
          <w:sz w:val="24"/>
          <w:szCs w:val="24"/>
        </w:rPr>
        <w:t>This trial was an academic trial conducted by “</w:t>
      </w:r>
      <w:r w:rsidRPr="000A326C">
        <w:rPr>
          <w:rFonts w:ascii="Times New Roman" w:hAnsi="Times New Roman" w:cs="Times New Roman"/>
          <w:bCs/>
          <w:color w:val="000000"/>
          <w:sz w:val="24"/>
          <w:szCs w:val="24"/>
        </w:rPr>
        <w:t xml:space="preserve">Groupe Français de Pneumo-Cancérologie” </w:t>
      </w:r>
      <w:r w:rsidRPr="000A326C">
        <w:rPr>
          <w:rFonts w:ascii="Times New Roman" w:hAnsi="Times New Roman" w:cs="Times New Roman"/>
          <w:bCs/>
          <w:iCs/>
          <w:color w:val="000000"/>
          <w:sz w:val="24"/>
          <w:szCs w:val="24"/>
        </w:rPr>
        <w:t xml:space="preserve">(GFPC). </w:t>
      </w:r>
    </w:p>
    <w:p w14:paraId="7B376915" w14:textId="38994764" w:rsidR="00026945" w:rsidRDefault="00026945" w:rsidP="00026945">
      <w:pPr>
        <w:keepNext/>
        <w:jc w:val="both"/>
        <w:rPr>
          <w:rFonts w:ascii="Times New Roman" w:hAnsi="Times New Roman" w:cs="Times New Roman"/>
          <w:b/>
          <w:sz w:val="24"/>
          <w:szCs w:val="24"/>
        </w:rPr>
      </w:pPr>
      <w:r w:rsidRPr="00026945">
        <w:rPr>
          <w:rFonts w:ascii="Times New Roman" w:hAnsi="Times New Roman" w:cs="Times New Roman"/>
          <w:b/>
          <w:sz w:val="24"/>
          <w:szCs w:val="24"/>
        </w:rPr>
        <w:t>Author contributions</w:t>
      </w:r>
    </w:p>
    <w:p w14:paraId="5E857E50" w14:textId="77777777"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J.B. Auliac: conceptualization, data curation, formal analysis, funding acquisition, investigation, methodology, project administration, resources, software supervision validation; writing - original draft, writing - review &amp; editing.</w:t>
      </w:r>
    </w:p>
    <w:p w14:paraId="424BAC0A" w14:textId="77777777"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I. Monnet: investigation, validation, writing - original draft, writing - review &amp; editing.</w:t>
      </w:r>
    </w:p>
    <w:p w14:paraId="6C13C177" w14:textId="335C51AB"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A. Bizieux: investigation, writing - review &amp; editing</w:t>
      </w:r>
      <w:r>
        <w:rPr>
          <w:rFonts w:ascii="Times New Roman" w:hAnsi="Times New Roman" w:cs="Times New Roman"/>
          <w:bCs/>
          <w:sz w:val="24"/>
          <w:szCs w:val="24"/>
        </w:rPr>
        <w:t>.</w:t>
      </w:r>
    </w:p>
    <w:p w14:paraId="4CF1D729" w14:textId="00054B74"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l. Greillier: investigation, writing - review &amp; editing</w:t>
      </w:r>
      <w:r>
        <w:rPr>
          <w:rFonts w:ascii="Times New Roman" w:hAnsi="Times New Roman" w:cs="Times New Roman"/>
          <w:bCs/>
          <w:sz w:val="24"/>
          <w:szCs w:val="24"/>
        </w:rPr>
        <w:t>.</w:t>
      </w:r>
    </w:p>
    <w:p w14:paraId="74D80D25" w14:textId="77777777"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M. Geier: investigation, writing - original draft, writing - review &amp; editing.</w:t>
      </w:r>
    </w:p>
    <w:p w14:paraId="1F7D28B3" w14:textId="32BBED48"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L. Falchero: investigation, writing - original draft, writing - review &amp; editing</w:t>
      </w:r>
      <w:r>
        <w:rPr>
          <w:rFonts w:ascii="Times New Roman" w:hAnsi="Times New Roman" w:cs="Times New Roman"/>
          <w:bCs/>
          <w:sz w:val="24"/>
          <w:szCs w:val="24"/>
        </w:rPr>
        <w:t>.</w:t>
      </w:r>
    </w:p>
    <w:p w14:paraId="1F8F1001" w14:textId="4CD66896"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G. Legarff: investigation, writing - original draft, writing - review &amp; editing</w:t>
      </w:r>
      <w:r>
        <w:rPr>
          <w:rFonts w:ascii="Times New Roman" w:hAnsi="Times New Roman" w:cs="Times New Roman"/>
          <w:bCs/>
          <w:sz w:val="24"/>
          <w:szCs w:val="24"/>
        </w:rPr>
        <w:t>.</w:t>
      </w:r>
    </w:p>
    <w:p w14:paraId="4E65B9F3" w14:textId="6E8AAF95"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R. Lamy: investigation, writing - original draft, writing - review &amp; editing</w:t>
      </w:r>
      <w:r>
        <w:rPr>
          <w:rFonts w:ascii="Times New Roman" w:hAnsi="Times New Roman" w:cs="Times New Roman"/>
          <w:bCs/>
          <w:sz w:val="24"/>
          <w:szCs w:val="24"/>
        </w:rPr>
        <w:t>.</w:t>
      </w:r>
    </w:p>
    <w:p w14:paraId="2F9B72F9" w14:textId="6A2F46CC"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F. Guissier: investigation, writing - original draft, writing - review &amp; editing</w:t>
      </w:r>
      <w:r>
        <w:rPr>
          <w:rFonts w:ascii="Times New Roman" w:hAnsi="Times New Roman" w:cs="Times New Roman"/>
          <w:bCs/>
          <w:sz w:val="24"/>
          <w:szCs w:val="24"/>
        </w:rPr>
        <w:t>.</w:t>
      </w:r>
    </w:p>
    <w:p w14:paraId="7996902C" w14:textId="597ECB75"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C. Ricordel: investigation, writing - original draft, writing - review &amp; editing</w:t>
      </w:r>
      <w:r>
        <w:rPr>
          <w:rFonts w:ascii="Times New Roman" w:hAnsi="Times New Roman" w:cs="Times New Roman"/>
          <w:bCs/>
          <w:sz w:val="24"/>
          <w:szCs w:val="24"/>
        </w:rPr>
        <w:t>.</w:t>
      </w:r>
    </w:p>
    <w:p w14:paraId="2025E065" w14:textId="77777777" w:rsidR="00026945" w:rsidRPr="000A326C" w:rsidRDefault="00026945" w:rsidP="0044446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C. Chouaid: conceptualization, data curation, formal analysis, funding acquisition, investigation, methodology, project administration, resources, software supervision validation; writing - original draft, writing - review &amp; editing.</w:t>
      </w:r>
    </w:p>
    <w:p w14:paraId="681E58A2" w14:textId="77777777" w:rsidR="00026945" w:rsidRPr="000A326C" w:rsidRDefault="00026945" w:rsidP="0044446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A. Vergnenegre: conceptualization, data curation, formal analysis, funding acquisition, investigation, methodology, project administration, resources, software supervision validation; writing - original draft, writing - review &amp; editing.</w:t>
      </w:r>
    </w:p>
    <w:p w14:paraId="71C742D0" w14:textId="42970BB9" w:rsidR="0085674C" w:rsidRPr="000A326C" w:rsidRDefault="0085674C" w:rsidP="0085674C">
      <w:pPr>
        <w:keepNext/>
        <w:jc w:val="both"/>
        <w:rPr>
          <w:rFonts w:ascii="Times New Roman" w:hAnsi="Times New Roman" w:cs="Times New Roman"/>
          <w:b/>
          <w:sz w:val="24"/>
          <w:szCs w:val="24"/>
        </w:rPr>
      </w:pPr>
      <w:r w:rsidRPr="000A326C">
        <w:rPr>
          <w:rFonts w:ascii="Times New Roman" w:hAnsi="Times New Roman" w:cs="Times New Roman"/>
          <w:b/>
          <w:sz w:val="24"/>
          <w:szCs w:val="24"/>
        </w:rPr>
        <w:lastRenderedPageBreak/>
        <w:t>Conflict of interest statement</w:t>
      </w:r>
    </w:p>
    <w:p w14:paraId="35700DFA" w14:textId="633CB143" w:rsidR="00DF16B4" w:rsidRPr="000A326C" w:rsidRDefault="00ED6654" w:rsidP="00E05B06">
      <w:pPr>
        <w:jc w:val="both"/>
        <w:rPr>
          <w:rFonts w:ascii="Times New Roman" w:hAnsi="Times New Roman" w:cs="Times New Roman"/>
          <w:bCs/>
          <w:sz w:val="24"/>
          <w:szCs w:val="24"/>
        </w:rPr>
      </w:pPr>
      <w:r w:rsidRPr="000A326C">
        <w:rPr>
          <w:rFonts w:ascii="Times New Roman" w:hAnsi="Times New Roman" w:cs="Times New Roman"/>
          <w:bCs/>
          <w:sz w:val="24"/>
          <w:szCs w:val="24"/>
        </w:rPr>
        <w:t>Jean</w:t>
      </w:r>
      <w:r w:rsidR="00E05B06" w:rsidRPr="000A326C">
        <w:rPr>
          <w:rFonts w:ascii="Times New Roman" w:hAnsi="Times New Roman" w:cs="Times New Roman"/>
          <w:bCs/>
          <w:sz w:val="24"/>
          <w:szCs w:val="24"/>
        </w:rPr>
        <w:t>-</w:t>
      </w:r>
      <w:r w:rsidRPr="000A326C">
        <w:rPr>
          <w:rFonts w:ascii="Times New Roman" w:hAnsi="Times New Roman" w:cs="Times New Roman"/>
          <w:bCs/>
          <w:sz w:val="24"/>
          <w:szCs w:val="24"/>
        </w:rPr>
        <w:t xml:space="preserve">Bernard </w:t>
      </w:r>
      <w:r w:rsidR="00E05B06" w:rsidRPr="000A326C">
        <w:rPr>
          <w:rFonts w:ascii="Times New Roman" w:hAnsi="Times New Roman" w:cs="Times New Roman"/>
          <w:bCs/>
          <w:sz w:val="24"/>
          <w:szCs w:val="24"/>
        </w:rPr>
        <w:t xml:space="preserve">Auliac </w:t>
      </w:r>
      <w:r w:rsidRPr="000A326C">
        <w:rPr>
          <w:rFonts w:ascii="Times New Roman" w:hAnsi="Times New Roman" w:cs="Times New Roman"/>
          <w:bCs/>
          <w:sz w:val="24"/>
          <w:szCs w:val="24"/>
        </w:rPr>
        <w:t>reports personal fees and non-financial support from AstraZeneca, BMS, Boehringer Ingelheim and Amgen</w:t>
      </w:r>
      <w:r w:rsidR="00DF16B4" w:rsidRPr="000A326C">
        <w:rPr>
          <w:rFonts w:ascii="Times New Roman" w:hAnsi="Times New Roman" w:cs="Times New Roman"/>
          <w:bCs/>
          <w:sz w:val="24"/>
          <w:szCs w:val="24"/>
        </w:rPr>
        <w:t xml:space="preserve"> </w:t>
      </w:r>
      <w:r w:rsidRPr="000A326C">
        <w:rPr>
          <w:rFonts w:ascii="Times New Roman" w:hAnsi="Times New Roman" w:cs="Times New Roman"/>
          <w:bCs/>
          <w:sz w:val="24"/>
          <w:szCs w:val="24"/>
        </w:rPr>
        <w:t>and non-financial support from Roche and Merck Sharp and Dohme</w:t>
      </w:r>
      <w:r w:rsidR="00DF16B4" w:rsidRPr="000A326C">
        <w:rPr>
          <w:rFonts w:ascii="Times New Roman" w:hAnsi="Times New Roman" w:cs="Times New Roman"/>
          <w:bCs/>
          <w:sz w:val="24"/>
          <w:szCs w:val="24"/>
        </w:rPr>
        <w:t xml:space="preserve">; Florian </w:t>
      </w:r>
      <w:r w:rsidR="00E05B06" w:rsidRPr="000A326C">
        <w:rPr>
          <w:rFonts w:ascii="Times New Roman" w:hAnsi="Times New Roman" w:cs="Times New Roman"/>
          <w:bCs/>
          <w:sz w:val="24"/>
          <w:szCs w:val="24"/>
        </w:rPr>
        <w:t xml:space="preserve">Guisier </w:t>
      </w:r>
      <w:r w:rsidR="00DF16B4" w:rsidRPr="000A326C">
        <w:rPr>
          <w:rFonts w:ascii="Times New Roman" w:hAnsi="Times New Roman" w:cs="Times New Roman"/>
          <w:bCs/>
          <w:sz w:val="24"/>
          <w:szCs w:val="24"/>
        </w:rPr>
        <w:t xml:space="preserve">received honoraria from MSD, BMS, Astra Zeneca, Roche and Boehringer Ingelheim; Alain </w:t>
      </w:r>
      <w:r w:rsidR="00E05B06" w:rsidRPr="000A326C">
        <w:rPr>
          <w:rFonts w:ascii="Times New Roman" w:hAnsi="Times New Roman" w:cs="Times New Roman"/>
          <w:bCs/>
          <w:sz w:val="24"/>
          <w:szCs w:val="24"/>
        </w:rPr>
        <w:t xml:space="preserve">Vergnenegre </w:t>
      </w:r>
      <w:r w:rsidR="00DF16B4" w:rsidRPr="000A326C">
        <w:rPr>
          <w:rFonts w:ascii="Times New Roman" w:hAnsi="Times New Roman" w:cs="Times New Roman"/>
          <w:bCs/>
          <w:sz w:val="24"/>
          <w:szCs w:val="24"/>
        </w:rPr>
        <w:t>reports personal fees from MSD, Hoffmann-La Roche, BMS, Pierre Fabre Oncology, AstraZeneca, Boehringer Ingelheim,  outside the submitted work;</w:t>
      </w:r>
      <w:r w:rsidR="00E05B06" w:rsidRPr="000A326C">
        <w:rPr>
          <w:rFonts w:ascii="Times New Roman" w:hAnsi="Times New Roman" w:cs="Times New Roman"/>
          <w:bCs/>
          <w:sz w:val="24"/>
          <w:szCs w:val="24"/>
        </w:rPr>
        <w:t xml:space="preserve"> </w:t>
      </w:r>
      <w:r w:rsidR="00DF16B4" w:rsidRPr="000A326C">
        <w:rPr>
          <w:rFonts w:ascii="Times New Roman" w:hAnsi="Times New Roman" w:cs="Times New Roman"/>
          <w:bCs/>
          <w:sz w:val="24"/>
          <w:szCs w:val="24"/>
        </w:rPr>
        <w:t xml:space="preserve">Christos Chouaid received honoraria for attending scientific meetings, speaking, organizing research or consulting, from Astra Zeneca, Boehringer Ingelheim, GlaxoSmithKline, </w:t>
      </w:r>
      <w:r w:rsidR="00E05B06" w:rsidRPr="000A326C">
        <w:rPr>
          <w:rFonts w:ascii="Times New Roman" w:hAnsi="Times New Roman" w:cs="Times New Roman"/>
          <w:bCs/>
          <w:sz w:val="24"/>
          <w:szCs w:val="24"/>
        </w:rPr>
        <w:t>Hoffmann-La Roche</w:t>
      </w:r>
      <w:r w:rsidR="00DF16B4" w:rsidRPr="000A326C">
        <w:rPr>
          <w:rFonts w:ascii="Times New Roman" w:hAnsi="Times New Roman" w:cs="Times New Roman"/>
          <w:bCs/>
          <w:sz w:val="24"/>
          <w:szCs w:val="24"/>
        </w:rPr>
        <w:t>, Sanofi Aventis, Lilly, Novartis and Amgen.</w:t>
      </w:r>
    </w:p>
    <w:p w14:paraId="5D4E10AD" w14:textId="01C4FC23" w:rsidR="00ED6654" w:rsidRPr="000A326C" w:rsidRDefault="00DF16B4" w:rsidP="00E05B06">
      <w:pPr>
        <w:jc w:val="both"/>
        <w:rPr>
          <w:rFonts w:ascii="Times New Roman" w:eastAsia="Times New Roman" w:hAnsi="Times New Roman" w:cs="Times New Roman"/>
          <w:sz w:val="24"/>
          <w:szCs w:val="24"/>
          <w:lang w:eastAsia="fr-FR"/>
        </w:rPr>
      </w:pPr>
      <w:r w:rsidRPr="000A326C">
        <w:rPr>
          <w:rFonts w:ascii="Times New Roman" w:hAnsi="Times New Roman" w:cs="Times New Roman"/>
          <w:bCs/>
          <w:sz w:val="24"/>
          <w:szCs w:val="24"/>
        </w:rPr>
        <w:t xml:space="preserve">Charles </w:t>
      </w:r>
      <w:r w:rsidR="00E05B06" w:rsidRPr="000A326C">
        <w:rPr>
          <w:rFonts w:ascii="Times New Roman" w:hAnsi="Times New Roman" w:cs="Times New Roman"/>
          <w:bCs/>
          <w:sz w:val="24"/>
          <w:szCs w:val="24"/>
        </w:rPr>
        <w:t xml:space="preserve">Ricordel, </w:t>
      </w:r>
      <w:r w:rsidR="00ED6654" w:rsidRPr="000A326C">
        <w:rPr>
          <w:rFonts w:ascii="Times New Roman" w:hAnsi="Times New Roman" w:cs="Times New Roman"/>
          <w:bCs/>
          <w:sz w:val="24"/>
          <w:szCs w:val="24"/>
        </w:rPr>
        <w:t xml:space="preserve">Isabelle </w:t>
      </w:r>
      <w:r w:rsidR="00E05B06" w:rsidRPr="000A326C">
        <w:rPr>
          <w:rFonts w:ascii="Times New Roman" w:hAnsi="Times New Roman" w:cs="Times New Roman"/>
          <w:bCs/>
          <w:sz w:val="24"/>
          <w:szCs w:val="24"/>
        </w:rPr>
        <w:t>Monnet</w:t>
      </w:r>
      <w:r w:rsidR="00ED6654" w:rsidRPr="000A326C">
        <w:rPr>
          <w:rFonts w:ascii="Times New Roman" w:hAnsi="Times New Roman" w:cs="Times New Roman"/>
          <w:bCs/>
          <w:sz w:val="24"/>
          <w:szCs w:val="24"/>
        </w:rPr>
        <w:t>,</w:t>
      </w:r>
      <w:r w:rsidR="00E05B06" w:rsidRPr="000A326C">
        <w:rPr>
          <w:rFonts w:ascii="Times New Roman" w:hAnsi="Times New Roman" w:cs="Times New Roman"/>
          <w:bCs/>
          <w:sz w:val="24"/>
          <w:szCs w:val="24"/>
        </w:rPr>
        <w:t xml:space="preserve"> </w:t>
      </w:r>
      <w:r w:rsidR="00ED6654" w:rsidRPr="000A326C">
        <w:rPr>
          <w:rFonts w:ascii="Times New Roman" w:hAnsi="Times New Roman" w:cs="Times New Roman"/>
          <w:bCs/>
          <w:sz w:val="24"/>
          <w:szCs w:val="24"/>
        </w:rPr>
        <w:t xml:space="preserve">Acya </w:t>
      </w:r>
      <w:r w:rsidR="00E05B06" w:rsidRPr="000A326C">
        <w:rPr>
          <w:rFonts w:ascii="Times New Roman" w:hAnsi="Times New Roman" w:cs="Times New Roman"/>
          <w:bCs/>
          <w:sz w:val="24"/>
          <w:szCs w:val="24"/>
        </w:rPr>
        <w:t xml:space="preserve">Bizieux, </w:t>
      </w:r>
      <w:r w:rsidR="00ED6654" w:rsidRPr="000A326C">
        <w:rPr>
          <w:rFonts w:ascii="Times New Roman" w:hAnsi="Times New Roman" w:cs="Times New Roman"/>
          <w:bCs/>
          <w:sz w:val="24"/>
          <w:szCs w:val="24"/>
        </w:rPr>
        <w:t xml:space="preserve">Laurent </w:t>
      </w:r>
      <w:r w:rsidR="00E05B06" w:rsidRPr="000A326C">
        <w:rPr>
          <w:rFonts w:ascii="Times New Roman" w:hAnsi="Times New Roman" w:cs="Times New Roman"/>
          <w:bCs/>
          <w:sz w:val="24"/>
          <w:szCs w:val="24"/>
        </w:rPr>
        <w:t xml:space="preserve">Greillier, </w:t>
      </w:r>
      <w:r w:rsidR="00ED6654" w:rsidRPr="000A326C">
        <w:rPr>
          <w:rFonts w:ascii="Times New Roman" w:hAnsi="Times New Roman" w:cs="Times New Roman"/>
          <w:bCs/>
          <w:sz w:val="24"/>
          <w:szCs w:val="24"/>
        </w:rPr>
        <w:t xml:space="preserve">Margaux </w:t>
      </w:r>
      <w:r w:rsidR="00E05B06" w:rsidRPr="000A326C">
        <w:rPr>
          <w:rFonts w:ascii="Times New Roman" w:hAnsi="Times New Roman" w:cs="Times New Roman"/>
          <w:bCs/>
          <w:sz w:val="24"/>
          <w:szCs w:val="24"/>
        </w:rPr>
        <w:t xml:space="preserve">Geier, </w:t>
      </w:r>
      <w:r w:rsidR="00ED6654" w:rsidRPr="000A326C">
        <w:rPr>
          <w:rFonts w:ascii="Times New Roman" w:hAnsi="Times New Roman" w:cs="Times New Roman"/>
          <w:bCs/>
          <w:sz w:val="24"/>
          <w:szCs w:val="24"/>
        </w:rPr>
        <w:t xml:space="preserve">Lionel </w:t>
      </w:r>
      <w:r w:rsidR="00E05B06" w:rsidRPr="000A326C">
        <w:rPr>
          <w:rFonts w:ascii="Times New Roman" w:hAnsi="Times New Roman" w:cs="Times New Roman"/>
          <w:bCs/>
          <w:sz w:val="24"/>
          <w:szCs w:val="24"/>
        </w:rPr>
        <w:t xml:space="preserve">Falchero, </w:t>
      </w:r>
      <w:r w:rsidR="00ED6654" w:rsidRPr="000A326C">
        <w:rPr>
          <w:rFonts w:ascii="Times New Roman" w:hAnsi="Times New Roman" w:cs="Times New Roman"/>
          <w:bCs/>
          <w:sz w:val="24"/>
          <w:szCs w:val="24"/>
        </w:rPr>
        <w:t xml:space="preserve">Gwenaelle </w:t>
      </w:r>
      <w:r w:rsidR="00E05B06" w:rsidRPr="000A326C">
        <w:rPr>
          <w:rFonts w:ascii="Times New Roman" w:hAnsi="Times New Roman" w:cs="Times New Roman"/>
          <w:bCs/>
          <w:sz w:val="24"/>
          <w:szCs w:val="24"/>
        </w:rPr>
        <w:t xml:space="preserve">Le Garff and </w:t>
      </w:r>
      <w:r w:rsidR="00ED6654" w:rsidRPr="000A326C">
        <w:rPr>
          <w:rFonts w:ascii="Times New Roman" w:hAnsi="Times New Roman" w:cs="Times New Roman"/>
          <w:bCs/>
          <w:sz w:val="24"/>
          <w:szCs w:val="24"/>
        </w:rPr>
        <w:t xml:space="preserve">Régine </w:t>
      </w:r>
      <w:r w:rsidR="00E05B06" w:rsidRPr="000A326C">
        <w:rPr>
          <w:rFonts w:ascii="Times New Roman" w:hAnsi="Times New Roman" w:cs="Times New Roman"/>
          <w:bCs/>
          <w:sz w:val="24"/>
          <w:szCs w:val="24"/>
        </w:rPr>
        <w:t xml:space="preserve">Lamy report no conflicts of interest. </w:t>
      </w:r>
    </w:p>
    <w:p w14:paraId="7C156B4E" w14:textId="77777777" w:rsidR="00C216CE" w:rsidRPr="000A326C" w:rsidRDefault="00C216CE" w:rsidP="00C216CE">
      <w:pPr>
        <w:keepNext/>
        <w:jc w:val="both"/>
        <w:rPr>
          <w:rFonts w:ascii="Times New Roman" w:hAnsi="Times New Roman" w:cs="Times New Roman"/>
          <w:b/>
          <w:sz w:val="24"/>
          <w:szCs w:val="24"/>
        </w:rPr>
      </w:pPr>
      <w:r w:rsidRPr="000A326C">
        <w:rPr>
          <w:rFonts w:ascii="Times New Roman" w:hAnsi="Times New Roman" w:cs="Times New Roman"/>
          <w:b/>
          <w:sz w:val="24"/>
          <w:szCs w:val="24"/>
        </w:rPr>
        <w:t>Funding</w:t>
      </w:r>
    </w:p>
    <w:p w14:paraId="5CC27A55" w14:textId="2BDBF768" w:rsidR="00C216CE" w:rsidRDefault="00C216CE" w:rsidP="00C216CE">
      <w:pPr>
        <w:jc w:val="both"/>
        <w:rPr>
          <w:rFonts w:ascii="Times New Roman" w:hAnsi="Times New Roman" w:cs="Times New Roman"/>
          <w:bCs/>
          <w:sz w:val="24"/>
          <w:szCs w:val="24"/>
        </w:rPr>
      </w:pPr>
      <w:r w:rsidRPr="000A326C">
        <w:rPr>
          <w:rFonts w:ascii="Times New Roman" w:hAnsi="Times New Roman" w:cs="Times New Roman"/>
          <w:bCs/>
          <w:sz w:val="24"/>
          <w:szCs w:val="24"/>
        </w:rPr>
        <w:t>This research received an academic grant from Boehringer Ingelheim France. The sponsor was the Direction de Recherche Clinique of Limoges University hospital.</w:t>
      </w:r>
    </w:p>
    <w:p w14:paraId="30AF132B" w14:textId="027846AC" w:rsidR="00C216CE" w:rsidRDefault="00C216CE" w:rsidP="00944C7A">
      <w:pPr>
        <w:keepNext/>
        <w:jc w:val="both"/>
        <w:rPr>
          <w:rFonts w:ascii="Times New Roman" w:hAnsi="Times New Roman" w:cs="Times New Roman"/>
          <w:b/>
          <w:sz w:val="24"/>
          <w:szCs w:val="24"/>
        </w:rPr>
      </w:pPr>
      <w:r w:rsidRPr="00C216CE">
        <w:rPr>
          <w:rFonts w:ascii="Times New Roman" w:hAnsi="Times New Roman" w:cs="Times New Roman"/>
          <w:b/>
          <w:sz w:val="24"/>
          <w:szCs w:val="24"/>
        </w:rPr>
        <w:t>Availability of data and materials</w:t>
      </w:r>
    </w:p>
    <w:p w14:paraId="68E90E70" w14:textId="77777777" w:rsidR="00944C7A" w:rsidRDefault="00944C7A" w:rsidP="00944C7A">
      <w:pPr>
        <w:jc w:val="both"/>
        <w:rPr>
          <w:rFonts w:ascii="Times New Roman" w:hAnsi="Times New Roman" w:cs="Times New Roman"/>
          <w:sz w:val="24"/>
          <w:szCs w:val="24"/>
        </w:rPr>
      </w:pPr>
      <w:r w:rsidRPr="00093DB9">
        <w:rPr>
          <w:rFonts w:ascii="Times New Roman" w:hAnsi="Times New Roman" w:cs="Times New Roman"/>
          <w:sz w:val="24"/>
          <w:szCs w:val="24"/>
        </w:rPr>
        <w:t>Individual participant data that underlie the reported results will not be made available.</w:t>
      </w:r>
    </w:p>
    <w:p w14:paraId="1E578D18" w14:textId="5837594F" w:rsidR="00C216CE" w:rsidRDefault="00C216CE" w:rsidP="00C216CE">
      <w:pPr>
        <w:keepNext/>
        <w:jc w:val="both"/>
        <w:rPr>
          <w:rFonts w:ascii="Times New Roman" w:hAnsi="Times New Roman" w:cs="Times New Roman"/>
          <w:b/>
          <w:sz w:val="24"/>
          <w:szCs w:val="24"/>
        </w:rPr>
      </w:pPr>
      <w:r w:rsidRPr="00C216CE">
        <w:rPr>
          <w:rFonts w:ascii="Times New Roman" w:hAnsi="Times New Roman" w:cs="Times New Roman"/>
          <w:b/>
          <w:sz w:val="24"/>
          <w:szCs w:val="24"/>
        </w:rPr>
        <w:t>Ethical approval and consent to participate</w:t>
      </w:r>
    </w:p>
    <w:p w14:paraId="545E4FFF" w14:textId="77777777" w:rsidR="00C216CE" w:rsidRPr="001B3C6B" w:rsidRDefault="00C216CE" w:rsidP="00C216CE">
      <w:pPr>
        <w:jc w:val="both"/>
        <w:rPr>
          <w:rFonts w:ascii="Times New Roman" w:hAnsi="Times New Roman" w:cs="Times New Roman"/>
          <w:sz w:val="24"/>
          <w:szCs w:val="24"/>
        </w:rPr>
      </w:pPr>
      <w:r w:rsidRPr="001B3C6B">
        <w:rPr>
          <w:rFonts w:ascii="Times New Roman" w:hAnsi="Times New Roman" w:cs="Times New Roman"/>
          <w:sz w:val="24"/>
          <w:szCs w:val="24"/>
        </w:rPr>
        <w:t>The study conformed to the principles of the Declaration of Helsinki and Good Clinical Practice Guidelines. It was approved by a local independent Ethics Committee (“CPP Sud Ouest Outre Mer IV”). A written informed consent was obtained from all patients. The trial is registered with ClinicalTrials.gov, number NCT02531737.</w:t>
      </w:r>
    </w:p>
    <w:p w14:paraId="06A03987" w14:textId="77777777" w:rsidR="000B50BB" w:rsidRPr="00C216CE" w:rsidRDefault="000B50BB" w:rsidP="00C216CE">
      <w:pPr>
        <w:jc w:val="both"/>
        <w:rPr>
          <w:rFonts w:ascii="Times New Roman" w:hAnsi="Times New Roman" w:cs="Times New Roman"/>
          <w:bCs/>
          <w:sz w:val="24"/>
          <w:szCs w:val="24"/>
        </w:rPr>
      </w:pPr>
    </w:p>
    <w:p w14:paraId="42D74949" w14:textId="4DF19A74" w:rsidR="00867880" w:rsidRPr="001B3C6B" w:rsidRDefault="00867880" w:rsidP="00867880">
      <w:pPr>
        <w:keepNext/>
        <w:rPr>
          <w:rFonts w:ascii="Times New Roman" w:hAnsi="Times New Roman" w:cs="Times New Roman"/>
          <w:b/>
          <w:sz w:val="24"/>
          <w:szCs w:val="24"/>
        </w:rPr>
      </w:pPr>
      <w:r w:rsidRPr="001B3C6B">
        <w:rPr>
          <w:rFonts w:ascii="Times New Roman" w:hAnsi="Times New Roman" w:cs="Times New Roman"/>
          <w:b/>
          <w:sz w:val="24"/>
          <w:szCs w:val="24"/>
        </w:rPr>
        <w:lastRenderedPageBreak/>
        <w:t>ABSTRACT</w:t>
      </w:r>
    </w:p>
    <w:p w14:paraId="58234551" w14:textId="7CE56812" w:rsidR="00BC5AC1" w:rsidRPr="001B3C6B" w:rsidRDefault="007D374C" w:rsidP="00B1450A">
      <w:pPr>
        <w:jc w:val="both"/>
        <w:rPr>
          <w:rFonts w:ascii="Times New Roman" w:hAnsi="Times New Roman" w:cs="Times New Roman"/>
          <w:bCs/>
          <w:color w:val="000000" w:themeColor="text1"/>
          <w:sz w:val="24"/>
          <w:szCs w:val="24"/>
        </w:rPr>
      </w:pPr>
      <w:bookmarkStart w:id="2" w:name="_Hlk56677487"/>
      <w:r>
        <w:rPr>
          <w:rFonts w:ascii="Times New Roman" w:hAnsi="Times New Roman" w:cs="Times New Roman"/>
          <w:b/>
          <w:sz w:val="24"/>
          <w:szCs w:val="24"/>
        </w:rPr>
        <w:t>Background</w:t>
      </w:r>
      <w:r w:rsidR="00867880" w:rsidRPr="001B3C6B">
        <w:rPr>
          <w:rFonts w:ascii="Times New Roman" w:hAnsi="Times New Roman" w:cs="Times New Roman"/>
          <w:b/>
          <w:sz w:val="24"/>
          <w:szCs w:val="24"/>
        </w:rPr>
        <w:t xml:space="preserve">. </w:t>
      </w:r>
      <w:r w:rsidR="00AC3400" w:rsidRPr="001B3C6B">
        <w:rPr>
          <w:rFonts w:ascii="Times New Roman" w:hAnsi="Times New Roman" w:cs="Times New Roman"/>
          <w:iCs/>
          <w:sz w:val="24"/>
          <w:szCs w:val="24"/>
          <w:lang w:val="en-GB"/>
        </w:rPr>
        <w:t>D</w:t>
      </w:r>
      <w:r w:rsidR="00231F10" w:rsidRPr="001B3C6B">
        <w:rPr>
          <w:rFonts w:ascii="Times New Roman" w:hAnsi="Times New Roman" w:cs="Times New Roman"/>
          <w:iCs/>
          <w:sz w:val="24"/>
          <w:szCs w:val="24"/>
          <w:lang w:val="en-GB"/>
        </w:rPr>
        <w:t xml:space="preserve">rugs used in second line </w:t>
      </w:r>
      <w:r w:rsidR="00171F01" w:rsidRPr="001B3C6B">
        <w:rPr>
          <w:rFonts w:ascii="Times New Roman" w:hAnsi="Times New Roman" w:cs="Times New Roman"/>
          <w:iCs/>
          <w:sz w:val="24"/>
          <w:szCs w:val="24"/>
          <w:lang w:val="en-GB"/>
        </w:rPr>
        <w:t>in advanced non-squamous non-small cell lung cancer (NsqNSCLC) patients</w:t>
      </w:r>
      <w:r w:rsidR="009822D4" w:rsidRPr="001B3C6B">
        <w:rPr>
          <w:rFonts w:ascii="Times New Roman" w:hAnsi="Times New Roman" w:cs="Times New Roman"/>
          <w:iCs/>
          <w:sz w:val="24"/>
          <w:szCs w:val="24"/>
          <w:lang w:val="en-GB"/>
        </w:rPr>
        <w:t xml:space="preserve"> </w:t>
      </w:r>
      <w:r w:rsidR="00171F01" w:rsidRPr="001B3C6B">
        <w:rPr>
          <w:rFonts w:ascii="Times New Roman" w:hAnsi="Times New Roman" w:cs="Times New Roman"/>
          <w:iCs/>
          <w:sz w:val="24"/>
          <w:szCs w:val="24"/>
          <w:lang w:val="en-GB"/>
        </w:rPr>
        <w:t xml:space="preserve">refractory </w:t>
      </w:r>
      <w:r w:rsidR="00231F10" w:rsidRPr="001B3C6B">
        <w:rPr>
          <w:rFonts w:ascii="Times New Roman" w:hAnsi="Times New Roman" w:cs="Times New Roman"/>
          <w:iCs/>
          <w:sz w:val="24"/>
          <w:szCs w:val="24"/>
          <w:lang w:val="en-GB"/>
        </w:rPr>
        <w:t xml:space="preserve">(progression as the best response) </w:t>
      </w:r>
      <w:r w:rsidR="00171F01" w:rsidRPr="001B3C6B">
        <w:rPr>
          <w:rFonts w:ascii="Times New Roman" w:hAnsi="Times New Roman" w:cs="Times New Roman"/>
          <w:iCs/>
          <w:sz w:val="24"/>
          <w:szCs w:val="24"/>
          <w:lang w:val="en-GB"/>
        </w:rPr>
        <w:t>to first</w:t>
      </w:r>
      <w:r w:rsidR="00AC3400" w:rsidRPr="001B3C6B">
        <w:rPr>
          <w:rFonts w:ascii="Times New Roman" w:hAnsi="Times New Roman" w:cs="Times New Roman"/>
          <w:iCs/>
          <w:sz w:val="24"/>
          <w:szCs w:val="24"/>
          <w:lang w:val="en-GB"/>
        </w:rPr>
        <w:t>-</w:t>
      </w:r>
      <w:r w:rsidR="00171F01" w:rsidRPr="001B3C6B">
        <w:rPr>
          <w:rFonts w:ascii="Times New Roman" w:hAnsi="Times New Roman" w:cs="Times New Roman"/>
          <w:iCs/>
          <w:sz w:val="24"/>
          <w:szCs w:val="24"/>
          <w:lang w:val="en-GB"/>
        </w:rPr>
        <w:t>line platin</w:t>
      </w:r>
      <w:r w:rsidR="00AC3400" w:rsidRPr="001B3C6B">
        <w:rPr>
          <w:rFonts w:ascii="Times New Roman" w:hAnsi="Times New Roman" w:cs="Times New Roman"/>
          <w:iCs/>
          <w:sz w:val="24"/>
          <w:szCs w:val="24"/>
          <w:lang w:val="en-GB"/>
        </w:rPr>
        <w:t>-</w:t>
      </w:r>
      <w:r w:rsidR="00171F01" w:rsidRPr="001B3C6B">
        <w:rPr>
          <w:rFonts w:ascii="Times New Roman" w:hAnsi="Times New Roman" w:cs="Times New Roman"/>
          <w:iCs/>
          <w:sz w:val="24"/>
          <w:szCs w:val="24"/>
          <w:lang w:val="en-GB"/>
        </w:rPr>
        <w:t xml:space="preserve">based chemotherapy </w:t>
      </w:r>
      <w:r w:rsidR="00BC5AC1" w:rsidRPr="001B3C6B">
        <w:rPr>
          <w:rFonts w:ascii="Times New Roman" w:hAnsi="Times New Roman" w:cs="Times New Roman"/>
          <w:iCs/>
          <w:sz w:val="24"/>
          <w:szCs w:val="24"/>
          <w:lang w:val="en-GB"/>
        </w:rPr>
        <w:t>demonstrated a slight survival benefit</w:t>
      </w:r>
      <w:r w:rsidR="00171F01" w:rsidRPr="001B3C6B">
        <w:rPr>
          <w:rFonts w:ascii="Times New Roman" w:hAnsi="Times New Roman" w:cs="Times New Roman"/>
          <w:iCs/>
          <w:sz w:val="24"/>
          <w:szCs w:val="24"/>
          <w:lang w:val="en-GB"/>
        </w:rPr>
        <w:t>.</w:t>
      </w:r>
      <w:r w:rsidR="00483855" w:rsidRPr="001B3C6B">
        <w:rPr>
          <w:rFonts w:ascii="Times New Roman" w:hAnsi="Times New Roman" w:cs="Times New Roman"/>
          <w:iCs/>
          <w:sz w:val="24"/>
          <w:szCs w:val="24"/>
          <w:lang w:val="en-GB"/>
        </w:rPr>
        <w:t xml:space="preserve"> </w:t>
      </w:r>
      <w:r w:rsidR="006611FA" w:rsidRPr="001B3C6B">
        <w:rPr>
          <w:rFonts w:ascii="Times New Roman" w:hAnsi="Times New Roman" w:cs="Times New Roman"/>
          <w:iCs/>
          <w:sz w:val="24"/>
          <w:szCs w:val="24"/>
          <w:lang w:val="en-GB"/>
        </w:rPr>
        <w:t xml:space="preserve">In this </w:t>
      </w:r>
      <w:r w:rsidR="000F1A56" w:rsidRPr="001B3C6B">
        <w:rPr>
          <w:rFonts w:ascii="Times New Roman" w:hAnsi="Times New Roman" w:cs="Times New Roman"/>
          <w:iCs/>
          <w:sz w:val="24"/>
          <w:szCs w:val="24"/>
          <w:lang w:val="en-GB"/>
        </w:rPr>
        <w:t>s</w:t>
      </w:r>
      <w:r w:rsidR="006611FA" w:rsidRPr="001B3C6B">
        <w:rPr>
          <w:rFonts w:ascii="Times New Roman" w:hAnsi="Times New Roman" w:cs="Times New Roman"/>
          <w:iCs/>
          <w:sz w:val="24"/>
          <w:szCs w:val="24"/>
          <w:lang w:val="en-GB"/>
        </w:rPr>
        <w:t xml:space="preserve">etting, </w:t>
      </w:r>
      <w:r w:rsidR="00171F01" w:rsidRPr="001B3C6B">
        <w:rPr>
          <w:rFonts w:ascii="Times New Roman" w:hAnsi="Times New Roman" w:cs="Times New Roman"/>
          <w:iCs/>
          <w:sz w:val="24"/>
          <w:szCs w:val="24"/>
          <w:lang w:val="en-GB"/>
        </w:rPr>
        <w:t xml:space="preserve">in exploratory analysis, </w:t>
      </w:r>
      <w:r w:rsidR="006611FA" w:rsidRPr="001B3C6B">
        <w:rPr>
          <w:rFonts w:ascii="Times New Roman" w:hAnsi="Times New Roman" w:cs="Times New Roman"/>
          <w:iCs/>
          <w:sz w:val="24"/>
          <w:szCs w:val="24"/>
          <w:lang w:val="en-GB"/>
        </w:rPr>
        <w:t>n</w:t>
      </w:r>
      <w:r w:rsidR="00124E0C" w:rsidRPr="001B3C6B">
        <w:rPr>
          <w:rFonts w:ascii="Times New Roman" w:hAnsi="Times New Roman" w:cs="Times New Roman"/>
          <w:iCs/>
          <w:sz w:val="24"/>
          <w:szCs w:val="24"/>
          <w:lang w:val="en-GB"/>
        </w:rPr>
        <w:t xml:space="preserve">intedanib combined with docetaxel showed </w:t>
      </w:r>
      <w:r w:rsidR="003C4549" w:rsidRPr="001B3C6B">
        <w:rPr>
          <w:rFonts w:ascii="Times New Roman" w:hAnsi="Times New Roman" w:cs="Times New Roman"/>
          <w:iCs/>
          <w:sz w:val="24"/>
          <w:szCs w:val="24"/>
          <w:lang w:val="en-GB"/>
        </w:rPr>
        <w:t>encouraging</w:t>
      </w:r>
      <w:r w:rsidR="00124E0C" w:rsidRPr="001B3C6B">
        <w:rPr>
          <w:rFonts w:ascii="Times New Roman" w:hAnsi="Times New Roman" w:cs="Times New Roman"/>
          <w:iCs/>
          <w:sz w:val="24"/>
          <w:szCs w:val="24"/>
          <w:lang w:val="en-GB"/>
        </w:rPr>
        <w:t xml:space="preserve"> results.</w:t>
      </w:r>
    </w:p>
    <w:bookmarkEnd w:id="2"/>
    <w:p w14:paraId="5C271F6C" w14:textId="5DC5A78F" w:rsidR="00D63E94" w:rsidRPr="001B3C6B" w:rsidRDefault="00867880" w:rsidP="00A8649D">
      <w:pPr>
        <w:jc w:val="both"/>
        <w:rPr>
          <w:rFonts w:ascii="Times New Roman" w:hAnsi="Times New Roman" w:cs="Times New Roman"/>
          <w:sz w:val="24"/>
          <w:szCs w:val="24"/>
        </w:rPr>
      </w:pPr>
      <w:r w:rsidRPr="001B3C6B">
        <w:rPr>
          <w:rFonts w:ascii="Times New Roman" w:hAnsi="Times New Roman" w:cs="Times New Roman"/>
          <w:b/>
          <w:sz w:val="24"/>
          <w:szCs w:val="24"/>
        </w:rPr>
        <w:t>Methods.</w:t>
      </w:r>
      <w:r w:rsidR="00D63E94" w:rsidRPr="001B3C6B">
        <w:rPr>
          <w:rFonts w:ascii="Times New Roman" w:hAnsi="Times New Roman" w:cs="Times New Roman"/>
          <w:sz w:val="24"/>
          <w:szCs w:val="24"/>
        </w:rPr>
        <w:t xml:space="preserve"> </w:t>
      </w:r>
      <w:r w:rsidR="00171F01" w:rsidRPr="001B3C6B">
        <w:rPr>
          <w:rFonts w:ascii="Times New Roman" w:hAnsi="Times New Roman" w:cs="Times New Roman"/>
          <w:sz w:val="24"/>
          <w:szCs w:val="24"/>
        </w:rPr>
        <w:t xml:space="preserve">This single-stage phase II </w:t>
      </w:r>
      <w:r w:rsidR="00231F10" w:rsidRPr="001B3C6B">
        <w:rPr>
          <w:rFonts w:ascii="Times New Roman" w:hAnsi="Times New Roman" w:cs="Times New Roman"/>
          <w:sz w:val="24"/>
          <w:szCs w:val="24"/>
        </w:rPr>
        <w:t xml:space="preserve">prospective </w:t>
      </w:r>
      <w:r w:rsidR="00171F01" w:rsidRPr="001B3C6B">
        <w:rPr>
          <w:rFonts w:ascii="Times New Roman" w:hAnsi="Times New Roman" w:cs="Times New Roman"/>
          <w:sz w:val="24"/>
          <w:szCs w:val="24"/>
        </w:rPr>
        <w:t>multicenter open-label trial</w:t>
      </w:r>
      <w:r w:rsidR="00551B8D" w:rsidRPr="001B3C6B">
        <w:rPr>
          <w:rFonts w:ascii="Times New Roman" w:hAnsi="Times New Roman" w:cs="Times New Roman"/>
          <w:sz w:val="24"/>
          <w:szCs w:val="24"/>
        </w:rPr>
        <w:t xml:space="preserve"> </w:t>
      </w:r>
      <w:r w:rsidR="00D63E94" w:rsidRPr="001B3C6B">
        <w:rPr>
          <w:rFonts w:ascii="Times New Roman" w:hAnsi="Times New Roman" w:cs="Times New Roman"/>
          <w:sz w:val="24"/>
          <w:szCs w:val="24"/>
        </w:rPr>
        <w:t xml:space="preserve">performed in </w:t>
      </w:r>
      <w:r w:rsidR="00231F10" w:rsidRPr="001B3C6B">
        <w:rPr>
          <w:rFonts w:ascii="Times New Roman" w:hAnsi="Times New Roman" w:cs="Times New Roman"/>
          <w:sz w:val="24"/>
          <w:szCs w:val="24"/>
        </w:rPr>
        <w:t>platin</w:t>
      </w:r>
      <w:r w:rsidR="00AC3400" w:rsidRPr="001B3C6B">
        <w:rPr>
          <w:rFonts w:ascii="Times New Roman" w:hAnsi="Times New Roman" w:cs="Times New Roman"/>
          <w:sz w:val="24"/>
          <w:szCs w:val="24"/>
        </w:rPr>
        <w:t>-</w:t>
      </w:r>
      <w:r w:rsidR="00231F10" w:rsidRPr="001B3C6B">
        <w:rPr>
          <w:rFonts w:ascii="Times New Roman" w:hAnsi="Times New Roman" w:cs="Times New Roman"/>
          <w:sz w:val="24"/>
          <w:szCs w:val="24"/>
        </w:rPr>
        <w:t xml:space="preserve">based refractory </w:t>
      </w:r>
      <w:r w:rsidR="00A83A42" w:rsidRPr="001B3C6B">
        <w:rPr>
          <w:rFonts w:ascii="Times New Roman" w:hAnsi="Times New Roman" w:cs="Times New Roman"/>
          <w:iCs/>
          <w:sz w:val="24"/>
          <w:szCs w:val="24"/>
          <w:lang w:val="en-GB"/>
        </w:rPr>
        <w:t>advanced</w:t>
      </w:r>
      <w:r w:rsidR="00D63E94" w:rsidRPr="001B3C6B">
        <w:rPr>
          <w:rFonts w:ascii="Times New Roman" w:hAnsi="Times New Roman" w:cs="Times New Roman"/>
          <w:iCs/>
          <w:sz w:val="24"/>
          <w:szCs w:val="24"/>
          <w:lang w:val="en-GB"/>
        </w:rPr>
        <w:t xml:space="preserve"> </w:t>
      </w:r>
      <w:bookmarkStart w:id="3" w:name="_Hlk50651726"/>
      <w:r w:rsidR="006E019E" w:rsidRPr="001B3C6B">
        <w:rPr>
          <w:rFonts w:ascii="Times New Roman" w:hAnsi="Times New Roman" w:cs="Times New Roman"/>
          <w:iCs/>
          <w:sz w:val="24"/>
          <w:szCs w:val="24"/>
          <w:lang w:val="en-GB"/>
        </w:rPr>
        <w:t>Nsq</w:t>
      </w:r>
      <w:r w:rsidR="00D63E94" w:rsidRPr="001B3C6B">
        <w:rPr>
          <w:rFonts w:ascii="Times New Roman" w:hAnsi="Times New Roman" w:cs="Times New Roman"/>
          <w:iCs/>
          <w:sz w:val="24"/>
          <w:szCs w:val="24"/>
          <w:lang w:val="en-GB"/>
        </w:rPr>
        <w:t>NSCLC</w:t>
      </w:r>
      <w:bookmarkEnd w:id="3"/>
      <w:r w:rsidR="00A8649D" w:rsidRPr="001B3C6B">
        <w:rPr>
          <w:rFonts w:ascii="Times New Roman" w:hAnsi="Times New Roman" w:cs="Times New Roman"/>
          <w:iCs/>
          <w:sz w:val="24"/>
          <w:szCs w:val="24"/>
          <w:lang w:val="en-GB"/>
        </w:rPr>
        <w:t xml:space="preserve"> </w:t>
      </w:r>
      <w:r w:rsidR="001529EE" w:rsidRPr="001B3C6B">
        <w:rPr>
          <w:rFonts w:ascii="Times New Roman" w:hAnsi="Times New Roman" w:cs="Times New Roman"/>
          <w:iCs/>
          <w:sz w:val="24"/>
          <w:szCs w:val="24"/>
          <w:lang w:val="en-GB"/>
        </w:rPr>
        <w:t xml:space="preserve">assessed the efficacy </w:t>
      </w:r>
      <w:r w:rsidR="00D63E94" w:rsidRPr="001B3C6B">
        <w:rPr>
          <w:rFonts w:ascii="Times New Roman" w:hAnsi="Times New Roman" w:cs="Times New Roman"/>
          <w:sz w:val="24"/>
          <w:szCs w:val="24"/>
        </w:rPr>
        <w:t>of the nintedanib-docetaxel combination in second-line treatment.</w:t>
      </w:r>
      <w:r w:rsidR="003C750E" w:rsidRPr="001B3C6B">
        <w:rPr>
          <w:rFonts w:ascii="Times New Roman" w:hAnsi="Times New Roman" w:cs="Times New Roman"/>
          <w:sz w:val="24"/>
          <w:szCs w:val="24"/>
        </w:rPr>
        <w:t xml:space="preserve"> </w:t>
      </w:r>
      <w:r w:rsidR="003874F2" w:rsidRPr="001B3C6B">
        <w:rPr>
          <w:rFonts w:ascii="Times New Roman" w:hAnsi="Times New Roman" w:cs="Times New Roman"/>
          <w:sz w:val="24"/>
          <w:szCs w:val="24"/>
        </w:rPr>
        <w:t xml:space="preserve">The primary endpoint was </w:t>
      </w:r>
      <w:r w:rsidR="000F1A56" w:rsidRPr="001B3C6B">
        <w:rPr>
          <w:rFonts w:ascii="Times New Roman" w:hAnsi="Times New Roman" w:cs="Times New Roman"/>
          <w:sz w:val="24"/>
          <w:szCs w:val="24"/>
        </w:rPr>
        <w:t>progression</w:t>
      </w:r>
      <w:r w:rsidR="00576B31" w:rsidRPr="001B3C6B">
        <w:rPr>
          <w:rFonts w:ascii="Times New Roman" w:hAnsi="Times New Roman" w:cs="Times New Roman"/>
          <w:sz w:val="24"/>
          <w:szCs w:val="24"/>
        </w:rPr>
        <w:t>-</w:t>
      </w:r>
      <w:r w:rsidR="000F1A56" w:rsidRPr="001B3C6B">
        <w:rPr>
          <w:rFonts w:ascii="Times New Roman" w:hAnsi="Times New Roman" w:cs="Times New Roman"/>
          <w:sz w:val="24"/>
          <w:szCs w:val="24"/>
        </w:rPr>
        <w:t>free survival (</w:t>
      </w:r>
      <w:r w:rsidR="00490EB5" w:rsidRPr="001B3C6B">
        <w:rPr>
          <w:rFonts w:ascii="Times New Roman" w:hAnsi="Times New Roman" w:cs="Times New Roman"/>
          <w:sz w:val="24"/>
          <w:szCs w:val="24"/>
        </w:rPr>
        <w:t>PFS</w:t>
      </w:r>
      <w:r w:rsidR="000F1A56" w:rsidRPr="001B3C6B">
        <w:rPr>
          <w:rFonts w:ascii="Times New Roman" w:hAnsi="Times New Roman" w:cs="Times New Roman"/>
          <w:sz w:val="24"/>
          <w:szCs w:val="24"/>
        </w:rPr>
        <w:t>)</w:t>
      </w:r>
      <w:r w:rsidR="00490EB5" w:rsidRPr="001B3C6B">
        <w:rPr>
          <w:rFonts w:ascii="Times New Roman" w:hAnsi="Times New Roman" w:cs="Times New Roman"/>
          <w:sz w:val="24"/>
          <w:szCs w:val="24"/>
        </w:rPr>
        <w:t xml:space="preserve"> </w:t>
      </w:r>
      <w:r w:rsidR="001537DF" w:rsidRPr="001B3C6B">
        <w:rPr>
          <w:rFonts w:ascii="Times New Roman" w:hAnsi="Times New Roman" w:cs="Times New Roman"/>
          <w:sz w:val="24"/>
          <w:szCs w:val="24"/>
        </w:rPr>
        <w:t>r</w:t>
      </w:r>
      <w:r w:rsidR="003C750E" w:rsidRPr="001B3C6B">
        <w:rPr>
          <w:rFonts w:ascii="Times New Roman" w:hAnsi="Times New Roman" w:cs="Times New Roman"/>
          <w:sz w:val="24"/>
          <w:szCs w:val="24"/>
        </w:rPr>
        <w:t>ates at 12 weeks</w:t>
      </w:r>
      <w:r w:rsidR="004D7C2C" w:rsidRPr="001B3C6B">
        <w:rPr>
          <w:rFonts w:ascii="Times New Roman" w:hAnsi="Times New Roman" w:cs="Times New Roman"/>
          <w:sz w:val="24"/>
          <w:szCs w:val="24"/>
        </w:rPr>
        <w:t xml:space="preserve"> with a cut</w:t>
      </w:r>
      <w:r w:rsidR="00576B31" w:rsidRPr="001B3C6B">
        <w:rPr>
          <w:rFonts w:ascii="Times New Roman" w:hAnsi="Times New Roman" w:cs="Times New Roman"/>
          <w:sz w:val="24"/>
          <w:szCs w:val="24"/>
        </w:rPr>
        <w:t>-</w:t>
      </w:r>
      <w:r w:rsidR="004D7C2C" w:rsidRPr="001B3C6B">
        <w:rPr>
          <w:rFonts w:ascii="Times New Roman" w:hAnsi="Times New Roman" w:cs="Times New Roman"/>
          <w:sz w:val="24"/>
          <w:szCs w:val="24"/>
        </w:rPr>
        <w:t>of</w:t>
      </w:r>
      <w:r w:rsidR="00576B31" w:rsidRPr="001B3C6B">
        <w:rPr>
          <w:rFonts w:ascii="Times New Roman" w:hAnsi="Times New Roman" w:cs="Times New Roman"/>
          <w:sz w:val="24"/>
          <w:szCs w:val="24"/>
        </w:rPr>
        <w:t>f at</w:t>
      </w:r>
      <w:r w:rsidR="004D7C2C" w:rsidRPr="001B3C6B">
        <w:rPr>
          <w:rFonts w:ascii="Times New Roman" w:hAnsi="Times New Roman" w:cs="Times New Roman"/>
          <w:sz w:val="24"/>
          <w:szCs w:val="24"/>
        </w:rPr>
        <w:t xml:space="preserve"> </w:t>
      </w:r>
      <w:r w:rsidR="003C750E" w:rsidRPr="001B3C6B">
        <w:rPr>
          <w:rFonts w:ascii="Times New Roman" w:hAnsi="Times New Roman" w:cs="Times New Roman"/>
          <w:sz w:val="24"/>
          <w:szCs w:val="24"/>
        </w:rPr>
        <w:t>30% for ineffectiveness and 50% for minimal efficacy.</w:t>
      </w:r>
    </w:p>
    <w:p w14:paraId="63ED5AC2" w14:textId="6D01E27E" w:rsidR="00231F10" w:rsidRPr="001B3C6B" w:rsidRDefault="00867880" w:rsidP="00231F10">
      <w:pPr>
        <w:jc w:val="both"/>
        <w:rPr>
          <w:rFonts w:ascii="Times New Roman" w:hAnsi="Times New Roman" w:cs="Times New Roman"/>
          <w:sz w:val="24"/>
          <w:szCs w:val="24"/>
        </w:rPr>
      </w:pPr>
      <w:r w:rsidRPr="001B3C6B">
        <w:rPr>
          <w:rFonts w:ascii="Times New Roman" w:hAnsi="Times New Roman" w:cs="Times New Roman"/>
          <w:b/>
          <w:sz w:val="24"/>
          <w:szCs w:val="24"/>
        </w:rPr>
        <w:t>Results.</w:t>
      </w:r>
      <w:r w:rsidRPr="001B3C6B">
        <w:rPr>
          <w:rFonts w:ascii="Times New Roman" w:hAnsi="Times New Roman" w:cs="Times New Roman"/>
          <w:sz w:val="24"/>
          <w:szCs w:val="24"/>
        </w:rPr>
        <w:t xml:space="preserve"> </w:t>
      </w:r>
      <w:r w:rsidR="00A8649D" w:rsidRPr="001B3C6B">
        <w:rPr>
          <w:rFonts w:ascii="Times New Roman" w:hAnsi="Times New Roman" w:cs="Times New Roman"/>
          <w:sz w:val="24"/>
          <w:szCs w:val="24"/>
        </w:rPr>
        <w:t xml:space="preserve">A total of 59 patients from 23 centers were </w:t>
      </w:r>
      <w:r w:rsidR="00231F10" w:rsidRPr="001B3C6B">
        <w:rPr>
          <w:rFonts w:ascii="Times New Roman" w:hAnsi="Times New Roman" w:cs="Times New Roman"/>
          <w:sz w:val="24"/>
          <w:szCs w:val="24"/>
        </w:rPr>
        <w:t>included</w:t>
      </w:r>
      <w:r w:rsidR="00A8649D" w:rsidRPr="001B3C6B">
        <w:rPr>
          <w:rFonts w:ascii="Times New Roman" w:hAnsi="Times New Roman" w:cs="Times New Roman"/>
          <w:sz w:val="24"/>
          <w:szCs w:val="24"/>
        </w:rPr>
        <w:t xml:space="preserve"> (mean age, 58.5 years; male gender, 73.6%; performance status 0–1, 100%; former/current smokers, 92.5%; adenocarcinoma, 92.5%</w:t>
      </w:r>
      <w:r w:rsidR="00551B8D" w:rsidRPr="001B3C6B">
        <w:rPr>
          <w:rFonts w:ascii="Times New Roman" w:hAnsi="Times New Roman" w:cs="Times New Roman"/>
          <w:sz w:val="24"/>
          <w:szCs w:val="24"/>
        </w:rPr>
        <w:t xml:space="preserve">, </w:t>
      </w:r>
      <w:r w:rsidR="000C44B2" w:rsidRPr="001B3C6B">
        <w:rPr>
          <w:rFonts w:ascii="Times New Roman" w:hAnsi="Times New Roman" w:cs="Times New Roman"/>
          <w:sz w:val="24"/>
          <w:szCs w:val="24"/>
        </w:rPr>
        <w:t>median</w:t>
      </w:r>
      <w:r w:rsidR="00AC3400" w:rsidRPr="001B3C6B">
        <w:rPr>
          <w:rFonts w:ascii="Times New Roman" w:hAnsi="Times New Roman" w:cs="Times New Roman"/>
          <w:sz w:val="24"/>
          <w:szCs w:val="24"/>
        </w:rPr>
        <w:t xml:space="preserve"> </w:t>
      </w:r>
      <w:r w:rsidR="000C44B2" w:rsidRPr="001B3C6B">
        <w:rPr>
          <w:rFonts w:ascii="Times New Roman" w:hAnsi="Times New Roman" w:cs="Times New Roman"/>
          <w:sz w:val="24"/>
          <w:szCs w:val="24"/>
        </w:rPr>
        <w:t>platin</w:t>
      </w:r>
      <w:r w:rsidR="00AC3400" w:rsidRPr="001B3C6B">
        <w:rPr>
          <w:rFonts w:ascii="Times New Roman" w:hAnsi="Times New Roman" w:cs="Times New Roman"/>
          <w:sz w:val="24"/>
          <w:szCs w:val="24"/>
        </w:rPr>
        <w:t>-</w:t>
      </w:r>
      <w:r w:rsidR="000C44B2" w:rsidRPr="001B3C6B">
        <w:rPr>
          <w:rFonts w:ascii="Times New Roman" w:hAnsi="Times New Roman" w:cs="Times New Roman"/>
          <w:sz w:val="24"/>
          <w:szCs w:val="24"/>
        </w:rPr>
        <w:t>based first</w:t>
      </w:r>
      <w:r w:rsidR="00AC3400" w:rsidRPr="001B3C6B">
        <w:rPr>
          <w:rFonts w:ascii="Times New Roman" w:hAnsi="Times New Roman" w:cs="Times New Roman"/>
          <w:sz w:val="24"/>
          <w:szCs w:val="24"/>
        </w:rPr>
        <w:t>-</w:t>
      </w:r>
      <w:r w:rsidR="000C44B2" w:rsidRPr="001B3C6B">
        <w:rPr>
          <w:rFonts w:ascii="Times New Roman" w:hAnsi="Times New Roman" w:cs="Times New Roman"/>
          <w:sz w:val="24"/>
          <w:szCs w:val="24"/>
        </w:rPr>
        <w:t>line chemotherapy</w:t>
      </w:r>
      <w:r w:rsidR="00AC3400" w:rsidRPr="001B3C6B">
        <w:rPr>
          <w:rFonts w:ascii="Times New Roman" w:hAnsi="Times New Roman" w:cs="Times New Roman"/>
          <w:sz w:val="24"/>
          <w:szCs w:val="24"/>
        </w:rPr>
        <w:t>,</w:t>
      </w:r>
      <w:r w:rsidR="000C44B2" w:rsidRPr="001B3C6B">
        <w:rPr>
          <w:rFonts w:ascii="Times New Roman" w:hAnsi="Times New Roman" w:cs="Times New Roman"/>
          <w:sz w:val="24"/>
          <w:szCs w:val="24"/>
        </w:rPr>
        <w:t xml:space="preserve"> </w:t>
      </w:r>
      <w:r w:rsidR="003C77A8" w:rsidRPr="001B3C6B">
        <w:rPr>
          <w:rFonts w:ascii="Times New Roman" w:hAnsi="Times New Roman" w:cs="Times New Roman"/>
          <w:sz w:val="24"/>
          <w:szCs w:val="24"/>
        </w:rPr>
        <w:t>2</w:t>
      </w:r>
      <w:r w:rsidR="00AC3400" w:rsidRPr="001B3C6B">
        <w:rPr>
          <w:rFonts w:ascii="Times New Roman" w:hAnsi="Times New Roman" w:cs="Times New Roman"/>
          <w:sz w:val="24"/>
          <w:szCs w:val="24"/>
        </w:rPr>
        <w:t>)</w:t>
      </w:r>
      <w:r w:rsidR="00124E0C" w:rsidRPr="001B3C6B">
        <w:rPr>
          <w:rFonts w:ascii="Times New Roman" w:hAnsi="Times New Roman" w:cs="Times New Roman"/>
          <w:sz w:val="24"/>
          <w:szCs w:val="24"/>
        </w:rPr>
        <w:t xml:space="preserve">. </w:t>
      </w:r>
      <w:r w:rsidR="00490EB5" w:rsidRPr="001B3C6B">
        <w:rPr>
          <w:rFonts w:ascii="Times New Roman" w:eastAsia="Times New Roman" w:hAnsi="Times New Roman" w:cs="Times New Roman"/>
          <w:color w:val="000000" w:themeColor="text1"/>
          <w:sz w:val="24"/>
          <w:szCs w:val="24"/>
          <w:lang w:eastAsia="fr-FR"/>
        </w:rPr>
        <w:t>N</w:t>
      </w:r>
      <w:r w:rsidR="00490EB5" w:rsidRPr="001B3C6B">
        <w:rPr>
          <w:rFonts w:ascii="Times New Roman" w:hAnsi="Times New Roman" w:cs="Times New Roman"/>
          <w:sz w:val="24"/>
          <w:szCs w:val="24"/>
        </w:rPr>
        <w:t xml:space="preserve">intedanib-docetaxel combination was administered for a median of 4 cycles. </w:t>
      </w:r>
      <w:r w:rsidR="002C3EA0" w:rsidRPr="001B3C6B">
        <w:rPr>
          <w:rFonts w:ascii="Times New Roman" w:eastAsia="Times New Roman" w:hAnsi="Times New Roman" w:cs="Times New Roman"/>
          <w:color w:val="000000" w:themeColor="text1"/>
          <w:sz w:val="24"/>
          <w:szCs w:val="24"/>
          <w:lang w:eastAsia="fr-FR"/>
        </w:rPr>
        <w:t xml:space="preserve">The rate of </w:t>
      </w:r>
      <w:r w:rsidR="00124E0C" w:rsidRPr="001B3C6B">
        <w:rPr>
          <w:rFonts w:ascii="Times New Roman" w:hAnsi="Times New Roman" w:cs="Times New Roman"/>
          <w:sz w:val="24"/>
          <w:szCs w:val="24"/>
        </w:rPr>
        <w:t xml:space="preserve">PFS at 12 weeks was 39.6% (95% CI, 28.2–56.8). Median PFS was </w:t>
      </w:r>
      <w:r w:rsidR="00032C89" w:rsidRPr="001B3C6B">
        <w:rPr>
          <w:rFonts w:ascii="Times New Roman" w:hAnsi="Times New Roman" w:cs="Times New Roman"/>
          <w:sz w:val="24"/>
          <w:szCs w:val="24"/>
        </w:rPr>
        <w:t>2.7</w:t>
      </w:r>
      <w:r w:rsidR="00124E0C" w:rsidRPr="001B3C6B">
        <w:rPr>
          <w:rFonts w:ascii="Times New Roman" w:hAnsi="Times New Roman" w:cs="Times New Roman"/>
          <w:sz w:val="24"/>
          <w:szCs w:val="24"/>
        </w:rPr>
        <w:t xml:space="preserve"> (95% CI, </w:t>
      </w:r>
      <w:r w:rsidR="00CB5428" w:rsidRPr="001B3C6B">
        <w:rPr>
          <w:rFonts w:ascii="Times New Roman" w:hAnsi="Times New Roman" w:cs="Times New Roman"/>
          <w:sz w:val="24"/>
          <w:szCs w:val="24"/>
        </w:rPr>
        <w:t>1.4</w:t>
      </w:r>
      <w:r w:rsidR="00171F01" w:rsidRPr="001B3C6B">
        <w:rPr>
          <w:rFonts w:ascii="Times New Roman" w:hAnsi="Times New Roman" w:cs="Times New Roman"/>
          <w:sz w:val="24"/>
          <w:szCs w:val="24"/>
        </w:rPr>
        <w:t>-</w:t>
      </w:r>
      <w:r w:rsidR="00AB456F" w:rsidRPr="001B3C6B">
        <w:rPr>
          <w:rFonts w:ascii="Times New Roman" w:hAnsi="Times New Roman" w:cs="Times New Roman"/>
          <w:sz w:val="24"/>
          <w:szCs w:val="24"/>
        </w:rPr>
        <w:t>4.1</w:t>
      </w:r>
      <w:r w:rsidR="00124E0C" w:rsidRPr="001B3C6B">
        <w:rPr>
          <w:rFonts w:ascii="Times New Roman" w:hAnsi="Times New Roman" w:cs="Times New Roman"/>
          <w:sz w:val="24"/>
          <w:szCs w:val="24"/>
        </w:rPr>
        <w:t xml:space="preserve">) </w:t>
      </w:r>
      <w:r w:rsidR="00032C89" w:rsidRPr="001B3C6B">
        <w:rPr>
          <w:rFonts w:ascii="Times New Roman" w:hAnsi="Times New Roman" w:cs="Times New Roman"/>
          <w:sz w:val="24"/>
          <w:szCs w:val="24"/>
        </w:rPr>
        <w:t>month</w:t>
      </w:r>
      <w:r w:rsidR="00124E0C" w:rsidRPr="001B3C6B">
        <w:rPr>
          <w:rFonts w:ascii="Times New Roman" w:hAnsi="Times New Roman" w:cs="Times New Roman"/>
          <w:sz w:val="24"/>
          <w:szCs w:val="24"/>
        </w:rPr>
        <w:t>s</w:t>
      </w:r>
      <w:r w:rsidR="00231F10" w:rsidRPr="001B3C6B">
        <w:rPr>
          <w:sz w:val="24"/>
          <w:szCs w:val="24"/>
        </w:rPr>
        <w:t xml:space="preserve"> </w:t>
      </w:r>
      <w:r w:rsidR="00231F10" w:rsidRPr="001B3C6B">
        <w:rPr>
          <w:rFonts w:ascii="Times New Roman" w:hAnsi="Times New Roman" w:cs="Times New Roman"/>
          <w:sz w:val="24"/>
          <w:szCs w:val="24"/>
        </w:rPr>
        <w:t>and one-year PFS was 11.8% (95% CI, 4.8–22.2)</w:t>
      </w:r>
      <w:r w:rsidR="00171F01" w:rsidRPr="001B3C6B">
        <w:rPr>
          <w:rFonts w:ascii="Times New Roman" w:hAnsi="Times New Roman" w:cs="Times New Roman"/>
          <w:sz w:val="24"/>
          <w:szCs w:val="24"/>
        </w:rPr>
        <w:t>;</w:t>
      </w:r>
      <w:r w:rsidR="00231F10" w:rsidRPr="001B3C6B">
        <w:rPr>
          <w:rFonts w:ascii="Times New Roman" w:hAnsi="Times New Roman" w:cs="Times New Roman"/>
          <w:sz w:val="24"/>
          <w:szCs w:val="24"/>
        </w:rPr>
        <w:t xml:space="preserve"> </w:t>
      </w:r>
      <w:r w:rsidR="003C750E" w:rsidRPr="001B3C6B">
        <w:rPr>
          <w:rFonts w:ascii="Times New Roman" w:hAnsi="Times New Roman" w:cs="Times New Roman"/>
          <w:sz w:val="24"/>
          <w:szCs w:val="24"/>
        </w:rPr>
        <w:t xml:space="preserve">median </w:t>
      </w:r>
      <w:r w:rsidR="00CF1603" w:rsidRPr="001B3C6B">
        <w:rPr>
          <w:rFonts w:ascii="Times New Roman" w:hAnsi="Times New Roman" w:cs="Times New Roman"/>
          <w:sz w:val="24"/>
          <w:szCs w:val="24"/>
        </w:rPr>
        <w:t>overall survival</w:t>
      </w:r>
      <w:r w:rsidR="003C750E" w:rsidRPr="001B3C6B">
        <w:rPr>
          <w:rFonts w:ascii="Times New Roman" w:hAnsi="Times New Roman" w:cs="Times New Roman"/>
          <w:sz w:val="24"/>
          <w:szCs w:val="24"/>
        </w:rPr>
        <w:t xml:space="preserve"> </w:t>
      </w:r>
      <w:r w:rsidR="004070D6" w:rsidRPr="001B3C6B">
        <w:rPr>
          <w:rFonts w:ascii="Times New Roman" w:hAnsi="Times New Roman" w:cs="Times New Roman"/>
          <w:sz w:val="24"/>
          <w:szCs w:val="24"/>
        </w:rPr>
        <w:t>(OS)</w:t>
      </w:r>
      <w:r w:rsidR="00171F01" w:rsidRPr="001B3C6B">
        <w:rPr>
          <w:rFonts w:ascii="Times New Roman" w:hAnsi="Times New Roman" w:cs="Times New Roman"/>
          <w:sz w:val="24"/>
          <w:szCs w:val="24"/>
        </w:rPr>
        <w:t xml:space="preserve"> </w:t>
      </w:r>
      <w:r w:rsidR="003C750E" w:rsidRPr="001B3C6B">
        <w:rPr>
          <w:rFonts w:ascii="Times New Roman" w:hAnsi="Times New Roman" w:cs="Times New Roman"/>
          <w:sz w:val="24"/>
          <w:szCs w:val="24"/>
        </w:rPr>
        <w:t xml:space="preserve">was </w:t>
      </w:r>
      <w:r w:rsidR="003C0DBC" w:rsidRPr="001B3C6B">
        <w:rPr>
          <w:rFonts w:ascii="Times New Roman" w:hAnsi="Times New Roman" w:cs="Times New Roman"/>
          <w:sz w:val="24"/>
          <w:szCs w:val="24"/>
        </w:rPr>
        <w:t>6.9</w:t>
      </w:r>
      <w:r w:rsidR="003C750E" w:rsidRPr="001B3C6B">
        <w:rPr>
          <w:rFonts w:ascii="Times New Roman" w:hAnsi="Times New Roman" w:cs="Times New Roman"/>
          <w:sz w:val="24"/>
          <w:szCs w:val="24"/>
        </w:rPr>
        <w:t xml:space="preserve"> (95% CI, </w:t>
      </w:r>
      <w:r w:rsidR="003C0DBC" w:rsidRPr="001B3C6B">
        <w:rPr>
          <w:rFonts w:ascii="Times New Roman" w:hAnsi="Times New Roman" w:cs="Times New Roman"/>
          <w:sz w:val="24"/>
          <w:szCs w:val="24"/>
        </w:rPr>
        <w:t>4.3</w:t>
      </w:r>
      <w:r w:rsidR="003C750E" w:rsidRPr="001B3C6B">
        <w:rPr>
          <w:rFonts w:ascii="Times New Roman" w:hAnsi="Times New Roman" w:cs="Times New Roman"/>
          <w:sz w:val="24"/>
          <w:szCs w:val="24"/>
        </w:rPr>
        <w:t>–</w:t>
      </w:r>
      <w:r w:rsidR="004070D6" w:rsidRPr="001B3C6B">
        <w:rPr>
          <w:rFonts w:ascii="Times New Roman" w:hAnsi="Times New Roman" w:cs="Times New Roman"/>
          <w:sz w:val="24"/>
          <w:szCs w:val="24"/>
        </w:rPr>
        <w:t>8.2</w:t>
      </w:r>
      <w:r w:rsidR="003C750E" w:rsidRPr="001B3C6B">
        <w:rPr>
          <w:rFonts w:ascii="Times New Roman" w:hAnsi="Times New Roman" w:cs="Times New Roman"/>
          <w:sz w:val="24"/>
          <w:szCs w:val="24"/>
        </w:rPr>
        <w:t xml:space="preserve">) </w:t>
      </w:r>
      <w:r w:rsidR="004070D6" w:rsidRPr="001B3C6B">
        <w:rPr>
          <w:rFonts w:ascii="Times New Roman" w:hAnsi="Times New Roman" w:cs="Times New Roman"/>
          <w:sz w:val="24"/>
          <w:szCs w:val="24"/>
        </w:rPr>
        <w:t>months</w:t>
      </w:r>
      <w:r w:rsidR="00231F10" w:rsidRPr="001B3C6B">
        <w:rPr>
          <w:rFonts w:ascii="Times New Roman" w:hAnsi="Times New Roman" w:cs="Times New Roman"/>
          <w:sz w:val="24"/>
          <w:szCs w:val="24"/>
        </w:rPr>
        <w:t xml:space="preserve">; </w:t>
      </w:r>
      <w:r w:rsidR="00655169" w:rsidRPr="001B3C6B">
        <w:rPr>
          <w:rFonts w:ascii="Times New Roman" w:hAnsi="Times New Roman" w:cs="Times New Roman"/>
          <w:sz w:val="24"/>
          <w:szCs w:val="24"/>
        </w:rPr>
        <w:t>12</w:t>
      </w:r>
      <w:r w:rsidR="00231F10" w:rsidRPr="001B3C6B">
        <w:rPr>
          <w:rFonts w:ascii="Times New Roman" w:hAnsi="Times New Roman" w:cs="Times New Roman"/>
          <w:sz w:val="24"/>
          <w:szCs w:val="24"/>
        </w:rPr>
        <w:t xml:space="preserve"> and </w:t>
      </w:r>
      <w:r w:rsidR="00BD6304" w:rsidRPr="001B3C6B">
        <w:rPr>
          <w:rFonts w:ascii="Times New Roman" w:hAnsi="Times New Roman" w:cs="Times New Roman"/>
          <w:sz w:val="24"/>
          <w:szCs w:val="24"/>
        </w:rPr>
        <w:t>1</w:t>
      </w:r>
      <w:r w:rsidR="00655169" w:rsidRPr="001B3C6B">
        <w:rPr>
          <w:rFonts w:ascii="Times New Roman" w:hAnsi="Times New Roman" w:cs="Times New Roman"/>
          <w:sz w:val="24"/>
          <w:szCs w:val="24"/>
        </w:rPr>
        <w:t>8</w:t>
      </w:r>
      <w:r w:rsidR="00231F10" w:rsidRPr="001B3C6B">
        <w:rPr>
          <w:rFonts w:ascii="Times New Roman" w:hAnsi="Times New Roman" w:cs="Times New Roman"/>
          <w:sz w:val="24"/>
          <w:szCs w:val="24"/>
        </w:rPr>
        <w:t>-</w:t>
      </w:r>
      <w:r w:rsidR="00655169" w:rsidRPr="001B3C6B">
        <w:rPr>
          <w:rFonts w:ascii="Times New Roman" w:hAnsi="Times New Roman" w:cs="Times New Roman"/>
          <w:sz w:val="24"/>
          <w:szCs w:val="24"/>
        </w:rPr>
        <w:t xml:space="preserve">month </w:t>
      </w:r>
      <w:r w:rsidR="00231F10" w:rsidRPr="001B3C6B">
        <w:rPr>
          <w:rFonts w:ascii="Times New Roman" w:hAnsi="Times New Roman" w:cs="Times New Roman"/>
          <w:sz w:val="24"/>
          <w:szCs w:val="24"/>
        </w:rPr>
        <w:t xml:space="preserve">OS were 32.1% (95% CI, 19.8–45.0) and </w:t>
      </w:r>
      <w:r w:rsidR="00704AE0" w:rsidRPr="001B3C6B">
        <w:rPr>
          <w:rFonts w:ascii="Times New Roman" w:hAnsi="Times New Roman" w:cs="Times New Roman"/>
          <w:sz w:val="24"/>
          <w:szCs w:val="24"/>
        </w:rPr>
        <w:t>27</w:t>
      </w:r>
      <w:r w:rsidR="00AC3400" w:rsidRPr="001B3C6B">
        <w:rPr>
          <w:rFonts w:ascii="Times New Roman" w:hAnsi="Times New Roman" w:cs="Times New Roman"/>
          <w:sz w:val="24"/>
          <w:szCs w:val="24"/>
        </w:rPr>
        <w:t>.</w:t>
      </w:r>
      <w:r w:rsidR="00704AE0" w:rsidRPr="001B3C6B">
        <w:rPr>
          <w:rFonts w:ascii="Times New Roman" w:hAnsi="Times New Roman" w:cs="Times New Roman"/>
          <w:sz w:val="24"/>
          <w:szCs w:val="24"/>
        </w:rPr>
        <w:t>6% (95%</w:t>
      </w:r>
      <w:r w:rsidR="00AC3400" w:rsidRPr="001B3C6B">
        <w:rPr>
          <w:rFonts w:ascii="Times New Roman" w:hAnsi="Times New Roman" w:cs="Times New Roman"/>
          <w:sz w:val="24"/>
          <w:szCs w:val="24"/>
        </w:rPr>
        <w:t xml:space="preserve"> </w:t>
      </w:r>
      <w:r w:rsidR="00704AE0" w:rsidRPr="001B3C6B">
        <w:rPr>
          <w:rFonts w:ascii="Times New Roman" w:hAnsi="Times New Roman" w:cs="Times New Roman"/>
          <w:sz w:val="24"/>
          <w:szCs w:val="24"/>
        </w:rPr>
        <w:t>CI,</w:t>
      </w:r>
      <w:r w:rsidR="00AC3400" w:rsidRPr="001B3C6B">
        <w:rPr>
          <w:rFonts w:ascii="Times New Roman" w:hAnsi="Times New Roman" w:cs="Times New Roman"/>
          <w:sz w:val="24"/>
          <w:szCs w:val="24"/>
        </w:rPr>
        <w:t xml:space="preserve"> </w:t>
      </w:r>
      <w:r w:rsidR="00704AE0" w:rsidRPr="001B3C6B">
        <w:rPr>
          <w:rFonts w:ascii="Times New Roman" w:hAnsi="Times New Roman" w:cs="Times New Roman"/>
          <w:sz w:val="24"/>
          <w:szCs w:val="24"/>
        </w:rPr>
        <w:t>16,1</w:t>
      </w:r>
      <w:r w:rsidR="00AC3400" w:rsidRPr="001B3C6B">
        <w:rPr>
          <w:rFonts w:ascii="Times New Roman" w:hAnsi="Times New Roman" w:cs="Times New Roman"/>
          <w:sz w:val="24"/>
          <w:szCs w:val="24"/>
        </w:rPr>
        <w:t>–</w:t>
      </w:r>
      <w:r w:rsidR="00704AE0" w:rsidRPr="001B3C6B">
        <w:rPr>
          <w:rFonts w:ascii="Times New Roman" w:hAnsi="Times New Roman" w:cs="Times New Roman"/>
          <w:sz w:val="24"/>
          <w:szCs w:val="24"/>
        </w:rPr>
        <w:t>40</w:t>
      </w:r>
      <w:r w:rsidR="00AC3400" w:rsidRPr="001B3C6B">
        <w:rPr>
          <w:rFonts w:ascii="Times New Roman" w:hAnsi="Times New Roman" w:cs="Times New Roman"/>
          <w:sz w:val="24"/>
          <w:szCs w:val="24"/>
        </w:rPr>
        <w:t>.</w:t>
      </w:r>
      <w:r w:rsidR="00704AE0" w:rsidRPr="001B3C6B">
        <w:rPr>
          <w:rFonts w:ascii="Times New Roman" w:hAnsi="Times New Roman" w:cs="Times New Roman"/>
          <w:sz w:val="24"/>
          <w:szCs w:val="24"/>
        </w:rPr>
        <w:t>4</w:t>
      </w:r>
      <w:r w:rsidR="00AC3400" w:rsidRPr="001B3C6B">
        <w:rPr>
          <w:rFonts w:ascii="Times New Roman" w:hAnsi="Times New Roman" w:cs="Times New Roman"/>
          <w:sz w:val="24"/>
          <w:szCs w:val="24"/>
        </w:rPr>
        <w:t>), respectively</w:t>
      </w:r>
      <w:r w:rsidR="00231F10" w:rsidRPr="001B3C6B">
        <w:rPr>
          <w:rFonts w:ascii="Times New Roman" w:hAnsi="Times New Roman" w:cs="Times New Roman"/>
          <w:sz w:val="24"/>
          <w:szCs w:val="24"/>
        </w:rPr>
        <w:t xml:space="preserve">. </w:t>
      </w:r>
      <w:r w:rsidR="00927D6C" w:rsidRPr="001B3C6B">
        <w:rPr>
          <w:rFonts w:ascii="Times New Roman" w:hAnsi="Times New Roman" w:cs="Times New Roman"/>
          <w:sz w:val="24"/>
          <w:szCs w:val="24"/>
        </w:rPr>
        <w:t>T</w:t>
      </w:r>
      <w:r w:rsidR="00231F10" w:rsidRPr="001B3C6B">
        <w:rPr>
          <w:rFonts w:ascii="Times New Roman" w:hAnsi="Times New Roman" w:cs="Times New Roman"/>
          <w:sz w:val="24"/>
          <w:szCs w:val="24"/>
        </w:rPr>
        <w:t xml:space="preserve">wenty-nine (53.7%) patients reported at least one serious </w:t>
      </w:r>
      <w:r w:rsidR="00927D6C" w:rsidRPr="001B3C6B">
        <w:rPr>
          <w:rFonts w:ascii="Times New Roman" w:hAnsi="Times New Roman" w:cs="Times New Roman"/>
          <w:sz w:val="24"/>
          <w:szCs w:val="24"/>
        </w:rPr>
        <w:t>treatment</w:t>
      </w:r>
      <w:r w:rsidR="00231F10" w:rsidRPr="001B3C6B">
        <w:rPr>
          <w:rFonts w:ascii="Times New Roman" w:hAnsi="Times New Roman" w:cs="Times New Roman"/>
          <w:sz w:val="24"/>
          <w:szCs w:val="24"/>
        </w:rPr>
        <w:t xml:space="preserve"> related adverse events leading to permanent discontinuation of at least one study drug in 12 (22.2%) patients.</w:t>
      </w:r>
    </w:p>
    <w:p w14:paraId="23BFAD3A" w14:textId="0544C455" w:rsidR="00867880" w:rsidRPr="001B3C6B" w:rsidRDefault="00867880" w:rsidP="00867880">
      <w:pPr>
        <w:jc w:val="both"/>
        <w:rPr>
          <w:rFonts w:ascii="Times New Roman" w:hAnsi="Times New Roman" w:cs="Times New Roman"/>
          <w:bCs/>
          <w:sz w:val="24"/>
          <w:szCs w:val="24"/>
        </w:rPr>
      </w:pPr>
      <w:r w:rsidRPr="001B3C6B">
        <w:rPr>
          <w:rFonts w:ascii="Times New Roman" w:hAnsi="Times New Roman" w:cs="Times New Roman"/>
          <w:b/>
          <w:sz w:val="24"/>
          <w:szCs w:val="24"/>
        </w:rPr>
        <w:t>Conclusion.</w:t>
      </w:r>
      <w:r w:rsidR="00375D7D" w:rsidRPr="001B3C6B">
        <w:rPr>
          <w:rFonts w:ascii="Times New Roman" w:hAnsi="Times New Roman" w:cs="Times New Roman"/>
          <w:bCs/>
          <w:sz w:val="24"/>
          <w:szCs w:val="24"/>
        </w:rPr>
        <w:t xml:space="preserve"> </w:t>
      </w:r>
      <w:bookmarkStart w:id="4" w:name="_Hlk56677579"/>
      <w:r w:rsidR="00AC3400" w:rsidRPr="001B3C6B">
        <w:rPr>
          <w:rFonts w:ascii="Times New Roman" w:hAnsi="Times New Roman" w:cs="Times New Roman"/>
          <w:bCs/>
          <w:sz w:val="24"/>
          <w:szCs w:val="24"/>
        </w:rPr>
        <w:t xml:space="preserve">The </w:t>
      </w:r>
      <w:r w:rsidR="00375D7D" w:rsidRPr="001B3C6B">
        <w:rPr>
          <w:rFonts w:ascii="Times New Roman" w:hAnsi="Times New Roman" w:cs="Times New Roman"/>
          <w:bCs/>
          <w:sz w:val="24"/>
          <w:szCs w:val="24"/>
        </w:rPr>
        <w:t>predefined minimal efficacy was not demonstrated</w:t>
      </w:r>
      <w:r w:rsidR="00AC3400" w:rsidRPr="001B3C6B">
        <w:rPr>
          <w:rFonts w:ascii="Times New Roman" w:hAnsi="Times New Roman" w:cs="Times New Roman"/>
          <w:bCs/>
          <w:sz w:val="24"/>
          <w:szCs w:val="24"/>
        </w:rPr>
        <w:t>. H</w:t>
      </w:r>
      <w:r w:rsidR="006E019E" w:rsidRPr="001B3C6B">
        <w:rPr>
          <w:rFonts w:ascii="Times New Roman" w:hAnsi="Times New Roman" w:cs="Times New Roman"/>
          <w:bCs/>
          <w:sz w:val="24"/>
          <w:szCs w:val="24"/>
        </w:rPr>
        <w:t xml:space="preserve">owever, a number of </w:t>
      </w:r>
      <w:bookmarkStart w:id="5" w:name="_Hlk50654384"/>
      <w:r w:rsidR="00231F10" w:rsidRPr="001B3C6B">
        <w:rPr>
          <w:rFonts w:ascii="Times New Roman" w:hAnsi="Times New Roman" w:cs="Times New Roman"/>
          <w:bCs/>
          <w:sz w:val="24"/>
          <w:szCs w:val="24"/>
        </w:rPr>
        <w:t>NsqNSCLC</w:t>
      </w:r>
      <w:bookmarkEnd w:id="5"/>
      <w:r w:rsidR="00231F10" w:rsidRPr="001B3C6B">
        <w:rPr>
          <w:rFonts w:ascii="Times New Roman" w:hAnsi="Times New Roman" w:cs="Times New Roman"/>
          <w:bCs/>
          <w:sz w:val="24"/>
          <w:szCs w:val="24"/>
        </w:rPr>
        <w:t xml:space="preserve"> </w:t>
      </w:r>
      <w:r w:rsidR="006E019E" w:rsidRPr="001B3C6B">
        <w:rPr>
          <w:rFonts w:ascii="Times New Roman" w:hAnsi="Times New Roman" w:cs="Times New Roman"/>
          <w:bCs/>
          <w:sz w:val="24"/>
          <w:szCs w:val="24"/>
        </w:rPr>
        <w:t xml:space="preserve">patients </w:t>
      </w:r>
      <w:r w:rsidR="00A07168" w:rsidRPr="001B3C6B">
        <w:rPr>
          <w:rFonts w:ascii="Times New Roman" w:hAnsi="Times New Roman" w:cs="Times New Roman"/>
          <w:bCs/>
          <w:sz w:val="24"/>
          <w:szCs w:val="24"/>
        </w:rPr>
        <w:t xml:space="preserve">refractory to </w:t>
      </w:r>
      <w:r w:rsidR="00231F10" w:rsidRPr="001B3C6B">
        <w:rPr>
          <w:rFonts w:ascii="Times New Roman" w:hAnsi="Times New Roman" w:cs="Times New Roman"/>
          <w:bCs/>
          <w:sz w:val="24"/>
          <w:szCs w:val="24"/>
        </w:rPr>
        <w:t>first</w:t>
      </w:r>
      <w:r w:rsidR="00AC3400" w:rsidRPr="001B3C6B">
        <w:rPr>
          <w:rFonts w:ascii="Times New Roman" w:hAnsi="Times New Roman" w:cs="Times New Roman"/>
          <w:bCs/>
          <w:sz w:val="24"/>
          <w:szCs w:val="24"/>
        </w:rPr>
        <w:t>-</w:t>
      </w:r>
      <w:r w:rsidR="00231F10" w:rsidRPr="001B3C6B">
        <w:rPr>
          <w:rFonts w:ascii="Times New Roman" w:hAnsi="Times New Roman" w:cs="Times New Roman"/>
          <w:bCs/>
          <w:sz w:val="24"/>
          <w:szCs w:val="24"/>
        </w:rPr>
        <w:t>line</w:t>
      </w:r>
      <w:r w:rsidR="00A07168" w:rsidRPr="001B3C6B">
        <w:rPr>
          <w:rFonts w:ascii="Times New Roman" w:hAnsi="Times New Roman" w:cs="Times New Roman"/>
          <w:bCs/>
          <w:sz w:val="24"/>
          <w:szCs w:val="24"/>
        </w:rPr>
        <w:t xml:space="preserve"> </w:t>
      </w:r>
      <w:r w:rsidR="0059359D" w:rsidRPr="001B3C6B">
        <w:rPr>
          <w:rFonts w:ascii="Times New Roman" w:hAnsi="Times New Roman" w:cs="Times New Roman"/>
          <w:bCs/>
          <w:sz w:val="24"/>
          <w:szCs w:val="24"/>
        </w:rPr>
        <w:t>platin</w:t>
      </w:r>
      <w:r w:rsidR="00AC3400" w:rsidRPr="001B3C6B">
        <w:rPr>
          <w:rFonts w:ascii="Times New Roman" w:hAnsi="Times New Roman" w:cs="Times New Roman"/>
          <w:bCs/>
          <w:sz w:val="24"/>
          <w:szCs w:val="24"/>
        </w:rPr>
        <w:t>-</w:t>
      </w:r>
      <w:r w:rsidR="00A07168" w:rsidRPr="001B3C6B">
        <w:rPr>
          <w:rFonts w:ascii="Times New Roman" w:hAnsi="Times New Roman" w:cs="Times New Roman"/>
          <w:bCs/>
          <w:sz w:val="24"/>
          <w:szCs w:val="24"/>
        </w:rPr>
        <w:t xml:space="preserve">based chemotherapy </w:t>
      </w:r>
      <w:r w:rsidR="006E019E" w:rsidRPr="001B3C6B">
        <w:rPr>
          <w:rFonts w:ascii="Times New Roman" w:hAnsi="Times New Roman" w:cs="Times New Roman"/>
          <w:bCs/>
          <w:sz w:val="24"/>
          <w:szCs w:val="24"/>
        </w:rPr>
        <w:t>appear</w:t>
      </w:r>
      <w:r w:rsidR="00EC3229" w:rsidRPr="001B3C6B">
        <w:rPr>
          <w:rFonts w:ascii="Times New Roman" w:hAnsi="Times New Roman" w:cs="Times New Roman"/>
          <w:bCs/>
          <w:sz w:val="24"/>
          <w:szCs w:val="24"/>
        </w:rPr>
        <w:t>ed</w:t>
      </w:r>
      <w:r w:rsidR="006E019E" w:rsidRPr="001B3C6B">
        <w:rPr>
          <w:rFonts w:ascii="Times New Roman" w:hAnsi="Times New Roman" w:cs="Times New Roman"/>
          <w:bCs/>
          <w:sz w:val="24"/>
          <w:szCs w:val="24"/>
        </w:rPr>
        <w:t xml:space="preserve"> to benefit from this combinati</w:t>
      </w:r>
      <w:r w:rsidR="00CE0195" w:rsidRPr="001B3C6B">
        <w:rPr>
          <w:rFonts w:ascii="Times New Roman" w:hAnsi="Times New Roman" w:cs="Times New Roman"/>
          <w:bCs/>
          <w:sz w:val="24"/>
          <w:szCs w:val="24"/>
        </w:rPr>
        <w:t>on</w:t>
      </w:r>
      <w:r w:rsidR="006E019E" w:rsidRPr="001B3C6B">
        <w:rPr>
          <w:rFonts w:ascii="Times New Roman" w:hAnsi="Times New Roman" w:cs="Times New Roman"/>
          <w:bCs/>
          <w:sz w:val="24"/>
          <w:szCs w:val="24"/>
        </w:rPr>
        <w:t xml:space="preserve">. </w:t>
      </w:r>
    </w:p>
    <w:bookmarkEnd w:id="4"/>
    <w:p w14:paraId="0B65615E" w14:textId="77777777" w:rsidR="00886D51" w:rsidRPr="001B3C6B" w:rsidRDefault="00867880" w:rsidP="00DF5790">
      <w:pPr>
        <w:jc w:val="both"/>
        <w:rPr>
          <w:rFonts w:ascii="Times New Roman" w:hAnsi="Times New Roman" w:cs="Times New Roman"/>
          <w:sz w:val="24"/>
          <w:szCs w:val="24"/>
        </w:rPr>
      </w:pPr>
      <w:r w:rsidRPr="001B3C6B">
        <w:rPr>
          <w:rFonts w:ascii="Times New Roman" w:hAnsi="Times New Roman" w:cs="Times New Roman"/>
          <w:b/>
          <w:sz w:val="24"/>
          <w:szCs w:val="24"/>
        </w:rPr>
        <w:t xml:space="preserve">Keywords: </w:t>
      </w:r>
      <w:r w:rsidR="001C6125" w:rsidRPr="001B3C6B">
        <w:rPr>
          <w:rFonts w:ascii="Times New Roman" w:hAnsi="Times New Roman" w:cs="Times New Roman"/>
          <w:sz w:val="24"/>
          <w:szCs w:val="24"/>
        </w:rPr>
        <w:t>N</w:t>
      </w:r>
      <w:r w:rsidR="00D47369" w:rsidRPr="001B3C6B">
        <w:rPr>
          <w:rFonts w:ascii="Times New Roman" w:hAnsi="Times New Roman" w:cs="Times New Roman"/>
          <w:sz w:val="24"/>
          <w:szCs w:val="24"/>
        </w:rPr>
        <w:t>on-squamous non-small cell lung cancer</w:t>
      </w:r>
      <w:r w:rsidR="001C6125" w:rsidRPr="001B3C6B">
        <w:rPr>
          <w:rFonts w:ascii="Times New Roman" w:hAnsi="Times New Roman" w:cs="Times New Roman"/>
          <w:sz w:val="24"/>
          <w:szCs w:val="24"/>
        </w:rPr>
        <w:t>;</w:t>
      </w:r>
      <w:r w:rsidR="00D47369" w:rsidRPr="001B3C6B">
        <w:rPr>
          <w:rFonts w:ascii="Times New Roman" w:hAnsi="Times New Roman" w:cs="Times New Roman"/>
          <w:sz w:val="24"/>
          <w:szCs w:val="24"/>
        </w:rPr>
        <w:t xml:space="preserve"> </w:t>
      </w:r>
      <w:r w:rsidR="00F85CAC" w:rsidRPr="001B3C6B">
        <w:rPr>
          <w:rFonts w:ascii="Times New Roman" w:hAnsi="Times New Roman" w:cs="Times New Roman"/>
          <w:sz w:val="24"/>
          <w:szCs w:val="24"/>
        </w:rPr>
        <w:t xml:space="preserve">Second-line treatment; </w:t>
      </w:r>
      <w:r w:rsidR="001C6125" w:rsidRPr="001B3C6B">
        <w:rPr>
          <w:rFonts w:ascii="Times New Roman" w:hAnsi="Times New Roman" w:cs="Times New Roman"/>
          <w:sz w:val="24"/>
          <w:szCs w:val="24"/>
        </w:rPr>
        <w:t>N</w:t>
      </w:r>
      <w:r w:rsidR="00D47369" w:rsidRPr="001B3C6B">
        <w:rPr>
          <w:rFonts w:ascii="Times New Roman" w:hAnsi="Times New Roman" w:cs="Times New Roman"/>
          <w:sz w:val="24"/>
          <w:szCs w:val="24"/>
        </w:rPr>
        <w:t xml:space="preserve">intedanib; </w:t>
      </w:r>
      <w:r w:rsidR="001C6125" w:rsidRPr="001B3C6B">
        <w:rPr>
          <w:rFonts w:ascii="Times New Roman" w:hAnsi="Times New Roman" w:cs="Times New Roman"/>
          <w:sz w:val="24"/>
          <w:szCs w:val="24"/>
        </w:rPr>
        <w:t>D</w:t>
      </w:r>
      <w:r w:rsidR="001C6125" w:rsidRPr="001B3C6B">
        <w:rPr>
          <w:rFonts w:ascii="Times New Roman" w:hAnsi="Times New Roman" w:cs="Times New Roman"/>
          <w:bCs/>
          <w:sz w:val="24"/>
          <w:szCs w:val="24"/>
        </w:rPr>
        <w:t xml:space="preserve">ocetaxel; </w:t>
      </w:r>
      <w:r w:rsidR="00655741" w:rsidRPr="001B3C6B">
        <w:rPr>
          <w:rFonts w:ascii="Times New Roman" w:hAnsi="Times New Roman" w:cs="Times New Roman"/>
          <w:bCs/>
          <w:sz w:val="24"/>
          <w:szCs w:val="24"/>
        </w:rPr>
        <w:t>Single</w:t>
      </w:r>
      <w:r w:rsidR="0027069D" w:rsidRPr="001B3C6B">
        <w:rPr>
          <w:rFonts w:ascii="Times New Roman" w:hAnsi="Times New Roman" w:cs="Times New Roman"/>
          <w:bCs/>
          <w:sz w:val="24"/>
          <w:szCs w:val="24"/>
        </w:rPr>
        <w:t>-</w:t>
      </w:r>
      <w:r w:rsidR="00655741" w:rsidRPr="001B3C6B">
        <w:rPr>
          <w:rFonts w:ascii="Times New Roman" w:hAnsi="Times New Roman" w:cs="Times New Roman"/>
          <w:bCs/>
          <w:sz w:val="24"/>
          <w:szCs w:val="24"/>
        </w:rPr>
        <w:t>stage p</w:t>
      </w:r>
      <w:r w:rsidR="00D47369" w:rsidRPr="001B3C6B">
        <w:rPr>
          <w:rFonts w:ascii="Times New Roman" w:hAnsi="Times New Roman" w:cs="Times New Roman"/>
          <w:sz w:val="24"/>
          <w:szCs w:val="24"/>
        </w:rPr>
        <w:t>hase II study</w:t>
      </w:r>
      <w:r w:rsidR="00F85CAC" w:rsidRPr="001B3C6B">
        <w:rPr>
          <w:rFonts w:ascii="Times New Roman" w:hAnsi="Times New Roman" w:cs="Times New Roman"/>
          <w:sz w:val="24"/>
          <w:szCs w:val="24"/>
        </w:rPr>
        <w:t xml:space="preserve">. </w:t>
      </w:r>
      <w:r w:rsidR="00886D51" w:rsidRPr="001B3C6B">
        <w:rPr>
          <w:rFonts w:ascii="Times New Roman" w:hAnsi="Times New Roman" w:cs="Times New Roman"/>
          <w:sz w:val="24"/>
          <w:szCs w:val="24"/>
        </w:rPr>
        <w:br w:type="page"/>
      </w:r>
    </w:p>
    <w:p w14:paraId="4B54F7B7" w14:textId="61CC268E" w:rsidR="00A21AF0" w:rsidRPr="001B3C6B" w:rsidRDefault="00D728BE" w:rsidP="00AD7C32">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lastRenderedPageBreak/>
        <w:t>INTRODUCTIO</w:t>
      </w:r>
      <w:r w:rsidR="00013605" w:rsidRPr="001B3C6B">
        <w:rPr>
          <w:rFonts w:ascii="Times New Roman" w:hAnsi="Times New Roman" w:cs="Times New Roman"/>
          <w:b/>
          <w:bCs/>
          <w:sz w:val="24"/>
          <w:szCs w:val="24"/>
        </w:rPr>
        <w:t>N</w:t>
      </w:r>
    </w:p>
    <w:p w14:paraId="15AFF389" w14:textId="4E6AE4E7" w:rsidR="00483BD1" w:rsidRPr="001B3C6B" w:rsidRDefault="00CD1BF5" w:rsidP="00635BAD">
      <w:pPr>
        <w:tabs>
          <w:tab w:val="left" w:pos="3544"/>
        </w:tabs>
        <w:jc w:val="both"/>
        <w:rPr>
          <w:rFonts w:ascii="Times New Roman" w:hAnsi="Times New Roman" w:cs="Times New Roman"/>
          <w:i/>
          <w:iCs/>
          <w:color w:val="000000" w:themeColor="text1"/>
          <w:sz w:val="24"/>
          <w:szCs w:val="24"/>
        </w:rPr>
      </w:pPr>
      <w:r w:rsidRPr="001B3C6B">
        <w:rPr>
          <w:rFonts w:ascii="Times New Roman" w:hAnsi="Times New Roman" w:cs="Times New Roman"/>
          <w:color w:val="000000" w:themeColor="text1"/>
          <w:sz w:val="24"/>
          <w:szCs w:val="24"/>
        </w:rPr>
        <w:t xml:space="preserve">The management of </w:t>
      </w:r>
      <w:r w:rsidR="00BF20D9" w:rsidRPr="001B3C6B">
        <w:rPr>
          <w:rFonts w:ascii="Times New Roman" w:hAnsi="Times New Roman" w:cs="Times New Roman"/>
          <w:color w:val="000000" w:themeColor="text1"/>
          <w:sz w:val="24"/>
          <w:szCs w:val="24"/>
        </w:rPr>
        <w:t>patients with non-small cell lung cancer (NSCLC)</w:t>
      </w:r>
      <w:r w:rsidRPr="001B3C6B">
        <w:rPr>
          <w:rFonts w:ascii="Times New Roman" w:hAnsi="Times New Roman" w:cs="Times New Roman"/>
          <w:color w:val="000000" w:themeColor="text1"/>
          <w:sz w:val="24"/>
          <w:szCs w:val="24"/>
        </w:rPr>
        <w:t xml:space="preserve"> has </w:t>
      </w:r>
      <w:r w:rsidR="00734756" w:rsidRPr="001B3C6B">
        <w:rPr>
          <w:rFonts w:ascii="Times New Roman" w:hAnsi="Times New Roman" w:cs="Times New Roman"/>
          <w:color w:val="000000" w:themeColor="text1"/>
          <w:sz w:val="24"/>
          <w:szCs w:val="24"/>
        </w:rPr>
        <w:t>considerably</w:t>
      </w:r>
      <w:r w:rsidR="00902773" w:rsidRPr="001B3C6B">
        <w:rPr>
          <w:rFonts w:ascii="Times New Roman" w:hAnsi="Times New Roman" w:cs="Times New Roman"/>
          <w:color w:val="000000" w:themeColor="text1"/>
          <w:sz w:val="24"/>
          <w:szCs w:val="24"/>
        </w:rPr>
        <w:t xml:space="preserve"> changed with </w:t>
      </w:r>
      <w:r w:rsidR="00FB78CD" w:rsidRPr="001B3C6B">
        <w:rPr>
          <w:rFonts w:ascii="Times New Roman" w:hAnsi="Times New Roman" w:cs="Times New Roman"/>
          <w:color w:val="000000" w:themeColor="text1"/>
          <w:sz w:val="24"/>
          <w:szCs w:val="24"/>
        </w:rPr>
        <w:t>the discovery of oncogenic driver mutations (e.g.</w:t>
      </w:r>
      <w:r w:rsidR="00BF20D9" w:rsidRPr="001B3C6B">
        <w:rPr>
          <w:rFonts w:ascii="Times New Roman" w:hAnsi="Times New Roman" w:cs="Times New Roman"/>
          <w:color w:val="000000" w:themeColor="text1"/>
          <w:sz w:val="24"/>
          <w:szCs w:val="24"/>
        </w:rPr>
        <w:t>,</w:t>
      </w:r>
      <w:r w:rsidR="00FB78CD" w:rsidRPr="001B3C6B">
        <w:rPr>
          <w:rFonts w:ascii="Times New Roman" w:hAnsi="Times New Roman" w:cs="Times New Roman"/>
          <w:color w:val="000000" w:themeColor="text1"/>
          <w:sz w:val="24"/>
          <w:szCs w:val="24"/>
        </w:rPr>
        <w:t xml:space="preserve"> EGFR, </w:t>
      </w:r>
      <w:r w:rsidR="00A04BAB" w:rsidRPr="001B3C6B">
        <w:rPr>
          <w:rFonts w:ascii="Times New Roman" w:hAnsi="Times New Roman" w:cs="Times New Roman"/>
          <w:color w:val="000000" w:themeColor="text1"/>
          <w:sz w:val="24"/>
          <w:szCs w:val="24"/>
        </w:rPr>
        <w:t xml:space="preserve">ALK, </w:t>
      </w:r>
      <w:r w:rsidR="00FB78CD" w:rsidRPr="001B3C6B">
        <w:rPr>
          <w:rFonts w:ascii="Times New Roman" w:hAnsi="Times New Roman" w:cs="Times New Roman"/>
          <w:color w:val="000000" w:themeColor="text1"/>
          <w:sz w:val="24"/>
          <w:szCs w:val="24"/>
        </w:rPr>
        <w:t>BRAF, ROS 1)</w:t>
      </w:r>
      <w:r w:rsidR="00905AB2" w:rsidRPr="001B3C6B">
        <w:rPr>
          <w:rFonts w:ascii="Times New Roman" w:hAnsi="Times New Roman" w:cs="Times New Roman"/>
          <w:color w:val="000000" w:themeColor="text1"/>
          <w:sz w:val="24"/>
          <w:szCs w:val="24"/>
        </w:rPr>
        <w:t xml:space="preserve">, </w:t>
      </w:r>
      <w:r w:rsidR="00FB78CD" w:rsidRPr="001B3C6B">
        <w:rPr>
          <w:rFonts w:ascii="Times New Roman" w:hAnsi="Times New Roman" w:cs="Times New Roman"/>
          <w:color w:val="000000" w:themeColor="text1"/>
          <w:sz w:val="24"/>
          <w:szCs w:val="24"/>
        </w:rPr>
        <w:t>which are potential targets for therapy</w:t>
      </w:r>
      <w:r w:rsidR="00A12A09" w:rsidRPr="001B3C6B">
        <w:rPr>
          <w:rFonts w:ascii="Times New Roman" w:hAnsi="Times New Roman" w:cs="Times New Roman"/>
          <w:color w:val="000000" w:themeColor="text1"/>
          <w:sz w:val="24"/>
          <w:szCs w:val="24"/>
        </w:rPr>
        <w:t xml:space="preserve"> </w:t>
      </w:r>
      <w:hyperlink w:anchor="_ENREF_1" w:tooltip="Sankar, 2020 #21002" w:history="1">
        <w:r w:rsidR="00471D61" w:rsidRPr="001B3C6B">
          <w:rPr>
            <w:rFonts w:ascii="Times New Roman" w:hAnsi="Times New Roman" w:cs="Times New Roman"/>
            <w:color w:val="000000" w:themeColor="text1"/>
            <w:sz w:val="24"/>
            <w:szCs w:val="24"/>
          </w:rPr>
          <w:fldChar w:fldCharType="begin"/>
        </w:r>
        <w:r w:rsidR="00471D61">
          <w:rPr>
            <w:rFonts w:ascii="Times New Roman" w:hAnsi="Times New Roman" w:cs="Times New Roman"/>
            <w:color w:val="000000" w:themeColor="text1"/>
            <w:sz w:val="24"/>
            <w:szCs w:val="24"/>
          </w:rPr>
          <w:instrText xml:space="preserve"> ADDIN EN.CITE &lt;EndNote&gt;&lt;Cite&gt;&lt;Author&gt;Sankar&lt;/Author&gt;&lt;Year&gt;2020&lt;/Year&gt;&lt;RecNum&gt;21002&lt;/RecNum&gt;&lt;DisplayText&gt;&lt;style face="superscript"&gt;1&lt;/style&gt;&lt;/DisplayText&gt;&lt;record&gt;&lt;rec-number&gt;21002&lt;/rec-number&gt;&lt;foreign-keys&gt;&lt;key app="EN" db-id="d2p25xtt32zzxge0xfk5ptvad09x0r0tw2de" timestamp="1594366825"&gt;21002&lt;/key&gt;&lt;/foreign-keys&gt;&lt;ref-type name="Journal Article"&gt;17&lt;/ref-type&gt;&lt;contributors&gt;&lt;authors&gt;&lt;author&gt;Sankar, K.&lt;/author&gt;&lt;author&gt;Gadgeel, S. M.&lt;/author&gt;&lt;author&gt;Qin, A.&lt;/author&gt;&lt;/authors&gt;&lt;/contributors&gt;&lt;auth-address&gt;University of Michigan , Ann Arbor, MI, USA.&amp;#xD;Henry Ford Cancer Institute , Detroit, MI, USA.&lt;/auth-address&gt;&lt;titles&gt;&lt;title&gt;Molecular therapeutic targets in non-small cell lung cancer&lt;/title&gt;&lt;secondary-title&gt;Expert Rev Anticancer Ther&lt;/secondary-title&gt;&lt;/titles&gt;&lt;periodical&gt;&lt;full-title&gt;Expert Rev Anticancer Ther&lt;/full-title&gt;&lt;/periodical&gt;&lt;pages&gt;1-15&lt;/pages&gt;&lt;edition&gt;2020/06/26&lt;/edition&gt;&lt;keywords&gt;&lt;keyword&gt;Non-small cell lung cancer&lt;/keyword&gt;&lt;keyword&gt;mechanisms of TKI resistance&lt;/keyword&gt;&lt;keyword&gt;oncogenic driver mutation&lt;/keyword&gt;&lt;keyword&gt;targeted therapy&lt;/keyword&gt;&lt;keyword&gt;tyrosine kinase inhibitors (TKIs)&lt;/keyword&gt;&lt;/keywords&gt;&lt;dates&gt;&lt;year&gt;2020&lt;/year&gt;&lt;pub-dates&gt;&lt;date&gt;Jul 7&lt;/date&gt;&lt;/pub-dates&gt;&lt;/dates&gt;&lt;isbn&gt;1744-8328 (Electronic)&amp;#xD;1473-7140 (Linking)&lt;/isbn&gt;&lt;accession-num&gt;32580596&lt;/accession-num&gt;&lt;urls&gt;&lt;related-urls&gt;&lt;url&gt;https://www.ncbi.nlm.nih.gov/pubmed/32580596&lt;/url&gt;&lt;/related-urls&gt;&lt;/urls&gt;&lt;electronic-resource-num&gt;10.1080/14737140.2020.1787156&lt;/electronic-resource-num&gt;&lt;/record&gt;&lt;/Cite&gt;&lt;/EndNote&gt;</w:instrText>
        </w:r>
        <w:r w:rsidR="00471D61" w:rsidRPr="001B3C6B">
          <w:rPr>
            <w:rFonts w:ascii="Times New Roman" w:hAnsi="Times New Roman" w:cs="Times New Roman"/>
            <w:color w:val="000000" w:themeColor="text1"/>
            <w:sz w:val="24"/>
            <w:szCs w:val="24"/>
          </w:rPr>
          <w:fldChar w:fldCharType="separate"/>
        </w:r>
        <w:r w:rsidR="00471D61" w:rsidRPr="00471D61">
          <w:rPr>
            <w:rFonts w:ascii="Times New Roman" w:hAnsi="Times New Roman" w:cs="Times New Roman"/>
            <w:noProof/>
            <w:color w:val="000000" w:themeColor="text1"/>
            <w:sz w:val="24"/>
            <w:szCs w:val="24"/>
            <w:vertAlign w:val="superscript"/>
          </w:rPr>
          <w:t>1</w:t>
        </w:r>
        <w:r w:rsidR="00471D61" w:rsidRPr="001B3C6B">
          <w:rPr>
            <w:rFonts w:ascii="Times New Roman" w:hAnsi="Times New Roman" w:cs="Times New Roman"/>
            <w:color w:val="000000" w:themeColor="text1"/>
            <w:sz w:val="24"/>
            <w:szCs w:val="24"/>
          </w:rPr>
          <w:fldChar w:fldCharType="end"/>
        </w:r>
      </w:hyperlink>
      <w:r w:rsidR="00031EDF" w:rsidRPr="001B3C6B">
        <w:rPr>
          <w:rFonts w:ascii="Times New Roman" w:hAnsi="Times New Roman" w:cs="Times New Roman"/>
          <w:color w:val="000000" w:themeColor="text1"/>
          <w:sz w:val="24"/>
          <w:szCs w:val="24"/>
        </w:rPr>
        <w:t xml:space="preserve">. Another major breakthrough was </w:t>
      </w:r>
      <w:r w:rsidR="00616CCE" w:rsidRPr="001B3C6B">
        <w:rPr>
          <w:rFonts w:ascii="Times New Roman" w:hAnsi="Times New Roman" w:cs="Times New Roman"/>
          <w:color w:val="000000" w:themeColor="text1"/>
          <w:sz w:val="24"/>
          <w:szCs w:val="24"/>
        </w:rPr>
        <w:t>the advent of PD-1/PD-L1 immunotherapy allowing patients with PD-L1 &gt;</w:t>
      </w:r>
      <w:r w:rsidR="00B71ECC" w:rsidRPr="001B3C6B">
        <w:rPr>
          <w:rFonts w:ascii="Times New Roman" w:hAnsi="Times New Roman" w:cs="Times New Roman"/>
          <w:color w:val="000000" w:themeColor="text1"/>
          <w:sz w:val="24"/>
          <w:szCs w:val="24"/>
        </w:rPr>
        <w:t> </w:t>
      </w:r>
      <w:r w:rsidR="00616CCE" w:rsidRPr="001B3C6B">
        <w:rPr>
          <w:rFonts w:ascii="Times New Roman" w:hAnsi="Times New Roman" w:cs="Times New Roman"/>
          <w:color w:val="000000" w:themeColor="text1"/>
          <w:sz w:val="24"/>
          <w:szCs w:val="24"/>
        </w:rPr>
        <w:t xml:space="preserve">50% to be treated with pembrolizumab monotherapy and more recently, regardless of the level of PDL1, to be treated with a combination of pembrolizumab and chemotherapy </w:t>
      </w:r>
      <w:r w:rsidR="0038223F" w:rsidRPr="001B3C6B">
        <w:rPr>
          <w:rFonts w:ascii="Times New Roman" w:hAnsi="Times New Roman" w:cs="Times New Roman"/>
          <w:color w:val="000000" w:themeColor="text1"/>
          <w:sz w:val="24"/>
          <w:szCs w:val="24"/>
        </w:rPr>
        <w:fldChar w:fldCharType="begin">
          <w:fldData xml:space="preserve">PEVuZE5vdGU+PENpdGU+PEF1dGhvcj5IYW5uYTwvQXV0aG9yPjxZZWFyPjIwMjA8L1llYXI+PFJl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PEVuZE5vdGU+PENpdGU+PEF1dGhvcj5IYW5uYTwvQXV0aG9yPjxZZWFyPjIwMjA8L1llYXI+PFJl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38223F" w:rsidRPr="001B3C6B">
        <w:rPr>
          <w:rFonts w:ascii="Times New Roman" w:hAnsi="Times New Roman" w:cs="Times New Roman"/>
          <w:color w:val="000000" w:themeColor="text1"/>
          <w:sz w:val="24"/>
          <w:szCs w:val="24"/>
        </w:rPr>
      </w:r>
      <w:r w:rsidR="0038223F" w:rsidRPr="001B3C6B">
        <w:rPr>
          <w:rFonts w:ascii="Times New Roman" w:hAnsi="Times New Roman" w:cs="Times New Roman"/>
          <w:color w:val="000000" w:themeColor="text1"/>
          <w:sz w:val="24"/>
          <w:szCs w:val="24"/>
        </w:rPr>
        <w:fldChar w:fldCharType="separate"/>
      </w:r>
      <w:hyperlink w:anchor="_ENREF_2" w:tooltip="Hanna, 2020 #21165" w:history="1">
        <w:r w:rsidR="00471D61" w:rsidRPr="00471D61">
          <w:rPr>
            <w:rFonts w:ascii="Times New Roman" w:hAnsi="Times New Roman" w:cs="Times New Roman"/>
            <w:noProof/>
            <w:color w:val="000000" w:themeColor="text1"/>
            <w:sz w:val="24"/>
            <w:szCs w:val="24"/>
            <w:vertAlign w:val="superscript"/>
          </w:rPr>
          <w:t>2</w:t>
        </w:r>
      </w:hyperlink>
      <w:r w:rsidR="00471D61" w:rsidRPr="00471D61">
        <w:rPr>
          <w:rFonts w:ascii="Times New Roman" w:hAnsi="Times New Roman" w:cs="Times New Roman"/>
          <w:noProof/>
          <w:color w:val="000000" w:themeColor="text1"/>
          <w:sz w:val="24"/>
          <w:szCs w:val="24"/>
          <w:vertAlign w:val="superscript"/>
        </w:rPr>
        <w:t xml:space="preserve">, </w:t>
      </w:r>
      <w:hyperlink w:anchor="_ENREF_3" w:tooltip="Planchard, 2018 #21166" w:history="1">
        <w:r w:rsidR="00471D61" w:rsidRPr="00471D61">
          <w:rPr>
            <w:rFonts w:ascii="Times New Roman" w:hAnsi="Times New Roman" w:cs="Times New Roman"/>
            <w:noProof/>
            <w:color w:val="000000" w:themeColor="text1"/>
            <w:sz w:val="24"/>
            <w:szCs w:val="24"/>
            <w:vertAlign w:val="superscript"/>
          </w:rPr>
          <w:t>3</w:t>
        </w:r>
      </w:hyperlink>
      <w:r w:rsidR="0038223F" w:rsidRPr="001B3C6B">
        <w:rPr>
          <w:rFonts w:ascii="Times New Roman" w:hAnsi="Times New Roman" w:cs="Times New Roman"/>
          <w:color w:val="000000" w:themeColor="text1"/>
          <w:sz w:val="24"/>
          <w:szCs w:val="24"/>
        </w:rPr>
        <w:fldChar w:fldCharType="end"/>
      </w:r>
      <w:r w:rsidR="0057610B" w:rsidRPr="001B3C6B">
        <w:rPr>
          <w:rFonts w:ascii="Times New Roman" w:hAnsi="Times New Roman" w:cs="Times New Roman"/>
          <w:color w:val="000000" w:themeColor="text1"/>
          <w:sz w:val="24"/>
          <w:szCs w:val="24"/>
        </w:rPr>
        <w:t xml:space="preserve">. </w:t>
      </w:r>
      <w:r w:rsidR="00B4415E" w:rsidRPr="001B3C6B">
        <w:rPr>
          <w:rFonts w:ascii="Times New Roman" w:hAnsi="Times New Roman" w:cs="Times New Roman"/>
          <w:color w:val="000000" w:themeColor="text1"/>
          <w:sz w:val="24"/>
          <w:szCs w:val="24"/>
        </w:rPr>
        <w:t>Howev</w:t>
      </w:r>
      <w:r w:rsidR="0057610B" w:rsidRPr="001B3C6B">
        <w:rPr>
          <w:rFonts w:ascii="Times New Roman" w:hAnsi="Times New Roman" w:cs="Times New Roman"/>
          <w:color w:val="000000" w:themeColor="text1"/>
          <w:sz w:val="24"/>
          <w:szCs w:val="24"/>
        </w:rPr>
        <w:t>e</w:t>
      </w:r>
      <w:r w:rsidR="00B4415E" w:rsidRPr="001B3C6B">
        <w:rPr>
          <w:rFonts w:ascii="Times New Roman" w:hAnsi="Times New Roman" w:cs="Times New Roman"/>
          <w:color w:val="000000" w:themeColor="text1"/>
          <w:sz w:val="24"/>
          <w:szCs w:val="24"/>
        </w:rPr>
        <w:t>r</w:t>
      </w:r>
      <w:r w:rsidR="0057610B" w:rsidRPr="001B3C6B">
        <w:rPr>
          <w:rFonts w:ascii="Times New Roman" w:hAnsi="Times New Roman" w:cs="Times New Roman"/>
          <w:color w:val="000000" w:themeColor="text1"/>
          <w:sz w:val="24"/>
          <w:szCs w:val="24"/>
        </w:rPr>
        <w:t xml:space="preserve">, </w:t>
      </w:r>
      <w:r w:rsidR="00031EDF" w:rsidRPr="001B3C6B">
        <w:rPr>
          <w:rFonts w:ascii="Times New Roman" w:hAnsi="Times New Roman" w:cs="Times New Roman"/>
          <w:color w:val="000000" w:themeColor="text1"/>
          <w:sz w:val="24"/>
          <w:szCs w:val="24"/>
        </w:rPr>
        <w:t>most of these patients with advanced NSCLC</w:t>
      </w:r>
      <w:r w:rsidR="00616CCE" w:rsidRPr="001B3C6B">
        <w:rPr>
          <w:rFonts w:ascii="Times New Roman" w:hAnsi="Times New Roman" w:cs="Times New Roman"/>
          <w:color w:val="000000" w:themeColor="text1"/>
          <w:sz w:val="24"/>
          <w:szCs w:val="24"/>
        </w:rPr>
        <w:t xml:space="preserve"> </w:t>
      </w:r>
      <w:r w:rsidR="00031EDF" w:rsidRPr="001B3C6B">
        <w:rPr>
          <w:rFonts w:ascii="Times New Roman" w:hAnsi="Times New Roman" w:cs="Times New Roman"/>
          <w:color w:val="000000" w:themeColor="text1"/>
          <w:sz w:val="24"/>
          <w:szCs w:val="24"/>
        </w:rPr>
        <w:t>receive platin-based chemotherapy associated or not to pembrolizumab as first-line treatment</w:t>
      </w:r>
      <w:r w:rsidR="0038223F" w:rsidRPr="001B3C6B">
        <w:rPr>
          <w:rFonts w:ascii="Times New Roman" w:hAnsi="Times New Roman" w:cs="Times New Roman"/>
          <w:color w:val="000000" w:themeColor="text1"/>
          <w:sz w:val="24"/>
          <w:szCs w:val="24"/>
        </w:rPr>
        <w:t xml:space="preserve"> </w:t>
      </w:r>
      <w:r w:rsidR="0038223F" w:rsidRPr="001B3C6B">
        <w:rPr>
          <w:rFonts w:ascii="Times New Roman" w:hAnsi="Times New Roman" w:cs="Times New Roman"/>
          <w:color w:val="000000" w:themeColor="text1"/>
          <w:sz w:val="24"/>
          <w:szCs w:val="24"/>
        </w:rPr>
        <w:fldChar w:fldCharType="begin">
          <w:fldData xml:space="preserve">PEVuZE5vdGU+PENpdGU+PEF1dGhvcj5IYW5uYTwvQXV0aG9yPjxZZWFyPjIwMjA8L1llYXI+PFJl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PEVuZE5vdGU+PENpdGU+PEF1dGhvcj5IYW5uYTwvQXV0aG9yPjxZZWFyPjIwMjA8L1llYXI+PFJl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38223F" w:rsidRPr="001B3C6B">
        <w:rPr>
          <w:rFonts w:ascii="Times New Roman" w:hAnsi="Times New Roman" w:cs="Times New Roman"/>
          <w:color w:val="000000" w:themeColor="text1"/>
          <w:sz w:val="24"/>
          <w:szCs w:val="24"/>
        </w:rPr>
      </w:r>
      <w:r w:rsidR="0038223F" w:rsidRPr="001B3C6B">
        <w:rPr>
          <w:rFonts w:ascii="Times New Roman" w:hAnsi="Times New Roman" w:cs="Times New Roman"/>
          <w:color w:val="000000" w:themeColor="text1"/>
          <w:sz w:val="24"/>
          <w:szCs w:val="24"/>
        </w:rPr>
        <w:fldChar w:fldCharType="separate"/>
      </w:r>
      <w:hyperlink w:anchor="_ENREF_2" w:tooltip="Hanna, 2020 #21165" w:history="1">
        <w:r w:rsidR="00471D61" w:rsidRPr="00471D61">
          <w:rPr>
            <w:rFonts w:ascii="Times New Roman" w:hAnsi="Times New Roman" w:cs="Times New Roman"/>
            <w:noProof/>
            <w:color w:val="000000" w:themeColor="text1"/>
            <w:sz w:val="24"/>
            <w:szCs w:val="24"/>
            <w:vertAlign w:val="superscript"/>
          </w:rPr>
          <w:t>2</w:t>
        </w:r>
      </w:hyperlink>
      <w:r w:rsidR="00471D61" w:rsidRPr="00471D61">
        <w:rPr>
          <w:rFonts w:ascii="Times New Roman" w:hAnsi="Times New Roman" w:cs="Times New Roman"/>
          <w:noProof/>
          <w:color w:val="000000" w:themeColor="text1"/>
          <w:sz w:val="24"/>
          <w:szCs w:val="24"/>
          <w:vertAlign w:val="superscript"/>
        </w:rPr>
        <w:t xml:space="preserve">, </w:t>
      </w:r>
      <w:hyperlink w:anchor="_ENREF_3" w:tooltip="Planchard, 2018 #21166" w:history="1">
        <w:r w:rsidR="00471D61" w:rsidRPr="00471D61">
          <w:rPr>
            <w:rFonts w:ascii="Times New Roman" w:hAnsi="Times New Roman" w:cs="Times New Roman"/>
            <w:noProof/>
            <w:color w:val="000000" w:themeColor="text1"/>
            <w:sz w:val="24"/>
            <w:szCs w:val="24"/>
            <w:vertAlign w:val="superscript"/>
          </w:rPr>
          <w:t>3</w:t>
        </w:r>
      </w:hyperlink>
      <w:r w:rsidR="0038223F" w:rsidRPr="001B3C6B">
        <w:rPr>
          <w:rFonts w:ascii="Times New Roman" w:hAnsi="Times New Roman" w:cs="Times New Roman"/>
          <w:color w:val="000000" w:themeColor="text1"/>
          <w:sz w:val="24"/>
          <w:szCs w:val="24"/>
        </w:rPr>
        <w:fldChar w:fldCharType="end"/>
      </w:r>
      <w:r w:rsidR="000B2423" w:rsidRPr="001B3C6B">
        <w:rPr>
          <w:rFonts w:ascii="Times New Roman" w:hAnsi="Times New Roman" w:cs="Times New Roman"/>
          <w:color w:val="000000" w:themeColor="text1"/>
          <w:sz w:val="24"/>
          <w:szCs w:val="24"/>
        </w:rPr>
        <w:t>.</w:t>
      </w:r>
      <w:r w:rsidR="00093C00" w:rsidRPr="001B3C6B">
        <w:rPr>
          <w:rFonts w:ascii="Times New Roman" w:hAnsi="Times New Roman" w:cs="Times New Roman"/>
          <w:color w:val="000000" w:themeColor="text1"/>
          <w:sz w:val="24"/>
          <w:szCs w:val="24"/>
        </w:rPr>
        <w:t xml:space="preserve"> </w:t>
      </w:r>
      <w:r w:rsidR="00031EDF" w:rsidRPr="001B3C6B">
        <w:rPr>
          <w:rFonts w:ascii="Times New Roman" w:hAnsi="Times New Roman" w:cs="Times New Roman"/>
          <w:color w:val="000000" w:themeColor="text1"/>
          <w:sz w:val="24"/>
          <w:szCs w:val="24"/>
        </w:rPr>
        <w:t>Approximately 15</w:t>
      </w:r>
      <w:r w:rsidR="00616CCE" w:rsidRPr="001B3C6B">
        <w:rPr>
          <w:rFonts w:ascii="Times New Roman" w:hAnsi="Times New Roman" w:cs="Times New Roman"/>
          <w:color w:val="000000" w:themeColor="text1"/>
          <w:sz w:val="24"/>
          <w:szCs w:val="24"/>
        </w:rPr>
        <w:t>–</w:t>
      </w:r>
      <w:r w:rsidR="00031EDF" w:rsidRPr="001B3C6B">
        <w:rPr>
          <w:rFonts w:ascii="Times New Roman" w:hAnsi="Times New Roman" w:cs="Times New Roman"/>
          <w:color w:val="000000" w:themeColor="text1"/>
          <w:sz w:val="24"/>
          <w:szCs w:val="24"/>
        </w:rPr>
        <w:t>30% of these patients show an early progression at the induction phase (i.e. during the first 4 cycles). These patients refractory to platin-based chemotherapy have a poor prognosis, rapid deterioration of general condition and less frequent access to a second line of treatment</w:t>
      </w:r>
      <w:r w:rsidR="00B70A0B" w:rsidRPr="001B3C6B">
        <w:rPr>
          <w:rFonts w:ascii="Times New Roman" w:hAnsi="Times New Roman" w:cs="Times New Roman"/>
          <w:color w:val="000000" w:themeColor="text1"/>
          <w:sz w:val="24"/>
          <w:szCs w:val="24"/>
        </w:rPr>
        <w:t xml:space="preserve"> </w:t>
      </w:r>
      <w:r w:rsidR="000B2423" w:rsidRPr="001B3C6B">
        <w:rPr>
          <w:rFonts w:ascii="Times New Roman" w:hAnsi="Times New Roman" w:cs="Times New Roman"/>
          <w:color w:val="000000" w:themeColor="text1"/>
          <w:sz w:val="24"/>
          <w:szCs w:val="24"/>
        </w:rPr>
        <w:fldChar w:fldCharType="begin">
          <w:fldData xml:space="preserve">PEVuZE5vdGU+PENpdGU+PEF1dGhvcj5DaXVsZWFudTwvQXV0aG9yPjxZZWFyPjIwMTI8L1llYXI+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PEVuZE5vdGU+PENpdGU+PEF1dGhvcj5DaXVsZWFudTwvQXV0aG9yPjxZZWFyPjIwMTI8L1llYXI+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0B2423" w:rsidRPr="001B3C6B">
        <w:rPr>
          <w:rFonts w:ascii="Times New Roman" w:hAnsi="Times New Roman" w:cs="Times New Roman"/>
          <w:color w:val="000000" w:themeColor="text1"/>
          <w:sz w:val="24"/>
          <w:szCs w:val="24"/>
        </w:rPr>
      </w:r>
      <w:r w:rsidR="000B2423" w:rsidRPr="001B3C6B">
        <w:rPr>
          <w:rFonts w:ascii="Times New Roman" w:hAnsi="Times New Roman" w:cs="Times New Roman"/>
          <w:color w:val="000000" w:themeColor="text1"/>
          <w:sz w:val="24"/>
          <w:szCs w:val="24"/>
        </w:rPr>
        <w:fldChar w:fldCharType="separate"/>
      </w:r>
      <w:hyperlink w:anchor="_ENREF_4" w:tooltip="Ciuleanu, 2012 #20976" w:history="1">
        <w:r w:rsidR="00471D61" w:rsidRPr="00471D61">
          <w:rPr>
            <w:rFonts w:ascii="Times New Roman" w:hAnsi="Times New Roman" w:cs="Times New Roman"/>
            <w:noProof/>
            <w:color w:val="000000" w:themeColor="text1"/>
            <w:sz w:val="24"/>
            <w:szCs w:val="24"/>
            <w:vertAlign w:val="superscript"/>
          </w:rPr>
          <w:t>4</w:t>
        </w:r>
      </w:hyperlink>
      <w:r w:rsidR="00471D61" w:rsidRPr="00471D61">
        <w:rPr>
          <w:rFonts w:ascii="Times New Roman" w:hAnsi="Times New Roman" w:cs="Times New Roman"/>
          <w:noProof/>
          <w:color w:val="000000" w:themeColor="text1"/>
          <w:sz w:val="24"/>
          <w:szCs w:val="24"/>
          <w:vertAlign w:val="superscript"/>
        </w:rPr>
        <w:t xml:space="preserve">, </w:t>
      </w:r>
      <w:hyperlink w:anchor="_ENREF_5" w:tooltip="Giroux Leprieur, 2013 #20977" w:history="1">
        <w:r w:rsidR="00471D61" w:rsidRPr="00471D61">
          <w:rPr>
            <w:rFonts w:ascii="Times New Roman" w:hAnsi="Times New Roman" w:cs="Times New Roman"/>
            <w:noProof/>
            <w:color w:val="000000" w:themeColor="text1"/>
            <w:sz w:val="24"/>
            <w:szCs w:val="24"/>
            <w:vertAlign w:val="superscript"/>
          </w:rPr>
          <w:t>5</w:t>
        </w:r>
      </w:hyperlink>
      <w:r w:rsidR="000B2423" w:rsidRPr="001B3C6B">
        <w:rPr>
          <w:rFonts w:ascii="Times New Roman" w:hAnsi="Times New Roman" w:cs="Times New Roman"/>
          <w:color w:val="000000" w:themeColor="text1"/>
          <w:sz w:val="24"/>
          <w:szCs w:val="24"/>
        </w:rPr>
        <w:fldChar w:fldCharType="end"/>
      </w:r>
      <w:r w:rsidR="000B2423" w:rsidRPr="001B3C6B">
        <w:rPr>
          <w:rFonts w:ascii="Times New Roman" w:hAnsi="Times New Roman" w:cs="Times New Roman"/>
          <w:color w:val="000000" w:themeColor="text1"/>
          <w:sz w:val="24"/>
          <w:szCs w:val="24"/>
        </w:rPr>
        <w:t>.</w:t>
      </w:r>
    </w:p>
    <w:p w14:paraId="1A1E9042" w14:textId="5AB6D563" w:rsidR="00111DE5" w:rsidRPr="001B3C6B" w:rsidRDefault="00111DE5" w:rsidP="00C74E76">
      <w:pPr>
        <w:tabs>
          <w:tab w:val="left" w:pos="3544"/>
        </w:tabs>
        <w:jc w:val="both"/>
        <w:rPr>
          <w:rFonts w:ascii="Times New Roman" w:hAnsi="Times New Roman" w:cs="Times New Roman"/>
          <w:color w:val="000000" w:themeColor="text1"/>
          <w:sz w:val="24"/>
          <w:szCs w:val="24"/>
        </w:rPr>
      </w:pPr>
      <w:r w:rsidRPr="001B3C6B">
        <w:rPr>
          <w:rFonts w:ascii="Times New Roman" w:hAnsi="Times New Roman" w:cs="Times New Roman"/>
          <w:color w:val="000000" w:themeColor="text1"/>
          <w:sz w:val="24"/>
          <w:szCs w:val="24"/>
        </w:rPr>
        <w:t>Nintedanib is an oral triple angiokinase inhibitor that blocks three growth factor receptors simultaneously: vascular endothelial growth factor receptors (VEGFR</w:t>
      </w:r>
      <w:r w:rsidR="004476FE" w:rsidRPr="001B3C6B">
        <w:rPr>
          <w:rFonts w:ascii="Times New Roman" w:hAnsi="Times New Roman" w:cs="Times New Roman"/>
          <w:color w:val="000000" w:themeColor="text1"/>
          <w:sz w:val="24"/>
          <w:szCs w:val="24"/>
        </w:rPr>
        <w:t xml:space="preserve"> </w:t>
      </w:r>
      <w:r w:rsidRPr="001B3C6B">
        <w:rPr>
          <w:rFonts w:ascii="Times New Roman" w:hAnsi="Times New Roman" w:cs="Times New Roman"/>
          <w:color w:val="000000" w:themeColor="text1"/>
          <w:sz w:val="24"/>
          <w:szCs w:val="24"/>
        </w:rPr>
        <w:t>1</w:t>
      </w:r>
      <w:r w:rsidR="00BA4D77" w:rsidRPr="001B3C6B">
        <w:rPr>
          <w:rFonts w:ascii="Times New Roman" w:hAnsi="Times New Roman" w:cs="Times New Roman"/>
          <w:color w:val="000000" w:themeColor="text1"/>
          <w:sz w:val="24"/>
          <w:szCs w:val="24"/>
        </w:rPr>
        <w:t>–</w:t>
      </w:r>
      <w:r w:rsidRPr="001B3C6B">
        <w:rPr>
          <w:rFonts w:ascii="Times New Roman" w:hAnsi="Times New Roman" w:cs="Times New Roman"/>
          <w:color w:val="000000" w:themeColor="text1"/>
          <w:sz w:val="24"/>
          <w:szCs w:val="24"/>
        </w:rPr>
        <w:t>3), platelet-derived growth factor receptors (PDGFR</w:t>
      </w:r>
      <w:r w:rsidR="00576B31" w:rsidRPr="001B3C6B">
        <w:rPr>
          <w:rFonts w:ascii="Times New Roman" w:hAnsi="Times New Roman" w:cs="Times New Roman"/>
          <w:color w:val="000000" w:themeColor="text1"/>
          <w:sz w:val="24"/>
          <w:szCs w:val="24"/>
        </w:rPr>
        <w:t>-</w:t>
      </w:r>
      <w:r w:rsidRPr="001B3C6B">
        <w:rPr>
          <w:rFonts w:ascii="Times New Roman" w:hAnsi="Times New Roman" w:cs="Times New Roman"/>
          <w:color w:val="000000" w:themeColor="text1"/>
          <w:sz w:val="24"/>
          <w:szCs w:val="24"/>
        </w:rPr>
        <w:t xml:space="preserve">alpha and </w:t>
      </w:r>
      <w:r w:rsidR="00576B31" w:rsidRPr="001B3C6B">
        <w:rPr>
          <w:rFonts w:ascii="Times New Roman" w:hAnsi="Times New Roman" w:cs="Times New Roman"/>
          <w:color w:val="000000" w:themeColor="text1"/>
          <w:sz w:val="24"/>
          <w:szCs w:val="24"/>
        </w:rPr>
        <w:t>-</w:t>
      </w:r>
      <w:r w:rsidRPr="001B3C6B">
        <w:rPr>
          <w:rFonts w:ascii="Times New Roman" w:hAnsi="Times New Roman" w:cs="Times New Roman"/>
          <w:color w:val="000000" w:themeColor="text1"/>
          <w:sz w:val="24"/>
          <w:szCs w:val="24"/>
        </w:rPr>
        <w:t>beta) and fibroblast growth factor receptors (FGFR 1</w:t>
      </w:r>
      <w:r w:rsidR="00BA4D77" w:rsidRPr="001B3C6B">
        <w:rPr>
          <w:rFonts w:ascii="Times New Roman" w:hAnsi="Times New Roman" w:cs="Times New Roman"/>
          <w:color w:val="000000" w:themeColor="text1"/>
          <w:sz w:val="24"/>
          <w:szCs w:val="24"/>
        </w:rPr>
        <w:t>–</w:t>
      </w:r>
      <w:r w:rsidRPr="001B3C6B">
        <w:rPr>
          <w:rFonts w:ascii="Times New Roman" w:hAnsi="Times New Roman" w:cs="Times New Roman"/>
          <w:color w:val="000000" w:themeColor="text1"/>
          <w:sz w:val="24"/>
          <w:szCs w:val="24"/>
        </w:rPr>
        <w:t>3)</w:t>
      </w:r>
      <w:r w:rsidR="00264BD3" w:rsidRPr="001B3C6B">
        <w:rPr>
          <w:rFonts w:ascii="Times New Roman" w:hAnsi="Times New Roman" w:cs="Times New Roman"/>
          <w:color w:val="000000" w:themeColor="text1"/>
          <w:sz w:val="24"/>
          <w:szCs w:val="24"/>
        </w:rPr>
        <w:t xml:space="preserve"> </w:t>
      </w:r>
      <w:r w:rsidR="00D53425" w:rsidRPr="001B3C6B">
        <w:rPr>
          <w:rFonts w:ascii="Times New Roman" w:hAnsi="Times New Roman" w:cs="Times New Roman"/>
          <w:color w:val="000000" w:themeColor="text1"/>
          <w:sz w:val="24"/>
          <w:szCs w:val="24"/>
        </w:rPr>
        <w:fldChar w:fldCharType="begin">
          <w:fldData xml:space="preserve">PEVuZE5vdGU+PENpdGU+PEF1dGhvcj5IaWxiZXJnPC9BdXRob3I+PFllYXI+MjAwODwvWWVhcj48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PEVuZE5vdGU+PENpdGU+PEF1dGhvcj5IaWxiZXJnPC9BdXRob3I+PFllYXI+MjAwODwvWWVhcj48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D53425" w:rsidRPr="001B3C6B">
        <w:rPr>
          <w:rFonts w:ascii="Times New Roman" w:hAnsi="Times New Roman" w:cs="Times New Roman"/>
          <w:color w:val="000000" w:themeColor="text1"/>
          <w:sz w:val="24"/>
          <w:szCs w:val="24"/>
        </w:rPr>
      </w:r>
      <w:r w:rsidR="00D53425" w:rsidRPr="001B3C6B">
        <w:rPr>
          <w:rFonts w:ascii="Times New Roman" w:hAnsi="Times New Roman" w:cs="Times New Roman"/>
          <w:color w:val="000000" w:themeColor="text1"/>
          <w:sz w:val="24"/>
          <w:szCs w:val="24"/>
        </w:rPr>
        <w:fldChar w:fldCharType="separate"/>
      </w:r>
      <w:hyperlink w:anchor="_ENREF_6" w:tooltip="Hilberg, 2008 #20978" w:history="1">
        <w:r w:rsidR="00471D61" w:rsidRPr="00471D61">
          <w:rPr>
            <w:rFonts w:ascii="Times New Roman" w:hAnsi="Times New Roman" w:cs="Times New Roman"/>
            <w:noProof/>
            <w:color w:val="000000" w:themeColor="text1"/>
            <w:sz w:val="24"/>
            <w:szCs w:val="24"/>
            <w:vertAlign w:val="superscript"/>
          </w:rPr>
          <w:t>6</w:t>
        </w:r>
      </w:hyperlink>
      <w:r w:rsidR="00471D61" w:rsidRPr="00471D61">
        <w:rPr>
          <w:rFonts w:ascii="Times New Roman" w:hAnsi="Times New Roman" w:cs="Times New Roman"/>
          <w:noProof/>
          <w:color w:val="000000" w:themeColor="text1"/>
          <w:sz w:val="24"/>
          <w:szCs w:val="24"/>
          <w:vertAlign w:val="superscript"/>
        </w:rPr>
        <w:t xml:space="preserve">, </w:t>
      </w:r>
      <w:hyperlink w:anchor="_ENREF_7" w:tooltip="Corrales, 2017 #21008" w:history="1">
        <w:r w:rsidR="00471D61" w:rsidRPr="00471D61">
          <w:rPr>
            <w:rFonts w:ascii="Times New Roman" w:hAnsi="Times New Roman" w:cs="Times New Roman"/>
            <w:noProof/>
            <w:color w:val="000000" w:themeColor="text1"/>
            <w:sz w:val="24"/>
            <w:szCs w:val="24"/>
            <w:vertAlign w:val="superscript"/>
          </w:rPr>
          <w:t>7</w:t>
        </w:r>
      </w:hyperlink>
      <w:r w:rsidR="00D53425" w:rsidRPr="001B3C6B">
        <w:rPr>
          <w:rFonts w:ascii="Times New Roman" w:hAnsi="Times New Roman" w:cs="Times New Roman"/>
          <w:color w:val="000000" w:themeColor="text1"/>
          <w:sz w:val="24"/>
          <w:szCs w:val="24"/>
        </w:rPr>
        <w:fldChar w:fldCharType="end"/>
      </w:r>
      <w:r w:rsidRPr="001B3C6B">
        <w:rPr>
          <w:rFonts w:ascii="Times New Roman" w:hAnsi="Times New Roman" w:cs="Times New Roman"/>
          <w:color w:val="000000" w:themeColor="text1"/>
          <w:sz w:val="24"/>
          <w:szCs w:val="24"/>
        </w:rPr>
        <w:t xml:space="preserve">. All three receptors are involved in the formation and maintenance of new blood vessels, </w:t>
      </w:r>
      <w:r w:rsidR="008A1C44" w:rsidRPr="001B3C6B">
        <w:rPr>
          <w:rFonts w:ascii="Times New Roman" w:hAnsi="Times New Roman" w:cs="Times New Roman"/>
          <w:color w:val="000000" w:themeColor="text1"/>
          <w:sz w:val="24"/>
          <w:szCs w:val="24"/>
        </w:rPr>
        <w:t>thus</w:t>
      </w:r>
      <w:r w:rsidRPr="001B3C6B">
        <w:rPr>
          <w:rFonts w:ascii="Times New Roman" w:hAnsi="Times New Roman" w:cs="Times New Roman"/>
          <w:color w:val="000000" w:themeColor="text1"/>
          <w:sz w:val="24"/>
          <w:szCs w:val="24"/>
        </w:rPr>
        <w:t xml:space="preserve"> play</w:t>
      </w:r>
      <w:r w:rsidR="008A1C44" w:rsidRPr="001B3C6B">
        <w:rPr>
          <w:rFonts w:ascii="Times New Roman" w:hAnsi="Times New Roman" w:cs="Times New Roman"/>
          <w:color w:val="000000" w:themeColor="text1"/>
          <w:sz w:val="24"/>
          <w:szCs w:val="24"/>
        </w:rPr>
        <w:t>ing</w:t>
      </w:r>
      <w:r w:rsidRPr="001B3C6B">
        <w:rPr>
          <w:rFonts w:ascii="Times New Roman" w:hAnsi="Times New Roman" w:cs="Times New Roman"/>
          <w:color w:val="000000" w:themeColor="text1"/>
          <w:sz w:val="24"/>
          <w:szCs w:val="24"/>
        </w:rPr>
        <w:t xml:space="preserve"> a critical role in tumor growth and spreading</w:t>
      </w:r>
      <w:r w:rsidR="00264BD3" w:rsidRPr="001B3C6B">
        <w:rPr>
          <w:rFonts w:ascii="Times New Roman" w:hAnsi="Times New Roman" w:cs="Times New Roman"/>
          <w:color w:val="000000" w:themeColor="text1"/>
          <w:sz w:val="24"/>
          <w:szCs w:val="24"/>
        </w:rPr>
        <w:t xml:space="preserve"> </w:t>
      </w:r>
      <w:r w:rsidR="00D53425" w:rsidRPr="001B3C6B">
        <w:rPr>
          <w:rFonts w:ascii="Times New Roman" w:hAnsi="Times New Roman" w:cs="Times New Roman"/>
          <w:color w:val="000000" w:themeColor="text1"/>
          <w:sz w:val="24"/>
          <w:szCs w:val="24"/>
        </w:rPr>
        <w:fldChar w:fldCharType="begin">
          <w:fldData xml:space="preserve">PEVuZE5vdGU+PENpdGU+PEF1dGhvcj5Gb2xrbWFuPC9BdXRob3I+PFllYXI+MTk5NTwvWWVhcj48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PEVuZE5vdGU+PENpdGU+PEF1dGhvcj5Gb2xrbWFuPC9BdXRob3I+PFllYXI+MTk5NTwvWWVhcj48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D53425" w:rsidRPr="001B3C6B">
        <w:rPr>
          <w:rFonts w:ascii="Times New Roman" w:hAnsi="Times New Roman" w:cs="Times New Roman"/>
          <w:color w:val="000000" w:themeColor="text1"/>
          <w:sz w:val="24"/>
          <w:szCs w:val="24"/>
        </w:rPr>
      </w:r>
      <w:r w:rsidR="00D53425" w:rsidRPr="001B3C6B">
        <w:rPr>
          <w:rFonts w:ascii="Times New Roman" w:hAnsi="Times New Roman" w:cs="Times New Roman"/>
          <w:color w:val="000000" w:themeColor="text1"/>
          <w:sz w:val="24"/>
          <w:szCs w:val="24"/>
        </w:rPr>
        <w:fldChar w:fldCharType="separate"/>
      </w:r>
      <w:hyperlink w:anchor="_ENREF_8" w:tooltip="Folkman, 1995 #20979" w:history="1">
        <w:r w:rsidR="00471D61" w:rsidRPr="00471D61">
          <w:rPr>
            <w:rFonts w:ascii="Times New Roman" w:hAnsi="Times New Roman" w:cs="Times New Roman"/>
            <w:noProof/>
            <w:color w:val="000000" w:themeColor="text1"/>
            <w:sz w:val="24"/>
            <w:szCs w:val="24"/>
            <w:vertAlign w:val="superscript"/>
          </w:rPr>
          <w:t>8</w:t>
        </w:r>
      </w:hyperlink>
      <w:r w:rsidR="00471D61" w:rsidRPr="00471D61">
        <w:rPr>
          <w:rFonts w:ascii="Times New Roman" w:hAnsi="Times New Roman" w:cs="Times New Roman"/>
          <w:noProof/>
          <w:color w:val="000000" w:themeColor="text1"/>
          <w:sz w:val="24"/>
          <w:szCs w:val="24"/>
          <w:vertAlign w:val="superscript"/>
        </w:rPr>
        <w:t xml:space="preserve">, </w:t>
      </w:r>
      <w:hyperlink w:anchor="_ENREF_9" w:tooltip="Bouquet, 2006 #20980" w:history="1">
        <w:r w:rsidR="00471D61" w:rsidRPr="00471D61">
          <w:rPr>
            <w:rFonts w:ascii="Times New Roman" w:hAnsi="Times New Roman" w:cs="Times New Roman"/>
            <w:noProof/>
            <w:color w:val="000000" w:themeColor="text1"/>
            <w:sz w:val="24"/>
            <w:szCs w:val="24"/>
            <w:vertAlign w:val="superscript"/>
          </w:rPr>
          <w:t>9</w:t>
        </w:r>
      </w:hyperlink>
      <w:r w:rsidR="00D53425" w:rsidRPr="001B3C6B">
        <w:rPr>
          <w:rFonts w:ascii="Times New Roman" w:hAnsi="Times New Roman" w:cs="Times New Roman"/>
          <w:color w:val="000000" w:themeColor="text1"/>
          <w:sz w:val="24"/>
          <w:szCs w:val="24"/>
        </w:rPr>
        <w:fldChar w:fldCharType="end"/>
      </w:r>
      <w:r w:rsidR="00826F75" w:rsidRPr="001B3C6B">
        <w:rPr>
          <w:rFonts w:ascii="Times New Roman" w:hAnsi="Times New Roman" w:cs="Times New Roman"/>
          <w:color w:val="000000" w:themeColor="text1"/>
          <w:sz w:val="24"/>
          <w:szCs w:val="24"/>
        </w:rPr>
        <w:t>.</w:t>
      </w:r>
    </w:p>
    <w:p w14:paraId="21910460" w14:textId="0A1A9380" w:rsidR="00483BD1" w:rsidRPr="001B3C6B" w:rsidRDefault="00905AB2" w:rsidP="004476FE">
      <w:pPr>
        <w:jc w:val="both"/>
        <w:rPr>
          <w:rFonts w:ascii="Times New Roman" w:hAnsi="Times New Roman" w:cs="Times New Roman"/>
          <w:color w:val="4472C4" w:themeColor="accent1"/>
          <w:sz w:val="24"/>
          <w:szCs w:val="24"/>
        </w:rPr>
      </w:pPr>
      <w:r w:rsidRPr="001B3C6B">
        <w:rPr>
          <w:rFonts w:ascii="Times New Roman" w:hAnsi="Times New Roman" w:cs="Times New Roman"/>
          <w:color w:val="000000" w:themeColor="text1"/>
          <w:sz w:val="24"/>
          <w:szCs w:val="24"/>
        </w:rPr>
        <w:t>P</w:t>
      </w:r>
      <w:r w:rsidR="00010278" w:rsidRPr="001B3C6B">
        <w:rPr>
          <w:rFonts w:ascii="Times New Roman" w:hAnsi="Times New Roman" w:cs="Times New Roman"/>
          <w:color w:val="000000" w:themeColor="text1"/>
          <w:sz w:val="24"/>
          <w:szCs w:val="24"/>
        </w:rPr>
        <w:t xml:space="preserve">hase III studies </w:t>
      </w:r>
      <w:r w:rsidR="00B11A42" w:rsidRPr="001B3C6B">
        <w:rPr>
          <w:rFonts w:ascii="Times New Roman" w:hAnsi="Times New Roman" w:cs="Times New Roman"/>
          <w:color w:val="000000" w:themeColor="text1"/>
          <w:sz w:val="24"/>
          <w:szCs w:val="24"/>
        </w:rPr>
        <w:t>pointed out</w:t>
      </w:r>
      <w:r w:rsidR="00010278" w:rsidRPr="001B3C6B">
        <w:rPr>
          <w:rFonts w:ascii="Times New Roman" w:hAnsi="Times New Roman" w:cs="Times New Roman"/>
          <w:color w:val="000000" w:themeColor="text1"/>
          <w:sz w:val="24"/>
          <w:szCs w:val="24"/>
        </w:rPr>
        <w:t xml:space="preserve"> </w:t>
      </w:r>
      <w:r w:rsidR="0026545D" w:rsidRPr="001B3C6B">
        <w:rPr>
          <w:rFonts w:ascii="Times New Roman" w:hAnsi="Times New Roman" w:cs="Times New Roman"/>
          <w:color w:val="000000" w:themeColor="text1"/>
          <w:sz w:val="24"/>
          <w:szCs w:val="24"/>
        </w:rPr>
        <w:t xml:space="preserve">the efficacy </w:t>
      </w:r>
      <w:r w:rsidR="00010278" w:rsidRPr="001B3C6B">
        <w:rPr>
          <w:rFonts w:ascii="Times New Roman" w:hAnsi="Times New Roman" w:cs="Times New Roman"/>
          <w:color w:val="000000" w:themeColor="text1"/>
          <w:sz w:val="24"/>
          <w:szCs w:val="24"/>
        </w:rPr>
        <w:t xml:space="preserve">of the combination of an anti-angiogenic agent with </w:t>
      </w:r>
      <w:r w:rsidR="002756C9" w:rsidRPr="001B3C6B">
        <w:rPr>
          <w:rFonts w:ascii="Times New Roman" w:hAnsi="Times New Roman" w:cs="Times New Roman"/>
          <w:color w:val="000000" w:themeColor="text1"/>
          <w:sz w:val="24"/>
          <w:szCs w:val="24"/>
        </w:rPr>
        <w:t xml:space="preserve">a </w:t>
      </w:r>
      <w:r w:rsidR="00005E18" w:rsidRPr="001B3C6B">
        <w:rPr>
          <w:rFonts w:ascii="Times New Roman" w:hAnsi="Times New Roman" w:cs="Times New Roman"/>
          <w:color w:val="000000" w:themeColor="text1"/>
          <w:sz w:val="24"/>
          <w:szCs w:val="24"/>
        </w:rPr>
        <w:t>tax</w:t>
      </w:r>
      <w:r w:rsidR="002756C9" w:rsidRPr="001B3C6B">
        <w:rPr>
          <w:rFonts w:ascii="Times New Roman" w:hAnsi="Times New Roman" w:cs="Times New Roman"/>
          <w:color w:val="000000" w:themeColor="text1"/>
          <w:sz w:val="24"/>
          <w:szCs w:val="24"/>
        </w:rPr>
        <w:t>a</w:t>
      </w:r>
      <w:r w:rsidR="00005E18" w:rsidRPr="001B3C6B">
        <w:rPr>
          <w:rFonts w:ascii="Times New Roman" w:hAnsi="Times New Roman" w:cs="Times New Roman"/>
          <w:color w:val="000000" w:themeColor="text1"/>
          <w:sz w:val="24"/>
          <w:szCs w:val="24"/>
        </w:rPr>
        <w:t xml:space="preserve">ne </w:t>
      </w:r>
      <w:r w:rsidR="00010278" w:rsidRPr="001B3C6B">
        <w:rPr>
          <w:rFonts w:ascii="Times New Roman" w:hAnsi="Times New Roman" w:cs="Times New Roman"/>
          <w:color w:val="000000" w:themeColor="text1"/>
          <w:sz w:val="24"/>
          <w:szCs w:val="24"/>
        </w:rPr>
        <w:t xml:space="preserve">compared </w:t>
      </w:r>
      <w:r w:rsidR="00111EB2" w:rsidRPr="001B3C6B">
        <w:rPr>
          <w:rFonts w:ascii="Times New Roman" w:hAnsi="Times New Roman" w:cs="Times New Roman"/>
          <w:color w:val="000000" w:themeColor="text1"/>
          <w:sz w:val="24"/>
          <w:szCs w:val="24"/>
        </w:rPr>
        <w:t xml:space="preserve">to </w:t>
      </w:r>
      <w:r w:rsidR="00010278" w:rsidRPr="001B3C6B">
        <w:rPr>
          <w:rFonts w:ascii="Times New Roman" w:hAnsi="Times New Roman" w:cs="Times New Roman"/>
          <w:color w:val="000000" w:themeColor="text1"/>
          <w:sz w:val="24"/>
          <w:szCs w:val="24"/>
        </w:rPr>
        <w:t>chemotherapy alone in second-line treatment</w:t>
      </w:r>
      <w:r w:rsidR="0057610B" w:rsidRPr="001B3C6B">
        <w:rPr>
          <w:rFonts w:ascii="Times New Roman" w:hAnsi="Times New Roman" w:cs="Times New Roman"/>
          <w:color w:val="000000" w:themeColor="text1"/>
          <w:sz w:val="24"/>
          <w:szCs w:val="24"/>
        </w:rPr>
        <w:t xml:space="preserve">, </w:t>
      </w:r>
      <w:r w:rsidR="00345891" w:rsidRPr="001B3C6B">
        <w:rPr>
          <w:rFonts w:ascii="Times New Roman" w:hAnsi="Times New Roman" w:cs="Times New Roman"/>
          <w:color w:val="000000" w:themeColor="text1"/>
          <w:sz w:val="24"/>
          <w:szCs w:val="24"/>
        </w:rPr>
        <w:t>particularly</w:t>
      </w:r>
      <w:r w:rsidR="00CB183E" w:rsidRPr="001B3C6B">
        <w:rPr>
          <w:rFonts w:ascii="Times New Roman" w:hAnsi="Times New Roman" w:cs="Times New Roman"/>
          <w:color w:val="000000" w:themeColor="text1"/>
          <w:sz w:val="24"/>
          <w:szCs w:val="24"/>
        </w:rPr>
        <w:t xml:space="preserve"> </w:t>
      </w:r>
      <w:r w:rsidR="00010278" w:rsidRPr="001B3C6B">
        <w:rPr>
          <w:rFonts w:ascii="Times New Roman" w:hAnsi="Times New Roman" w:cs="Times New Roman"/>
          <w:color w:val="000000" w:themeColor="text1"/>
          <w:sz w:val="24"/>
          <w:szCs w:val="24"/>
        </w:rPr>
        <w:t xml:space="preserve">in </w:t>
      </w:r>
      <w:r w:rsidR="00F67C7A" w:rsidRPr="001B3C6B">
        <w:rPr>
          <w:rFonts w:ascii="Times New Roman" w:hAnsi="Times New Roman" w:cs="Times New Roman"/>
          <w:color w:val="000000" w:themeColor="text1"/>
          <w:sz w:val="24"/>
          <w:szCs w:val="24"/>
        </w:rPr>
        <w:t>first line</w:t>
      </w:r>
      <w:r w:rsidR="00CB183E" w:rsidRPr="001B3C6B">
        <w:rPr>
          <w:rFonts w:ascii="Times New Roman" w:hAnsi="Times New Roman" w:cs="Times New Roman"/>
          <w:color w:val="000000" w:themeColor="text1"/>
          <w:sz w:val="24"/>
          <w:szCs w:val="24"/>
        </w:rPr>
        <w:t xml:space="preserve"> platin </w:t>
      </w:r>
      <w:r w:rsidR="00010278" w:rsidRPr="001B3C6B">
        <w:rPr>
          <w:rFonts w:ascii="Times New Roman" w:hAnsi="Times New Roman" w:cs="Times New Roman"/>
          <w:color w:val="000000" w:themeColor="text1"/>
          <w:sz w:val="24"/>
          <w:szCs w:val="24"/>
        </w:rPr>
        <w:t xml:space="preserve">refractory patients. </w:t>
      </w:r>
      <w:r w:rsidR="000F3FA4" w:rsidRPr="001B3C6B">
        <w:rPr>
          <w:rFonts w:ascii="Times New Roman" w:hAnsi="Times New Roman" w:cs="Times New Roman"/>
          <w:color w:val="000000" w:themeColor="text1"/>
          <w:sz w:val="24"/>
          <w:szCs w:val="24"/>
        </w:rPr>
        <w:t xml:space="preserve">The phase III LUME-Lung 1 study compared nintedanib plus docetaxel vs. docetaxel </w:t>
      </w:r>
      <w:r w:rsidR="00B32FB1" w:rsidRPr="001B3C6B">
        <w:rPr>
          <w:rFonts w:ascii="Times New Roman" w:hAnsi="Times New Roman" w:cs="Times New Roman"/>
          <w:color w:val="000000" w:themeColor="text1"/>
          <w:sz w:val="24"/>
          <w:szCs w:val="24"/>
        </w:rPr>
        <w:t xml:space="preserve">alone </w:t>
      </w:r>
      <w:r w:rsidR="000F3FA4" w:rsidRPr="001B3C6B">
        <w:rPr>
          <w:rFonts w:ascii="Times New Roman" w:hAnsi="Times New Roman" w:cs="Times New Roman"/>
          <w:color w:val="000000" w:themeColor="text1"/>
          <w:sz w:val="24"/>
          <w:szCs w:val="24"/>
        </w:rPr>
        <w:t xml:space="preserve">in patients with </w:t>
      </w:r>
      <w:r w:rsidR="0027069D" w:rsidRPr="001B3C6B">
        <w:rPr>
          <w:rFonts w:ascii="Times New Roman" w:hAnsi="Times New Roman" w:cs="Times New Roman"/>
          <w:color w:val="000000" w:themeColor="text1"/>
          <w:sz w:val="24"/>
          <w:szCs w:val="24"/>
        </w:rPr>
        <w:t>stage IIIB/IV</w:t>
      </w:r>
      <w:r w:rsidR="000F3FA4" w:rsidRPr="001B3C6B">
        <w:rPr>
          <w:rFonts w:ascii="Times New Roman" w:hAnsi="Times New Roman" w:cs="Times New Roman"/>
          <w:color w:val="000000" w:themeColor="text1"/>
          <w:sz w:val="24"/>
          <w:szCs w:val="24"/>
        </w:rPr>
        <w:t xml:space="preserve"> NSCLC after first-line therapy.</w:t>
      </w:r>
      <w:r w:rsidR="000F1B29" w:rsidRPr="001B3C6B">
        <w:rPr>
          <w:rFonts w:ascii="Times New Roman" w:hAnsi="Times New Roman" w:cs="Times New Roman"/>
          <w:color w:val="000000" w:themeColor="text1"/>
          <w:sz w:val="24"/>
          <w:szCs w:val="24"/>
        </w:rPr>
        <w:t xml:space="preserve"> </w:t>
      </w:r>
      <w:r w:rsidR="0022383F" w:rsidRPr="001B3C6B">
        <w:rPr>
          <w:rFonts w:ascii="Times New Roman" w:hAnsi="Times New Roman" w:cs="Times New Roman"/>
          <w:color w:val="000000" w:themeColor="text1"/>
          <w:sz w:val="24"/>
          <w:szCs w:val="24"/>
        </w:rPr>
        <w:t xml:space="preserve">In an </w:t>
      </w:r>
      <w:r w:rsidR="000F3FA4" w:rsidRPr="001B3C6B">
        <w:rPr>
          <w:rFonts w:ascii="Times New Roman" w:hAnsi="Times New Roman" w:cs="Times New Roman"/>
          <w:color w:val="000000" w:themeColor="text1"/>
          <w:sz w:val="24"/>
          <w:szCs w:val="24"/>
        </w:rPr>
        <w:t xml:space="preserve">exploratory analysis </w:t>
      </w:r>
      <w:r w:rsidR="0057610B" w:rsidRPr="001B3C6B">
        <w:rPr>
          <w:rFonts w:ascii="Times New Roman" w:hAnsi="Times New Roman" w:cs="Times New Roman"/>
          <w:color w:val="000000" w:themeColor="text1"/>
          <w:sz w:val="24"/>
          <w:szCs w:val="24"/>
        </w:rPr>
        <w:t>p</w:t>
      </w:r>
      <w:r w:rsidR="00B32FB1" w:rsidRPr="001B3C6B">
        <w:rPr>
          <w:rFonts w:ascii="Times New Roman" w:hAnsi="Times New Roman" w:cs="Times New Roman"/>
          <w:color w:val="000000" w:themeColor="text1"/>
          <w:sz w:val="24"/>
          <w:szCs w:val="24"/>
        </w:rPr>
        <w:t xml:space="preserve">erformed </w:t>
      </w:r>
      <w:r w:rsidR="000F3FA4" w:rsidRPr="001B3C6B">
        <w:rPr>
          <w:rFonts w:ascii="Times New Roman" w:hAnsi="Times New Roman" w:cs="Times New Roman"/>
          <w:color w:val="000000" w:themeColor="text1"/>
          <w:sz w:val="24"/>
          <w:szCs w:val="24"/>
        </w:rPr>
        <w:t xml:space="preserve">in the subset of </w:t>
      </w:r>
      <w:r w:rsidR="00B32FB1" w:rsidRPr="001B3C6B">
        <w:rPr>
          <w:rFonts w:ascii="Times New Roman" w:hAnsi="Times New Roman" w:cs="Times New Roman"/>
          <w:color w:val="000000" w:themeColor="text1"/>
          <w:sz w:val="24"/>
          <w:szCs w:val="24"/>
        </w:rPr>
        <w:t xml:space="preserve">refractory </w:t>
      </w:r>
      <w:r w:rsidR="00BA4D77" w:rsidRPr="001B3C6B">
        <w:rPr>
          <w:rFonts w:ascii="Times New Roman" w:hAnsi="Times New Roman" w:cs="Times New Roman"/>
          <w:color w:val="000000" w:themeColor="text1"/>
          <w:sz w:val="24"/>
          <w:szCs w:val="24"/>
        </w:rPr>
        <w:t xml:space="preserve">adenocarcinoma </w:t>
      </w:r>
      <w:r w:rsidR="000F3FA4" w:rsidRPr="001B3C6B">
        <w:rPr>
          <w:rFonts w:ascii="Times New Roman" w:hAnsi="Times New Roman" w:cs="Times New Roman"/>
          <w:color w:val="000000" w:themeColor="text1"/>
          <w:sz w:val="24"/>
          <w:szCs w:val="24"/>
        </w:rPr>
        <w:t>patients</w:t>
      </w:r>
      <w:r w:rsidR="0022383F" w:rsidRPr="001B3C6B">
        <w:rPr>
          <w:rFonts w:ascii="Times New Roman" w:hAnsi="Times New Roman" w:cs="Times New Roman"/>
          <w:color w:val="000000" w:themeColor="text1"/>
          <w:sz w:val="24"/>
          <w:szCs w:val="24"/>
        </w:rPr>
        <w:t>, m</w:t>
      </w:r>
      <w:r w:rsidR="003115F8" w:rsidRPr="001B3C6B">
        <w:rPr>
          <w:rFonts w:ascii="Times New Roman" w:hAnsi="Times New Roman" w:cs="Times New Roman"/>
          <w:color w:val="000000" w:themeColor="text1"/>
          <w:sz w:val="24"/>
          <w:szCs w:val="24"/>
        </w:rPr>
        <w:t>edian OS</w:t>
      </w:r>
      <w:r w:rsidR="00503631" w:rsidRPr="001B3C6B">
        <w:rPr>
          <w:rFonts w:ascii="Times New Roman" w:hAnsi="Times New Roman" w:cs="Times New Roman"/>
          <w:color w:val="000000" w:themeColor="text1"/>
          <w:sz w:val="24"/>
          <w:szCs w:val="24"/>
        </w:rPr>
        <w:t xml:space="preserve"> was longer in the docetaxel plus nintedanib group compared </w:t>
      </w:r>
      <w:r w:rsidR="00B32FB1" w:rsidRPr="001B3C6B">
        <w:rPr>
          <w:rFonts w:ascii="Times New Roman" w:hAnsi="Times New Roman" w:cs="Times New Roman"/>
          <w:color w:val="000000" w:themeColor="text1"/>
          <w:sz w:val="24"/>
          <w:szCs w:val="24"/>
        </w:rPr>
        <w:t>to</w:t>
      </w:r>
      <w:r w:rsidR="00503631" w:rsidRPr="001B3C6B">
        <w:rPr>
          <w:rFonts w:ascii="Times New Roman" w:hAnsi="Times New Roman" w:cs="Times New Roman"/>
          <w:color w:val="000000" w:themeColor="text1"/>
          <w:sz w:val="24"/>
          <w:szCs w:val="24"/>
        </w:rPr>
        <w:t xml:space="preserve"> </w:t>
      </w:r>
      <w:r w:rsidR="00576B31" w:rsidRPr="001B3C6B">
        <w:rPr>
          <w:rFonts w:ascii="Times New Roman" w:hAnsi="Times New Roman" w:cs="Times New Roman"/>
          <w:color w:val="000000" w:themeColor="text1"/>
          <w:sz w:val="24"/>
          <w:szCs w:val="24"/>
        </w:rPr>
        <w:t xml:space="preserve">the </w:t>
      </w:r>
      <w:r w:rsidR="00503631" w:rsidRPr="001B3C6B">
        <w:rPr>
          <w:rFonts w:ascii="Times New Roman" w:hAnsi="Times New Roman" w:cs="Times New Roman"/>
          <w:color w:val="000000" w:themeColor="text1"/>
          <w:sz w:val="24"/>
          <w:szCs w:val="24"/>
        </w:rPr>
        <w:t>docetaxel group (9.8 vs. 6.</w:t>
      </w:r>
      <w:r w:rsidR="00010278" w:rsidRPr="001B3C6B">
        <w:rPr>
          <w:rFonts w:ascii="Times New Roman" w:hAnsi="Times New Roman" w:cs="Times New Roman"/>
          <w:color w:val="000000" w:themeColor="text1"/>
          <w:sz w:val="24"/>
          <w:szCs w:val="24"/>
        </w:rPr>
        <w:t>3</w:t>
      </w:r>
      <w:r w:rsidR="00503631" w:rsidRPr="001B3C6B">
        <w:rPr>
          <w:rFonts w:ascii="Times New Roman" w:hAnsi="Times New Roman" w:cs="Times New Roman"/>
          <w:color w:val="000000" w:themeColor="text1"/>
          <w:sz w:val="24"/>
          <w:szCs w:val="24"/>
        </w:rPr>
        <w:t xml:space="preserve"> months; HR, 0.62; p=0.0246); median PFS was 4.2 vs. 1.6 months</w:t>
      </w:r>
      <w:r w:rsidR="003629EF" w:rsidRPr="001B3C6B">
        <w:rPr>
          <w:rFonts w:ascii="Times New Roman" w:hAnsi="Times New Roman" w:cs="Times New Roman"/>
          <w:color w:val="000000" w:themeColor="text1"/>
          <w:sz w:val="24"/>
          <w:szCs w:val="24"/>
        </w:rPr>
        <w:t xml:space="preserve">, </w:t>
      </w:r>
      <w:r w:rsidR="00503631" w:rsidRPr="001B3C6B">
        <w:rPr>
          <w:rFonts w:ascii="Times New Roman" w:hAnsi="Times New Roman" w:cs="Times New Roman"/>
          <w:color w:val="000000" w:themeColor="text1"/>
          <w:sz w:val="24"/>
          <w:szCs w:val="24"/>
        </w:rPr>
        <w:t xml:space="preserve">respectively </w:t>
      </w:r>
      <w:hyperlink w:anchor="_ENREF_10" w:tooltip="Reck, 2014 #20981" w:history="1">
        <w:r w:rsidR="00471D61" w:rsidRPr="001B3C6B">
          <w:rPr>
            <w:rFonts w:ascii="Times New Roman" w:hAnsi="Times New Roman" w:cs="Times New Roman"/>
            <w:color w:val="000000" w:themeColor="text1"/>
            <w:sz w:val="24"/>
            <w:szCs w:val="24"/>
          </w:rPr>
          <w:fldChar w:fldCharType="begin">
            <w:fldData xml:space="preserve">PEVuZE5vdGU+PENpdGU+PEF1dGhvcj5SZWNrPC9BdXRob3I+PFllYXI+MjAxNDwvWWVhcj48UmVj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PEVuZE5vdGU+PENpdGU+PEF1dGhvcj5SZWNrPC9BdXRob3I+PFllYXI+MjAxNDwvWWVhcj48UmVj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471D61" w:rsidRPr="001B3C6B">
          <w:rPr>
            <w:rFonts w:ascii="Times New Roman" w:hAnsi="Times New Roman" w:cs="Times New Roman"/>
            <w:color w:val="000000" w:themeColor="text1"/>
            <w:sz w:val="24"/>
            <w:szCs w:val="24"/>
          </w:rPr>
        </w:r>
        <w:r w:rsidR="00471D61" w:rsidRPr="001B3C6B">
          <w:rPr>
            <w:rFonts w:ascii="Times New Roman" w:hAnsi="Times New Roman" w:cs="Times New Roman"/>
            <w:color w:val="000000" w:themeColor="text1"/>
            <w:sz w:val="24"/>
            <w:szCs w:val="24"/>
          </w:rPr>
          <w:fldChar w:fldCharType="separate"/>
        </w:r>
        <w:r w:rsidR="00471D61" w:rsidRPr="00471D61">
          <w:rPr>
            <w:rFonts w:ascii="Times New Roman" w:hAnsi="Times New Roman" w:cs="Times New Roman"/>
            <w:noProof/>
            <w:color w:val="000000" w:themeColor="text1"/>
            <w:sz w:val="24"/>
            <w:szCs w:val="24"/>
            <w:vertAlign w:val="superscript"/>
          </w:rPr>
          <w:t>10</w:t>
        </w:r>
        <w:r w:rsidR="00471D61" w:rsidRPr="001B3C6B">
          <w:rPr>
            <w:rFonts w:ascii="Times New Roman" w:hAnsi="Times New Roman" w:cs="Times New Roman"/>
            <w:color w:val="000000" w:themeColor="text1"/>
            <w:sz w:val="24"/>
            <w:szCs w:val="24"/>
          </w:rPr>
          <w:fldChar w:fldCharType="end"/>
        </w:r>
      </w:hyperlink>
      <w:r w:rsidR="00503631" w:rsidRPr="001B3C6B">
        <w:rPr>
          <w:rFonts w:ascii="Times New Roman" w:hAnsi="Times New Roman" w:cs="Times New Roman"/>
          <w:color w:val="000000" w:themeColor="text1"/>
          <w:sz w:val="24"/>
          <w:szCs w:val="24"/>
        </w:rPr>
        <w:t xml:space="preserve">. </w:t>
      </w:r>
      <w:r w:rsidR="004476FE" w:rsidRPr="001B3C6B">
        <w:rPr>
          <w:rFonts w:ascii="Times New Roman" w:hAnsi="Times New Roman" w:cs="Times New Roman"/>
          <w:color w:val="000000" w:themeColor="text1"/>
          <w:sz w:val="24"/>
          <w:szCs w:val="24"/>
        </w:rPr>
        <w:t xml:space="preserve">Comparable results were reported in the REVEL study that evaluated ramucirumab, a </w:t>
      </w:r>
      <w:hyperlink r:id="rId7" w:tooltip="VEGFR2" w:history="1">
        <w:r w:rsidR="004476FE" w:rsidRPr="001B3C6B">
          <w:rPr>
            <w:rFonts w:ascii="Times New Roman" w:hAnsi="Times New Roman" w:cs="Times New Roman"/>
            <w:color w:val="000000" w:themeColor="text1"/>
            <w:sz w:val="24"/>
            <w:szCs w:val="24"/>
          </w:rPr>
          <w:t>VEGFR-2</w:t>
        </w:r>
      </w:hyperlink>
      <w:r w:rsidR="004476FE" w:rsidRPr="001B3C6B">
        <w:rPr>
          <w:rFonts w:ascii="Times New Roman" w:hAnsi="Times New Roman" w:cs="Times New Roman"/>
          <w:color w:val="000000" w:themeColor="text1"/>
          <w:sz w:val="24"/>
          <w:szCs w:val="24"/>
        </w:rPr>
        <w:t xml:space="preserve"> antagonist, in </w:t>
      </w:r>
      <w:r w:rsidR="004476FE" w:rsidRPr="001B3C6B">
        <w:rPr>
          <w:rFonts w:ascii="Times New Roman" w:hAnsi="Times New Roman" w:cs="Times New Roman"/>
          <w:color w:val="000000" w:themeColor="text1"/>
          <w:sz w:val="24"/>
          <w:szCs w:val="24"/>
        </w:rPr>
        <w:lastRenderedPageBreak/>
        <w:t xml:space="preserve">combination with docetaxel in refractory patients </w:t>
      </w:r>
      <w:hyperlink w:anchor="_ENREF_11" w:tooltip="Reck, 2017 #20982" w:history="1">
        <w:r w:rsidR="00471D61" w:rsidRPr="001B3C6B">
          <w:rPr>
            <w:rFonts w:ascii="Times New Roman" w:hAnsi="Times New Roman" w:cs="Times New Roman"/>
            <w:color w:val="000000" w:themeColor="text1"/>
            <w:sz w:val="24"/>
            <w:szCs w:val="24"/>
          </w:rPr>
          <w:fldChar w:fldCharType="begin">
            <w:fldData xml:space="preserve">PEVuZE5vdGU+PENpdGU+PEF1dGhvcj5SZWNrPC9BdXRob3I+PFllYXI+MjAxNzwvWWVhcj48UmVj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PEVuZE5vdGU+PENpdGU+PEF1dGhvcj5SZWNrPC9BdXRob3I+PFllYXI+MjAxNzwvWWVhcj48UmVj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471D61" w:rsidRPr="001B3C6B">
          <w:rPr>
            <w:rFonts w:ascii="Times New Roman" w:hAnsi="Times New Roman" w:cs="Times New Roman"/>
            <w:color w:val="000000" w:themeColor="text1"/>
            <w:sz w:val="24"/>
            <w:szCs w:val="24"/>
          </w:rPr>
        </w:r>
        <w:r w:rsidR="00471D61" w:rsidRPr="001B3C6B">
          <w:rPr>
            <w:rFonts w:ascii="Times New Roman" w:hAnsi="Times New Roman" w:cs="Times New Roman"/>
            <w:color w:val="000000" w:themeColor="text1"/>
            <w:sz w:val="24"/>
            <w:szCs w:val="24"/>
          </w:rPr>
          <w:fldChar w:fldCharType="separate"/>
        </w:r>
        <w:r w:rsidR="00471D61" w:rsidRPr="00471D61">
          <w:rPr>
            <w:rFonts w:ascii="Times New Roman" w:hAnsi="Times New Roman" w:cs="Times New Roman"/>
            <w:noProof/>
            <w:color w:val="000000" w:themeColor="text1"/>
            <w:sz w:val="24"/>
            <w:szCs w:val="24"/>
            <w:vertAlign w:val="superscript"/>
          </w:rPr>
          <w:t>11</w:t>
        </w:r>
        <w:r w:rsidR="00471D61" w:rsidRPr="001B3C6B">
          <w:rPr>
            <w:rFonts w:ascii="Times New Roman" w:hAnsi="Times New Roman" w:cs="Times New Roman"/>
            <w:color w:val="000000" w:themeColor="text1"/>
            <w:sz w:val="24"/>
            <w:szCs w:val="24"/>
          </w:rPr>
          <w:fldChar w:fldCharType="end"/>
        </w:r>
      </w:hyperlink>
      <w:r w:rsidR="004476FE" w:rsidRPr="001B3C6B">
        <w:rPr>
          <w:rFonts w:ascii="Times New Roman" w:hAnsi="Times New Roman" w:cs="Times New Roman"/>
          <w:color w:val="000000" w:themeColor="text1"/>
          <w:sz w:val="24"/>
          <w:szCs w:val="24"/>
        </w:rPr>
        <w:t xml:space="preserve">. </w:t>
      </w:r>
      <w:r w:rsidR="00010278" w:rsidRPr="001B3C6B">
        <w:rPr>
          <w:rFonts w:ascii="Times New Roman" w:hAnsi="Times New Roman" w:cs="Times New Roman"/>
          <w:color w:val="000000" w:themeColor="text1"/>
          <w:sz w:val="24"/>
          <w:szCs w:val="24"/>
        </w:rPr>
        <w:t xml:space="preserve">In </w:t>
      </w:r>
      <w:r w:rsidR="00345891" w:rsidRPr="001B3C6B">
        <w:rPr>
          <w:rFonts w:ascii="Times New Roman" w:hAnsi="Times New Roman" w:cs="Times New Roman"/>
          <w:color w:val="000000" w:themeColor="text1"/>
          <w:sz w:val="24"/>
          <w:szCs w:val="24"/>
        </w:rPr>
        <w:t>the</w:t>
      </w:r>
      <w:r w:rsidR="00010278" w:rsidRPr="001B3C6B">
        <w:rPr>
          <w:rFonts w:ascii="Times New Roman" w:hAnsi="Times New Roman" w:cs="Times New Roman"/>
          <w:color w:val="000000" w:themeColor="text1"/>
          <w:sz w:val="24"/>
          <w:szCs w:val="24"/>
        </w:rPr>
        <w:t xml:space="preserve"> subgroup analysis of refractory patients, m</w:t>
      </w:r>
      <w:r w:rsidR="004476FE" w:rsidRPr="001B3C6B">
        <w:rPr>
          <w:rFonts w:ascii="Times New Roman" w:hAnsi="Times New Roman" w:cs="Times New Roman"/>
          <w:color w:val="000000" w:themeColor="text1"/>
          <w:sz w:val="24"/>
          <w:szCs w:val="24"/>
        </w:rPr>
        <w:t xml:space="preserve">edian OS </w:t>
      </w:r>
      <w:r w:rsidR="00BA4D77" w:rsidRPr="001B3C6B">
        <w:rPr>
          <w:rFonts w:ascii="Times New Roman" w:hAnsi="Times New Roman" w:cs="Times New Roman"/>
          <w:color w:val="000000" w:themeColor="text1"/>
          <w:sz w:val="24"/>
          <w:szCs w:val="24"/>
        </w:rPr>
        <w:t>was</w:t>
      </w:r>
      <w:r w:rsidR="004476FE" w:rsidRPr="001B3C6B">
        <w:rPr>
          <w:rFonts w:ascii="Times New Roman" w:hAnsi="Times New Roman" w:cs="Times New Roman"/>
          <w:color w:val="000000" w:themeColor="text1"/>
          <w:sz w:val="24"/>
          <w:szCs w:val="24"/>
        </w:rPr>
        <w:t xml:space="preserve"> </w:t>
      </w:r>
      <w:r w:rsidR="00483BD1" w:rsidRPr="001B3C6B">
        <w:rPr>
          <w:rFonts w:ascii="Times New Roman" w:hAnsi="Times New Roman" w:cs="Times New Roman"/>
          <w:color w:val="000000" w:themeColor="text1"/>
          <w:sz w:val="24"/>
          <w:szCs w:val="24"/>
        </w:rPr>
        <w:t>8.3 vs. 6.3 months</w:t>
      </w:r>
      <w:r w:rsidR="004476FE" w:rsidRPr="001B3C6B">
        <w:rPr>
          <w:rFonts w:ascii="Times New Roman" w:hAnsi="Times New Roman" w:cs="Times New Roman"/>
          <w:color w:val="000000" w:themeColor="text1"/>
          <w:sz w:val="24"/>
          <w:szCs w:val="24"/>
        </w:rPr>
        <w:t xml:space="preserve">, </w:t>
      </w:r>
      <w:r w:rsidR="00483BD1" w:rsidRPr="001B3C6B">
        <w:rPr>
          <w:rFonts w:ascii="Times New Roman" w:hAnsi="Times New Roman" w:cs="Times New Roman"/>
          <w:color w:val="000000" w:themeColor="text1"/>
          <w:sz w:val="24"/>
          <w:szCs w:val="24"/>
        </w:rPr>
        <w:t xml:space="preserve">median PFS </w:t>
      </w:r>
      <w:r w:rsidR="004476FE" w:rsidRPr="001B3C6B">
        <w:rPr>
          <w:rFonts w:ascii="Times New Roman" w:hAnsi="Times New Roman" w:cs="Times New Roman"/>
          <w:color w:val="000000" w:themeColor="text1"/>
          <w:sz w:val="24"/>
          <w:szCs w:val="24"/>
        </w:rPr>
        <w:t xml:space="preserve">was </w:t>
      </w:r>
      <w:r w:rsidR="00483BD1" w:rsidRPr="001B3C6B">
        <w:rPr>
          <w:rFonts w:ascii="Times New Roman" w:hAnsi="Times New Roman" w:cs="Times New Roman"/>
          <w:color w:val="000000" w:themeColor="text1"/>
          <w:sz w:val="24"/>
          <w:szCs w:val="24"/>
        </w:rPr>
        <w:t>4.0 vs. 2.5 months</w:t>
      </w:r>
      <w:r w:rsidR="004476FE" w:rsidRPr="001B3C6B">
        <w:rPr>
          <w:rFonts w:ascii="Times New Roman" w:hAnsi="Times New Roman" w:cs="Times New Roman"/>
          <w:color w:val="000000" w:themeColor="text1"/>
          <w:sz w:val="24"/>
          <w:szCs w:val="24"/>
        </w:rPr>
        <w:t xml:space="preserve"> </w:t>
      </w:r>
      <w:r w:rsidR="00483BD1" w:rsidRPr="001B3C6B">
        <w:rPr>
          <w:rFonts w:ascii="Times New Roman" w:hAnsi="Times New Roman" w:cs="Times New Roman"/>
          <w:color w:val="000000" w:themeColor="text1"/>
          <w:sz w:val="24"/>
          <w:szCs w:val="24"/>
        </w:rPr>
        <w:t xml:space="preserve">and </w:t>
      </w:r>
      <w:r w:rsidR="004476FE" w:rsidRPr="001B3C6B">
        <w:rPr>
          <w:rFonts w:ascii="Times New Roman" w:hAnsi="Times New Roman" w:cs="Times New Roman"/>
          <w:color w:val="000000" w:themeColor="text1"/>
          <w:sz w:val="24"/>
          <w:szCs w:val="24"/>
        </w:rPr>
        <w:t>overall response rate was</w:t>
      </w:r>
      <w:r w:rsidR="00985A42" w:rsidRPr="001B3C6B">
        <w:rPr>
          <w:rFonts w:ascii="Times New Roman" w:hAnsi="Times New Roman" w:cs="Times New Roman"/>
          <w:color w:val="000000" w:themeColor="text1"/>
          <w:sz w:val="24"/>
          <w:szCs w:val="24"/>
        </w:rPr>
        <w:t xml:space="preserve"> </w:t>
      </w:r>
      <w:r w:rsidR="00483BD1" w:rsidRPr="001B3C6B">
        <w:rPr>
          <w:rFonts w:ascii="Times New Roman" w:hAnsi="Times New Roman" w:cs="Times New Roman"/>
          <w:color w:val="000000" w:themeColor="text1"/>
          <w:sz w:val="24"/>
          <w:szCs w:val="24"/>
        </w:rPr>
        <w:t>22.5% vs. 12.6%</w:t>
      </w:r>
      <w:r w:rsidR="004476FE" w:rsidRPr="001B3C6B">
        <w:rPr>
          <w:rFonts w:ascii="Times New Roman" w:hAnsi="Times New Roman" w:cs="Times New Roman"/>
          <w:color w:val="000000" w:themeColor="text1"/>
          <w:sz w:val="24"/>
          <w:szCs w:val="24"/>
        </w:rPr>
        <w:t xml:space="preserve"> in ramucirumab-docetaxel group compared to docetaxel group, respectively. </w:t>
      </w:r>
    </w:p>
    <w:p w14:paraId="5361ACE4" w14:textId="571262CC" w:rsidR="00483BD1" w:rsidRPr="001B3C6B" w:rsidRDefault="004476FE" w:rsidP="00483BD1">
      <w:pPr>
        <w:jc w:val="both"/>
        <w:rPr>
          <w:rFonts w:ascii="Times New Roman" w:hAnsi="Times New Roman" w:cs="Times New Roman"/>
          <w:sz w:val="24"/>
          <w:szCs w:val="24"/>
        </w:rPr>
      </w:pPr>
      <w:r w:rsidRPr="001B3C6B">
        <w:rPr>
          <w:rFonts w:ascii="Times New Roman" w:hAnsi="Times New Roman" w:cs="Times New Roman"/>
          <w:sz w:val="24"/>
          <w:szCs w:val="24"/>
        </w:rPr>
        <w:t xml:space="preserve">The aim of the present phase II study was to determine the </w:t>
      </w:r>
      <w:r w:rsidR="0022383F" w:rsidRPr="001B3C6B">
        <w:rPr>
          <w:rFonts w:ascii="Times New Roman" w:hAnsi="Times New Roman" w:cs="Times New Roman"/>
          <w:sz w:val="24"/>
          <w:szCs w:val="24"/>
        </w:rPr>
        <w:t xml:space="preserve">efficacy </w:t>
      </w:r>
      <w:r w:rsidRPr="001B3C6B">
        <w:rPr>
          <w:rFonts w:ascii="Times New Roman" w:hAnsi="Times New Roman" w:cs="Times New Roman"/>
          <w:sz w:val="24"/>
          <w:szCs w:val="24"/>
        </w:rPr>
        <w:t>in terms</w:t>
      </w:r>
      <w:r w:rsidR="00B32FB1" w:rsidRPr="001B3C6B">
        <w:rPr>
          <w:rFonts w:ascii="Times New Roman" w:hAnsi="Times New Roman" w:cs="Times New Roman"/>
          <w:sz w:val="24"/>
          <w:szCs w:val="24"/>
        </w:rPr>
        <w:t xml:space="preserve"> of</w:t>
      </w:r>
      <w:r w:rsidRPr="001B3C6B">
        <w:rPr>
          <w:rFonts w:ascii="Times New Roman" w:hAnsi="Times New Roman" w:cs="Times New Roman"/>
          <w:sz w:val="24"/>
          <w:szCs w:val="24"/>
        </w:rPr>
        <w:t xml:space="preserve"> PFS of the nintedanib-docetaxel combination </w:t>
      </w:r>
      <w:r w:rsidR="000F1B29" w:rsidRPr="001B3C6B">
        <w:rPr>
          <w:rFonts w:ascii="Times New Roman" w:hAnsi="Times New Roman" w:cs="Times New Roman"/>
          <w:sz w:val="24"/>
          <w:szCs w:val="24"/>
        </w:rPr>
        <w:t xml:space="preserve">as second-line treatment </w:t>
      </w:r>
      <w:r w:rsidRPr="001B3C6B">
        <w:rPr>
          <w:rFonts w:ascii="Times New Roman" w:hAnsi="Times New Roman" w:cs="Times New Roman"/>
          <w:sz w:val="24"/>
          <w:szCs w:val="24"/>
        </w:rPr>
        <w:t xml:space="preserve">in non-squamous NSCLC patients </w:t>
      </w:r>
      <w:r w:rsidR="000F1B29" w:rsidRPr="001B3C6B">
        <w:rPr>
          <w:rFonts w:ascii="Times New Roman" w:hAnsi="Times New Roman" w:cs="Times New Roman"/>
          <w:sz w:val="24"/>
          <w:szCs w:val="24"/>
        </w:rPr>
        <w:t xml:space="preserve">refractory to a </w:t>
      </w:r>
      <w:r w:rsidRPr="001B3C6B">
        <w:rPr>
          <w:rFonts w:ascii="Times New Roman" w:hAnsi="Times New Roman" w:cs="Times New Roman"/>
          <w:sz w:val="24"/>
          <w:szCs w:val="24"/>
        </w:rPr>
        <w:t xml:space="preserve">first-line </w:t>
      </w:r>
      <w:r w:rsidR="00FB13ED" w:rsidRPr="001B3C6B">
        <w:rPr>
          <w:rFonts w:ascii="Times New Roman" w:hAnsi="Times New Roman" w:cs="Times New Roman"/>
          <w:sz w:val="24"/>
          <w:szCs w:val="24"/>
        </w:rPr>
        <w:t>platin</w:t>
      </w:r>
      <w:r w:rsidR="00CC4282" w:rsidRPr="001B3C6B">
        <w:rPr>
          <w:rFonts w:ascii="Times New Roman" w:hAnsi="Times New Roman" w:cs="Times New Roman"/>
          <w:sz w:val="24"/>
          <w:szCs w:val="24"/>
        </w:rPr>
        <w:t>-</w:t>
      </w:r>
      <w:r w:rsidR="00FB13ED" w:rsidRPr="001B3C6B">
        <w:rPr>
          <w:rFonts w:ascii="Times New Roman" w:hAnsi="Times New Roman" w:cs="Times New Roman"/>
          <w:sz w:val="24"/>
          <w:szCs w:val="24"/>
        </w:rPr>
        <w:t xml:space="preserve">based </w:t>
      </w:r>
      <w:r w:rsidRPr="001B3C6B">
        <w:rPr>
          <w:rFonts w:ascii="Times New Roman" w:hAnsi="Times New Roman" w:cs="Times New Roman"/>
          <w:sz w:val="24"/>
          <w:szCs w:val="24"/>
        </w:rPr>
        <w:t xml:space="preserve">chemotherapy. </w:t>
      </w:r>
    </w:p>
    <w:p w14:paraId="653294BF" w14:textId="77777777" w:rsidR="00AD7C32" w:rsidRPr="001B3C6B" w:rsidRDefault="00AD7C32" w:rsidP="008E71B2">
      <w:pPr>
        <w:jc w:val="both"/>
        <w:rPr>
          <w:rFonts w:ascii="Times New Roman" w:hAnsi="Times New Roman" w:cs="Times New Roman"/>
          <w:sz w:val="24"/>
          <w:szCs w:val="24"/>
        </w:rPr>
      </w:pPr>
    </w:p>
    <w:p w14:paraId="60814F22" w14:textId="6FEFF5F1" w:rsidR="00867880" w:rsidRPr="001B3C6B" w:rsidRDefault="0084171B" w:rsidP="004476FE">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PATIENTS AND METHODS</w:t>
      </w:r>
    </w:p>
    <w:p w14:paraId="5BC5ACD5" w14:textId="63BB0F04" w:rsidR="0083658F" w:rsidRPr="001B3C6B" w:rsidRDefault="00B65821" w:rsidP="004476FE">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Type</w:t>
      </w:r>
      <w:r w:rsidR="0083658F" w:rsidRPr="001B3C6B">
        <w:rPr>
          <w:rFonts w:ascii="Times New Roman" w:hAnsi="Times New Roman" w:cs="Times New Roman"/>
          <w:b/>
          <w:bCs/>
          <w:sz w:val="24"/>
          <w:szCs w:val="24"/>
        </w:rPr>
        <w:t xml:space="preserve"> of study</w:t>
      </w:r>
      <w:r w:rsidRPr="001B3C6B">
        <w:rPr>
          <w:rFonts w:ascii="Times New Roman" w:hAnsi="Times New Roman" w:cs="Times New Roman"/>
          <w:b/>
          <w:bCs/>
          <w:sz w:val="24"/>
          <w:szCs w:val="24"/>
        </w:rPr>
        <w:t xml:space="preserve"> and design</w:t>
      </w:r>
    </w:p>
    <w:p w14:paraId="49844D48" w14:textId="1A707965" w:rsidR="002D60B4" w:rsidRPr="001B3C6B" w:rsidRDefault="0083658F" w:rsidP="0008226D">
      <w:pPr>
        <w:jc w:val="both"/>
        <w:rPr>
          <w:rFonts w:ascii="Times New Roman" w:hAnsi="Times New Roman" w:cs="Times New Roman"/>
          <w:sz w:val="24"/>
          <w:szCs w:val="24"/>
        </w:rPr>
      </w:pPr>
      <w:r w:rsidRPr="001B3C6B">
        <w:rPr>
          <w:rFonts w:ascii="Times New Roman" w:hAnsi="Times New Roman" w:cs="Times New Roman"/>
          <w:sz w:val="24"/>
          <w:szCs w:val="24"/>
        </w:rPr>
        <w:t xml:space="preserve">This was a </w:t>
      </w:r>
      <w:r w:rsidR="00805850" w:rsidRPr="001B3C6B">
        <w:rPr>
          <w:rFonts w:ascii="Times New Roman" w:hAnsi="Times New Roman" w:cs="Times New Roman"/>
          <w:sz w:val="24"/>
          <w:szCs w:val="24"/>
        </w:rPr>
        <w:t xml:space="preserve">single-stage phase II multicenter national open-label trial </w:t>
      </w:r>
      <w:r w:rsidRPr="001B3C6B">
        <w:rPr>
          <w:rFonts w:ascii="Times New Roman" w:hAnsi="Times New Roman" w:cs="Times New Roman"/>
          <w:sz w:val="24"/>
          <w:szCs w:val="24"/>
        </w:rPr>
        <w:t>performed in patients with histologically documented stage IV non-squamous NSCLC</w:t>
      </w:r>
      <w:r w:rsidR="003629EF" w:rsidRPr="001B3C6B">
        <w:rPr>
          <w:rFonts w:ascii="Times New Roman" w:hAnsi="Times New Roman" w:cs="Times New Roman"/>
          <w:sz w:val="24"/>
          <w:szCs w:val="24"/>
        </w:rPr>
        <w:t xml:space="preserve"> </w:t>
      </w:r>
      <w:r w:rsidR="00B32FB1" w:rsidRPr="001B3C6B">
        <w:rPr>
          <w:rFonts w:ascii="Times New Roman" w:hAnsi="Times New Roman" w:cs="Times New Roman"/>
          <w:sz w:val="24"/>
          <w:szCs w:val="24"/>
        </w:rPr>
        <w:t>refractory</w:t>
      </w:r>
      <w:r w:rsidR="0057610B" w:rsidRPr="001B3C6B">
        <w:rPr>
          <w:rFonts w:ascii="Times New Roman" w:hAnsi="Times New Roman" w:cs="Times New Roman"/>
          <w:sz w:val="24"/>
          <w:szCs w:val="24"/>
        </w:rPr>
        <w:t xml:space="preserve"> (progression as the best response)</w:t>
      </w:r>
      <w:r w:rsidR="00B32FB1" w:rsidRPr="001B3C6B">
        <w:rPr>
          <w:rFonts w:ascii="Times New Roman" w:hAnsi="Times New Roman" w:cs="Times New Roman"/>
          <w:sz w:val="24"/>
          <w:szCs w:val="24"/>
        </w:rPr>
        <w:t xml:space="preserve"> to </w:t>
      </w:r>
      <w:r w:rsidRPr="001B3C6B">
        <w:rPr>
          <w:rFonts w:ascii="Times New Roman" w:hAnsi="Times New Roman" w:cs="Times New Roman"/>
          <w:sz w:val="24"/>
          <w:szCs w:val="24"/>
        </w:rPr>
        <w:t>first</w:t>
      </w:r>
      <w:r w:rsidR="00885596" w:rsidRPr="001B3C6B">
        <w:rPr>
          <w:rFonts w:ascii="Times New Roman" w:hAnsi="Times New Roman" w:cs="Times New Roman"/>
          <w:sz w:val="24"/>
          <w:szCs w:val="24"/>
        </w:rPr>
        <w:t>-</w:t>
      </w:r>
      <w:r w:rsidRPr="001B3C6B">
        <w:rPr>
          <w:rFonts w:ascii="Times New Roman" w:hAnsi="Times New Roman" w:cs="Times New Roman"/>
          <w:sz w:val="24"/>
          <w:szCs w:val="24"/>
        </w:rPr>
        <w:t xml:space="preserve">line </w:t>
      </w:r>
      <w:r w:rsidR="005B45CE" w:rsidRPr="001B3C6B">
        <w:rPr>
          <w:rFonts w:ascii="Times New Roman" w:hAnsi="Times New Roman" w:cs="Times New Roman"/>
          <w:sz w:val="24"/>
          <w:szCs w:val="24"/>
        </w:rPr>
        <w:t>platin</w:t>
      </w:r>
      <w:r w:rsidR="00CC4282" w:rsidRPr="001B3C6B">
        <w:rPr>
          <w:rFonts w:ascii="Times New Roman" w:hAnsi="Times New Roman" w:cs="Times New Roman"/>
          <w:sz w:val="24"/>
          <w:szCs w:val="24"/>
        </w:rPr>
        <w:t>-</w:t>
      </w:r>
      <w:r w:rsidR="005B45CE" w:rsidRPr="001B3C6B">
        <w:rPr>
          <w:rFonts w:ascii="Times New Roman" w:hAnsi="Times New Roman" w:cs="Times New Roman"/>
          <w:sz w:val="24"/>
          <w:szCs w:val="24"/>
        </w:rPr>
        <w:t xml:space="preserve">based </w:t>
      </w:r>
      <w:r w:rsidRPr="001B3C6B">
        <w:rPr>
          <w:rFonts w:ascii="Times New Roman" w:hAnsi="Times New Roman" w:cs="Times New Roman"/>
          <w:sz w:val="24"/>
          <w:szCs w:val="24"/>
        </w:rPr>
        <w:t>chemotherapy</w:t>
      </w:r>
      <w:r w:rsidR="00B32FB1" w:rsidRPr="001B3C6B">
        <w:rPr>
          <w:rFonts w:ascii="Times New Roman" w:hAnsi="Times New Roman" w:cs="Times New Roman"/>
          <w:sz w:val="24"/>
          <w:szCs w:val="24"/>
        </w:rPr>
        <w:t>.</w:t>
      </w:r>
      <w:r w:rsidR="00B11A42" w:rsidRPr="001B3C6B">
        <w:rPr>
          <w:rFonts w:ascii="Times New Roman" w:hAnsi="Times New Roman" w:cs="Times New Roman"/>
          <w:sz w:val="24"/>
          <w:szCs w:val="24"/>
        </w:rPr>
        <w:t xml:space="preserve"> </w:t>
      </w:r>
      <w:r w:rsidR="00885596" w:rsidRPr="001B3C6B">
        <w:rPr>
          <w:rFonts w:ascii="Times New Roman" w:hAnsi="Times New Roman" w:cs="Times New Roman"/>
          <w:sz w:val="24"/>
          <w:szCs w:val="24"/>
        </w:rPr>
        <w:t xml:space="preserve">The </w:t>
      </w:r>
      <w:r w:rsidR="00B11A42" w:rsidRPr="001B3C6B">
        <w:rPr>
          <w:rFonts w:ascii="Times New Roman" w:hAnsi="Times New Roman" w:cs="Times New Roman"/>
          <w:sz w:val="24"/>
          <w:szCs w:val="24"/>
        </w:rPr>
        <w:t>objective</w:t>
      </w:r>
      <w:r w:rsidR="00885596" w:rsidRPr="001B3C6B">
        <w:rPr>
          <w:rFonts w:ascii="Times New Roman" w:hAnsi="Times New Roman" w:cs="Times New Roman"/>
          <w:sz w:val="24"/>
          <w:szCs w:val="24"/>
        </w:rPr>
        <w:t xml:space="preserve"> was to determine the </w:t>
      </w:r>
      <w:r w:rsidR="005B45CE" w:rsidRPr="001B3C6B">
        <w:rPr>
          <w:rFonts w:ascii="Times New Roman" w:hAnsi="Times New Roman" w:cs="Times New Roman"/>
          <w:sz w:val="24"/>
          <w:szCs w:val="24"/>
        </w:rPr>
        <w:t xml:space="preserve">efficacy </w:t>
      </w:r>
      <w:r w:rsidR="00885596" w:rsidRPr="001B3C6B">
        <w:rPr>
          <w:rFonts w:ascii="Times New Roman" w:hAnsi="Times New Roman" w:cs="Times New Roman"/>
          <w:sz w:val="24"/>
          <w:szCs w:val="24"/>
        </w:rPr>
        <w:t xml:space="preserve">in terms of </w:t>
      </w:r>
      <w:r w:rsidR="00B65821" w:rsidRPr="001B3C6B">
        <w:rPr>
          <w:rFonts w:ascii="Times New Roman" w:hAnsi="Times New Roman" w:cs="Times New Roman"/>
          <w:sz w:val="24"/>
          <w:szCs w:val="24"/>
        </w:rPr>
        <w:t xml:space="preserve">PFS </w:t>
      </w:r>
      <w:r w:rsidR="00885596" w:rsidRPr="001B3C6B">
        <w:rPr>
          <w:rFonts w:ascii="Times New Roman" w:hAnsi="Times New Roman" w:cs="Times New Roman"/>
          <w:sz w:val="24"/>
          <w:szCs w:val="24"/>
        </w:rPr>
        <w:t xml:space="preserve">of the nintedanib plus docetaxel combination in </w:t>
      </w:r>
      <w:r w:rsidR="00B11A42" w:rsidRPr="001B3C6B">
        <w:rPr>
          <w:rFonts w:ascii="Times New Roman" w:hAnsi="Times New Roman" w:cs="Times New Roman"/>
          <w:sz w:val="24"/>
          <w:szCs w:val="24"/>
        </w:rPr>
        <w:t>this</w:t>
      </w:r>
      <w:r w:rsidR="00885596" w:rsidRPr="001B3C6B">
        <w:rPr>
          <w:rFonts w:ascii="Times New Roman" w:hAnsi="Times New Roman" w:cs="Times New Roman"/>
          <w:sz w:val="24"/>
          <w:szCs w:val="24"/>
        </w:rPr>
        <w:t xml:space="preserve"> refractory </w:t>
      </w:r>
      <w:r w:rsidR="00B11A42" w:rsidRPr="001B3C6B">
        <w:rPr>
          <w:rFonts w:ascii="Times New Roman" w:hAnsi="Times New Roman" w:cs="Times New Roman"/>
          <w:sz w:val="24"/>
          <w:szCs w:val="24"/>
        </w:rPr>
        <w:t>population</w:t>
      </w:r>
      <w:r w:rsidR="00885596" w:rsidRPr="001B3C6B">
        <w:rPr>
          <w:rFonts w:ascii="Times New Roman" w:hAnsi="Times New Roman" w:cs="Times New Roman"/>
          <w:sz w:val="24"/>
          <w:szCs w:val="24"/>
        </w:rPr>
        <w:t>.</w:t>
      </w:r>
    </w:p>
    <w:p w14:paraId="4DE2B23D" w14:textId="1A3BFF05" w:rsidR="0083658F" w:rsidRPr="001B3C6B" w:rsidRDefault="0083658F" w:rsidP="00FA7546">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Patients</w:t>
      </w:r>
    </w:p>
    <w:p w14:paraId="0CDCB27E" w14:textId="628D334E" w:rsidR="00886B46" w:rsidRPr="001B3C6B" w:rsidRDefault="002932DD" w:rsidP="008054B6">
      <w:pPr>
        <w:jc w:val="both"/>
        <w:rPr>
          <w:rFonts w:ascii="Times New Roman" w:hAnsi="Times New Roman" w:cs="Times New Roman"/>
          <w:sz w:val="24"/>
          <w:szCs w:val="24"/>
        </w:rPr>
      </w:pPr>
      <w:r w:rsidRPr="001B3C6B">
        <w:rPr>
          <w:rFonts w:ascii="Times New Roman" w:hAnsi="Times New Roman" w:cs="Times New Roman"/>
          <w:sz w:val="24"/>
          <w:szCs w:val="24"/>
        </w:rPr>
        <w:t xml:space="preserve">The key inclusion criteria were the followings: </w:t>
      </w:r>
      <w:r w:rsidR="00E45EF2" w:rsidRPr="001B3C6B">
        <w:rPr>
          <w:rFonts w:ascii="Times New Roman" w:hAnsi="Times New Roman" w:cs="Times New Roman"/>
          <w:sz w:val="24"/>
          <w:szCs w:val="24"/>
        </w:rPr>
        <w:t>histologically</w:t>
      </w:r>
      <w:r w:rsidR="00886B46" w:rsidRPr="001B3C6B">
        <w:rPr>
          <w:rFonts w:ascii="Times New Roman" w:hAnsi="Times New Roman" w:cs="Times New Roman"/>
          <w:sz w:val="24"/>
          <w:szCs w:val="24"/>
        </w:rPr>
        <w:t xml:space="preserve"> confirmed non-squamous </w:t>
      </w:r>
      <w:r w:rsidR="00805850" w:rsidRPr="001B3C6B">
        <w:rPr>
          <w:rFonts w:ascii="Times New Roman" w:hAnsi="Times New Roman" w:cs="Times New Roman"/>
          <w:sz w:val="24"/>
          <w:szCs w:val="24"/>
        </w:rPr>
        <w:t xml:space="preserve">stage IV </w:t>
      </w:r>
      <w:r w:rsidR="00886B46" w:rsidRPr="001B3C6B">
        <w:rPr>
          <w:rFonts w:ascii="Times New Roman" w:hAnsi="Times New Roman" w:cs="Times New Roman"/>
          <w:sz w:val="24"/>
          <w:szCs w:val="24"/>
        </w:rPr>
        <w:t xml:space="preserve">NSCLC; </w:t>
      </w:r>
      <w:r w:rsidR="00805850" w:rsidRPr="001B3C6B">
        <w:rPr>
          <w:rFonts w:ascii="Times New Roman" w:hAnsi="Times New Roman" w:cs="Times New Roman"/>
          <w:sz w:val="24"/>
          <w:szCs w:val="24"/>
        </w:rPr>
        <w:t>no</w:t>
      </w:r>
      <w:r w:rsidR="00886B46" w:rsidRPr="001B3C6B">
        <w:rPr>
          <w:rFonts w:ascii="Times New Roman" w:hAnsi="Times New Roman" w:cs="Times New Roman"/>
          <w:sz w:val="24"/>
          <w:szCs w:val="24"/>
        </w:rPr>
        <w:t xml:space="preserve"> activating EGFR mutation</w:t>
      </w:r>
      <w:r w:rsidR="00B11A42" w:rsidRPr="001B3C6B">
        <w:rPr>
          <w:rFonts w:ascii="Times New Roman" w:hAnsi="Times New Roman" w:cs="Times New Roman"/>
          <w:sz w:val="24"/>
          <w:szCs w:val="24"/>
        </w:rPr>
        <w:t xml:space="preserve">; </w:t>
      </w:r>
      <w:r w:rsidR="00805850" w:rsidRPr="001B3C6B">
        <w:rPr>
          <w:rFonts w:ascii="Times New Roman" w:hAnsi="Times New Roman" w:cs="Times New Roman"/>
          <w:sz w:val="24"/>
          <w:szCs w:val="24"/>
        </w:rPr>
        <w:t>no</w:t>
      </w:r>
      <w:r w:rsidR="00886B46" w:rsidRPr="001B3C6B">
        <w:rPr>
          <w:rFonts w:ascii="Times New Roman" w:hAnsi="Times New Roman" w:cs="Times New Roman"/>
          <w:sz w:val="24"/>
          <w:szCs w:val="24"/>
        </w:rPr>
        <w:t xml:space="preserve"> ALK</w:t>
      </w:r>
      <w:r w:rsidR="00B11A42" w:rsidRPr="001B3C6B">
        <w:rPr>
          <w:rFonts w:ascii="Times New Roman" w:hAnsi="Times New Roman" w:cs="Times New Roman"/>
          <w:sz w:val="24"/>
          <w:szCs w:val="24"/>
        </w:rPr>
        <w:t xml:space="preserve"> translocation or unknown status</w:t>
      </w:r>
      <w:r w:rsidR="00886B46" w:rsidRPr="001B3C6B">
        <w:rPr>
          <w:rFonts w:ascii="Times New Roman" w:hAnsi="Times New Roman" w:cs="Times New Roman"/>
          <w:sz w:val="24"/>
          <w:szCs w:val="24"/>
        </w:rPr>
        <w:t xml:space="preserve">; </w:t>
      </w:r>
      <w:r w:rsidR="00805850" w:rsidRPr="001B3C6B">
        <w:rPr>
          <w:rFonts w:ascii="Times New Roman" w:hAnsi="Times New Roman" w:cs="Times New Roman"/>
          <w:sz w:val="24"/>
          <w:szCs w:val="24"/>
        </w:rPr>
        <w:t xml:space="preserve">at least one </w:t>
      </w:r>
      <w:r w:rsidR="00886B46" w:rsidRPr="001B3C6B">
        <w:rPr>
          <w:rFonts w:ascii="Times New Roman" w:hAnsi="Times New Roman" w:cs="Times New Roman"/>
          <w:sz w:val="24"/>
          <w:szCs w:val="24"/>
        </w:rPr>
        <w:t xml:space="preserve">measurable lesion </w:t>
      </w:r>
      <w:r w:rsidR="00805850" w:rsidRPr="001B3C6B">
        <w:rPr>
          <w:rFonts w:ascii="Times New Roman" w:hAnsi="Times New Roman" w:cs="Times New Roman"/>
          <w:sz w:val="24"/>
          <w:szCs w:val="24"/>
        </w:rPr>
        <w:t>(</w:t>
      </w:r>
      <w:r w:rsidR="00886B46" w:rsidRPr="001B3C6B">
        <w:rPr>
          <w:rFonts w:ascii="Times New Roman" w:hAnsi="Times New Roman" w:cs="Times New Roman"/>
          <w:sz w:val="24"/>
          <w:szCs w:val="24"/>
        </w:rPr>
        <w:t>RECIST 1.1</w:t>
      </w:r>
      <w:r w:rsidR="00805850" w:rsidRPr="001B3C6B">
        <w:rPr>
          <w:rFonts w:ascii="Times New Roman" w:hAnsi="Times New Roman" w:cs="Times New Roman"/>
          <w:sz w:val="24"/>
          <w:szCs w:val="24"/>
        </w:rPr>
        <w:t>)</w:t>
      </w:r>
      <w:r w:rsidR="00886B46" w:rsidRPr="001B3C6B">
        <w:rPr>
          <w:rFonts w:ascii="Times New Roman" w:hAnsi="Times New Roman" w:cs="Times New Roman"/>
          <w:sz w:val="24"/>
          <w:szCs w:val="24"/>
        </w:rPr>
        <w:t xml:space="preserve">; refractory disease defined by documented </w:t>
      </w:r>
      <w:bookmarkStart w:id="6" w:name="_Hlk45194879"/>
      <w:r w:rsidR="00886B46" w:rsidRPr="001B3C6B">
        <w:rPr>
          <w:rFonts w:ascii="Times New Roman" w:hAnsi="Times New Roman" w:cs="Times New Roman"/>
          <w:sz w:val="24"/>
          <w:szCs w:val="24"/>
        </w:rPr>
        <w:t>progression during first-line chemotherapy based on a platinum</w:t>
      </w:r>
      <w:r w:rsidR="00576B31" w:rsidRPr="001B3C6B">
        <w:rPr>
          <w:rFonts w:ascii="Times New Roman" w:hAnsi="Times New Roman" w:cs="Times New Roman"/>
          <w:sz w:val="24"/>
          <w:szCs w:val="24"/>
        </w:rPr>
        <w:t>-</w:t>
      </w:r>
      <w:r w:rsidR="00886B46" w:rsidRPr="001B3C6B">
        <w:rPr>
          <w:rFonts w:ascii="Times New Roman" w:hAnsi="Times New Roman" w:cs="Times New Roman"/>
          <w:sz w:val="24"/>
          <w:szCs w:val="24"/>
        </w:rPr>
        <w:t xml:space="preserve">doublet and third-generation drug </w:t>
      </w:r>
      <w:r w:rsidR="003F0AA9" w:rsidRPr="001B3C6B">
        <w:rPr>
          <w:rFonts w:ascii="Times New Roman" w:hAnsi="Times New Roman" w:cs="Times New Roman"/>
          <w:sz w:val="24"/>
          <w:szCs w:val="24"/>
        </w:rPr>
        <w:t>for ≤ 4</w:t>
      </w:r>
      <w:r w:rsidR="00886B46" w:rsidRPr="001B3C6B">
        <w:rPr>
          <w:rFonts w:ascii="Times New Roman" w:hAnsi="Times New Roman" w:cs="Times New Roman"/>
          <w:sz w:val="24"/>
          <w:szCs w:val="24"/>
        </w:rPr>
        <w:t xml:space="preserve"> cycles</w:t>
      </w:r>
      <w:bookmarkEnd w:id="6"/>
      <w:r w:rsidR="00886B46" w:rsidRPr="001B3C6B">
        <w:rPr>
          <w:rFonts w:ascii="Times New Roman" w:hAnsi="Times New Roman" w:cs="Times New Roman"/>
          <w:sz w:val="24"/>
          <w:szCs w:val="24"/>
        </w:rPr>
        <w:t>; age ≥</w:t>
      </w:r>
      <w:r w:rsidR="00505218" w:rsidRPr="001B3C6B">
        <w:rPr>
          <w:rFonts w:ascii="Times New Roman" w:hAnsi="Times New Roman" w:cs="Times New Roman"/>
          <w:sz w:val="24"/>
          <w:szCs w:val="24"/>
        </w:rPr>
        <w:t> </w:t>
      </w:r>
      <w:r w:rsidR="00886B46" w:rsidRPr="001B3C6B">
        <w:rPr>
          <w:rFonts w:ascii="Times New Roman" w:hAnsi="Times New Roman" w:cs="Times New Roman"/>
          <w:sz w:val="24"/>
          <w:szCs w:val="24"/>
        </w:rPr>
        <w:t>18 years and &lt; 75 years; performance status 0</w:t>
      </w:r>
      <w:r w:rsidR="00505218" w:rsidRPr="001B3C6B">
        <w:rPr>
          <w:rFonts w:ascii="Times New Roman" w:hAnsi="Times New Roman" w:cs="Times New Roman"/>
          <w:sz w:val="24"/>
          <w:szCs w:val="24"/>
        </w:rPr>
        <w:t xml:space="preserve"> or </w:t>
      </w:r>
      <w:r w:rsidR="00886B46" w:rsidRPr="001B3C6B">
        <w:rPr>
          <w:rFonts w:ascii="Times New Roman" w:hAnsi="Times New Roman" w:cs="Times New Roman"/>
          <w:sz w:val="24"/>
          <w:szCs w:val="24"/>
        </w:rPr>
        <w:t>1; no history of other malignancy within the last 5 years</w:t>
      </w:r>
      <w:r w:rsidR="008054B6" w:rsidRPr="001B3C6B">
        <w:rPr>
          <w:rFonts w:ascii="Times New Roman" w:hAnsi="Times New Roman" w:cs="Times New Roman"/>
          <w:sz w:val="24"/>
          <w:szCs w:val="24"/>
        </w:rPr>
        <w:t>; n</w:t>
      </w:r>
      <w:r w:rsidR="00886B46" w:rsidRPr="001B3C6B">
        <w:rPr>
          <w:rFonts w:ascii="Times New Roman" w:hAnsi="Times New Roman" w:cs="Times New Roman"/>
          <w:sz w:val="24"/>
          <w:szCs w:val="24"/>
        </w:rPr>
        <w:t>ormal hepatic</w:t>
      </w:r>
      <w:r w:rsidRPr="001B3C6B">
        <w:rPr>
          <w:rFonts w:ascii="Times New Roman" w:hAnsi="Times New Roman" w:cs="Times New Roman"/>
          <w:sz w:val="24"/>
          <w:szCs w:val="24"/>
        </w:rPr>
        <w:t>,</w:t>
      </w:r>
      <w:r w:rsidR="00886B46" w:rsidRPr="001B3C6B">
        <w:rPr>
          <w:rFonts w:ascii="Times New Roman" w:hAnsi="Times New Roman" w:cs="Times New Roman"/>
          <w:sz w:val="24"/>
          <w:szCs w:val="24"/>
        </w:rPr>
        <w:t xml:space="preserve"> renal function </w:t>
      </w:r>
      <w:r w:rsidR="008E276E" w:rsidRPr="001B3C6B">
        <w:rPr>
          <w:rFonts w:ascii="Times New Roman" w:hAnsi="Times New Roman" w:cs="Times New Roman"/>
          <w:sz w:val="24"/>
          <w:szCs w:val="24"/>
        </w:rPr>
        <w:t>and</w:t>
      </w:r>
      <w:r w:rsidRPr="001B3C6B">
        <w:rPr>
          <w:rFonts w:ascii="Times New Roman" w:hAnsi="Times New Roman" w:cs="Times New Roman"/>
          <w:sz w:val="24"/>
          <w:szCs w:val="24"/>
        </w:rPr>
        <w:t xml:space="preserve"> hematological functions</w:t>
      </w:r>
      <w:r w:rsidR="0057610B" w:rsidRPr="001B3C6B">
        <w:rPr>
          <w:rFonts w:ascii="Times New Roman" w:hAnsi="Times New Roman" w:cs="Times New Roman"/>
          <w:sz w:val="24"/>
          <w:szCs w:val="24"/>
        </w:rPr>
        <w:t>.</w:t>
      </w:r>
      <w:r w:rsidR="008054B6" w:rsidRPr="001B3C6B">
        <w:rPr>
          <w:rFonts w:ascii="Times New Roman" w:hAnsi="Times New Roman" w:cs="Times New Roman"/>
          <w:sz w:val="24"/>
          <w:szCs w:val="24"/>
        </w:rPr>
        <w:t xml:space="preserve"> </w:t>
      </w:r>
    </w:p>
    <w:p w14:paraId="09B84792" w14:textId="48A3C77A" w:rsidR="00BD18EF" w:rsidRPr="001B3C6B" w:rsidRDefault="008E276E" w:rsidP="00BD18EF">
      <w:pPr>
        <w:jc w:val="both"/>
        <w:rPr>
          <w:rFonts w:ascii="Times New Roman" w:hAnsi="Times New Roman" w:cs="Times New Roman"/>
          <w:sz w:val="24"/>
          <w:szCs w:val="24"/>
        </w:rPr>
      </w:pPr>
      <w:r w:rsidRPr="001B3C6B">
        <w:rPr>
          <w:rFonts w:ascii="Times New Roman" w:hAnsi="Times New Roman" w:cs="Times New Roman"/>
          <w:sz w:val="24"/>
          <w:szCs w:val="24"/>
        </w:rPr>
        <w:t xml:space="preserve">The key exclusion </w:t>
      </w:r>
      <w:r w:rsidR="00E45EF2" w:rsidRPr="001B3C6B">
        <w:rPr>
          <w:rFonts w:ascii="Times New Roman" w:hAnsi="Times New Roman" w:cs="Times New Roman"/>
          <w:sz w:val="24"/>
          <w:szCs w:val="24"/>
        </w:rPr>
        <w:t xml:space="preserve">criteria </w:t>
      </w:r>
      <w:r w:rsidR="00BD18EF" w:rsidRPr="001B3C6B">
        <w:rPr>
          <w:rFonts w:ascii="Times New Roman" w:hAnsi="Times New Roman" w:cs="Times New Roman"/>
          <w:sz w:val="24"/>
          <w:szCs w:val="24"/>
        </w:rPr>
        <w:t>were</w:t>
      </w:r>
      <w:r w:rsidRPr="001B3C6B">
        <w:rPr>
          <w:rFonts w:ascii="Times New Roman" w:hAnsi="Times New Roman" w:cs="Times New Roman"/>
          <w:sz w:val="24"/>
          <w:szCs w:val="24"/>
        </w:rPr>
        <w:t xml:space="preserve"> the followings: </w:t>
      </w:r>
      <w:r w:rsidR="00BD18EF" w:rsidRPr="001B3C6B">
        <w:rPr>
          <w:rFonts w:ascii="Times New Roman" w:hAnsi="Times New Roman" w:cs="Times New Roman"/>
          <w:sz w:val="24"/>
          <w:szCs w:val="24"/>
        </w:rPr>
        <w:t xml:space="preserve">controlled disease </w:t>
      </w:r>
      <w:r w:rsidR="00E06BE0" w:rsidRPr="001B3C6B">
        <w:rPr>
          <w:rFonts w:ascii="Times New Roman" w:hAnsi="Times New Roman" w:cs="Times New Roman"/>
          <w:sz w:val="24"/>
          <w:szCs w:val="24"/>
        </w:rPr>
        <w:t>by</w:t>
      </w:r>
      <w:r w:rsidR="0057610B" w:rsidRPr="001B3C6B">
        <w:rPr>
          <w:rFonts w:ascii="Times New Roman" w:hAnsi="Times New Roman" w:cs="Times New Roman"/>
          <w:sz w:val="24"/>
          <w:szCs w:val="24"/>
        </w:rPr>
        <w:t xml:space="preserve"> </w:t>
      </w:r>
      <w:r w:rsidR="00BD18EF" w:rsidRPr="001B3C6B">
        <w:rPr>
          <w:rFonts w:ascii="Times New Roman" w:hAnsi="Times New Roman" w:cs="Times New Roman"/>
          <w:sz w:val="24"/>
          <w:szCs w:val="24"/>
        </w:rPr>
        <w:t xml:space="preserve"> first</w:t>
      </w:r>
      <w:r w:rsidR="00576B31" w:rsidRPr="001B3C6B">
        <w:rPr>
          <w:rFonts w:ascii="Times New Roman" w:hAnsi="Times New Roman" w:cs="Times New Roman"/>
          <w:sz w:val="24"/>
          <w:szCs w:val="24"/>
        </w:rPr>
        <w:t>-</w:t>
      </w:r>
      <w:r w:rsidR="00BD18EF" w:rsidRPr="001B3C6B">
        <w:rPr>
          <w:rFonts w:ascii="Times New Roman" w:hAnsi="Times New Roman" w:cs="Times New Roman"/>
          <w:sz w:val="24"/>
          <w:szCs w:val="24"/>
        </w:rPr>
        <w:t>line treatment; previous treatment with docetaxel;</w:t>
      </w:r>
      <w:r w:rsidR="00064AE1" w:rsidRPr="001B3C6B">
        <w:rPr>
          <w:rFonts w:ascii="Times New Roman" w:hAnsi="Times New Roman" w:cs="Times New Roman"/>
          <w:sz w:val="24"/>
          <w:szCs w:val="24"/>
        </w:rPr>
        <w:t xml:space="preserve"> </w:t>
      </w:r>
      <w:r w:rsidR="00BD18EF" w:rsidRPr="001B3C6B">
        <w:rPr>
          <w:rFonts w:ascii="Times New Roman" w:hAnsi="Times New Roman" w:cs="Times New Roman"/>
          <w:sz w:val="24"/>
          <w:szCs w:val="24"/>
        </w:rPr>
        <w:t xml:space="preserve">previous therapy with VEGF inhibitors except bevacizumab; </w:t>
      </w:r>
      <w:r w:rsidR="000422D1" w:rsidRPr="001B3C6B">
        <w:rPr>
          <w:rFonts w:ascii="Times New Roman" w:hAnsi="Times New Roman" w:cs="Times New Roman"/>
          <w:sz w:val="24"/>
          <w:szCs w:val="24"/>
        </w:rPr>
        <w:t xml:space="preserve">radiographic evidence of cavitary or necrotic tumors at screening; </w:t>
      </w:r>
      <w:r w:rsidR="00BD18EF" w:rsidRPr="001B3C6B">
        <w:rPr>
          <w:rFonts w:ascii="Times New Roman" w:hAnsi="Times New Roman" w:cs="Times New Roman"/>
          <w:sz w:val="24"/>
          <w:szCs w:val="24"/>
        </w:rPr>
        <w:t xml:space="preserve">centrally </w:t>
      </w:r>
      <w:r w:rsidR="00BD18EF" w:rsidRPr="001B3C6B">
        <w:rPr>
          <w:rFonts w:ascii="Times New Roman" w:hAnsi="Times New Roman" w:cs="Times New Roman"/>
          <w:sz w:val="24"/>
          <w:szCs w:val="24"/>
        </w:rPr>
        <w:lastRenderedPageBreak/>
        <w:t xml:space="preserve">located tumor with radiographic evidence of invasion of blood vessels; chemotherapy, hormonotherapy, </w:t>
      </w:r>
      <w:r w:rsidRPr="001B3C6B">
        <w:rPr>
          <w:rFonts w:ascii="Times New Roman" w:hAnsi="Times New Roman" w:cs="Times New Roman"/>
          <w:sz w:val="24"/>
          <w:szCs w:val="24"/>
        </w:rPr>
        <w:t xml:space="preserve">immunotherapy or tyrosine kinase inhibitor treatment within the past 4 weeks; </w:t>
      </w:r>
      <w:r w:rsidR="00BD18EF" w:rsidRPr="001B3C6B">
        <w:rPr>
          <w:rFonts w:ascii="Times New Roman" w:hAnsi="Times New Roman" w:cs="Times New Roman"/>
          <w:sz w:val="24"/>
          <w:szCs w:val="24"/>
        </w:rPr>
        <w:t xml:space="preserve">radiotherapy (except for brain and extremities); </w:t>
      </w:r>
      <w:r w:rsidR="000422D1" w:rsidRPr="001B3C6B">
        <w:rPr>
          <w:rFonts w:ascii="Times New Roman" w:hAnsi="Times New Roman" w:cs="Times New Roman"/>
          <w:sz w:val="24"/>
          <w:szCs w:val="24"/>
        </w:rPr>
        <w:t>symptomatic</w:t>
      </w:r>
      <w:r w:rsidR="00BD18EF" w:rsidRPr="001B3C6B">
        <w:rPr>
          <w:rFonts w:ascii="Times New Roman" w:hAnsi="Times New Roman" w:cs="Times New Roman"/>
          <w:sz w:val="24"/>
          <w:szCs w:val="24"/>
        </w:rPr>
        <w:t xml:space="preserve"> brain metastases</w:t>
      </w:r>
      <w:r w:rsidR="009415C7" w:rsidRPr="001B3C6B">
        <w:rPr>
          <w:rFonts w:ascii="Times New Roman" w:hAnsi="Times New Roman" w:cs="Times New Roman"/>
          <w:sz w:val="24"/>
          <w:szCs w:val="24"/>
        </w:rPr>
        <w:t xml:space="preserve"> (</w:t>
      </w:r>
      <w:r w:rsidR="00BD18EF" w:rsidRPr="001B3C6B">
        <w:rPr>
          <w:rFonts w:ascii="Times New Roman" w:hAnsi="Times New Roman" w:cs="Times New Roman"/>
          <w:sz w:val="24"/>
          <w:szCs w:val="24"/>
        </w:rPr>
        <w:t>dexamethasone therapy</w:t>
      </w:r>
      <w:r w:rsidR="009415C7" w:rsidRPr="001B3C6B">
        <w:rPr>
          <w:rFonts w:ascii="Times New Roman" w:hAnsi="Times New Roman" w:cs="Times New Roman"/>
          <w:sz w:val="24"/>
          <w:szCs w:val="24"/>
        </w:rPr>
        <w:t xml:space="preserve"> was</w:t>
      </w:r>
      <w:r w:rsidR="00BD18EF" w:rsidRPr="001B3C6B">
        <w:rPr>
          <w:rFonts w:ascii="Times New Roman" w:hAnsi="Times New Roman" w:cs="Times New Roman"/>
          <w:sz w:val="24"/>
          <w:szCs w:val="24"/>
        </w:rPr>
        <w:t xml:space="preserve"> allowed if administered </w:t>
      </w:r>
      <w:r w:rsidRPr="001B3C6B">
        <w:rPr>
          <w:rFonts w:ascii="Times New Roman" w:hAnsi="Times New Roman" w:cs="Times New Roman"/>
          <w:sz w:val="24"/>
          <w:szCs w:val="24"/>
        </w:rPr>
        <w:t>at</w:t>
      </w:r>
      <w:r w:rsidR="00BD18EF" w:rsidRPr="001B3C6B">
        <w:rPr>
          <w:rFonts w:ascii="Times New Roman" w:hAnsi="Times New Roman" w:cs="Times New Roman"/>
          <w:sz w:val="24"/>
          <w:szCs w:val="24"/>
        </w:rPr>
        <w:t xml:space="preserve"> stable dose </w:t>
      </w:r>
      <w:r w:rsidRPr="001B3C6B">
        <w:rPr>
          <w:rFonts w:ascii="Times New Roman" w:hAnsi="Times New Roman" w:cs="Times New Roman"/>
          <w:sz w:val="24"/>
          <w:szCs w:val="24"/>
        </w:rPr>
        <w:t>within</w:t>
      </w:r>
      <w:r w:rsidR="00BD18EF" w:rsidRPr="001B3C6B">
        <w:rPr>
          <w:rFonts w:ascii="Times New Roman" w:hAnsi="Times New Roman" w:cs="Times New Roman"/>
          <w:sz w:val="24"/>
          <w:szCs w:val="24"/>
        </w:rPr>
        <w:t xml:space="preserve"> at least one month)</w:t>
      </w:r>
      <w:r w:rsidR="009415C7" w:rsidRPr="001B3C6B">
        <w:rPr>
          <w:rFonts w:ascii="Times New Roman" w:hAnsi="Times New Roman" w:cs="Times New Roman"/>
          <w:sz w:val="24"/>
          <w:szCs w:val="24"/>
        </w:rPr>
        <w:t xml:space="preserve">; </w:t>
      </w:r>
      <w:r w:rsidR="00BD18EF" w:rsidRPr="001B3C6B">
        <w:rPr>
          <w:rFonts w:ascii="Times New Roman" w:hAnsi="Times New Roman" w:cs="Times New Roman"/>
          <w:sz w:val="24"/>
          <w:szCs w:val="24"/>
        </w:rPr>
        <w:t xml:space="preserve">severe </w:t>
      </w:r>
      <w:r w:rsidRPr="001B3C6B">
        <w:rPr>
          <w:rFonts w:ascii="Times New Roman" w:hAnsi="Times New Roman" w:cs="Times New Roman"/>
          <w:sz w:val="24"/>
          <w:szCs w:val="24"/>
        </w:rPr>
        <w:t>organic</w:t>
      </w:r>
      <w:r w:rsidR="000422D1" w:rsidRPr="001B3C6B">
        <w:rPr>
          <w:rFonts w:ascii="Times New Roman" w:hAnsi="Times New Roman" w:cs="Times New Roman"/>
          <w:sz w:val="24"/>
          <w:szCs w:val="24"/>
        </w:rPr>
        <w:t xml:space="preserve">, </w:t>
      </w:r>
      <w:r w:rsidR="009415C7" w:rsidRPr="001B3C6B">
        <w:rPr>
          <w:rFonts w:ascii="Times New Roman" w:hAnsi="Times New Roman" w:cs="Times New Roman"/>
          <w:sz w:val="24"/>
          <w:szCs w:val="24"/>
        </w:rPr>
        <w:t>p</w:t>
      </w:r>
      <w:r w:rsidR="00BD18EF" w:rsidRPr="001B3C6B">
        <w:rPr>
          <w:rFonts w:ascii="Times New Roman" w:hAnsi="Times New Roman" w:cs="Times New Roman"/>
          <w:sz w:val="24"/>
          <w:szCs w:val="24"/>
        </w:rPr>
        <w:t>sychiatric or neurological disorders</w:t>
      </w:r>
      <w:r w:rsidR="009415C7" w:rsidRPr="001B3C6B">
        <w:rPr>
          <w:rFonts w:ascii="Times New Roman" w:hAnsi="Times New Roman" w:cs="Times New Roman"/>
          <w:sz w:val="24"/>
          <w:szCs w:val="24"/>
        </w:rPr>
        <w:t xml:space="preserve">; </w:t>
      </w:r>
      <w:r w:rsidR="00BD18EF" w:rsidRPr="001B3C6B">
        <w:rPr>
          <w:rFonts w:ascii="Times New Roman" w:hAnsi="Times New Roman" w:cs="Times New Roman"/>
          <w:sz w:val="24"/>
          <w:szCs w:val="24"/>
        </w:rPr>
        <w:t xml:space="preserve">Grade </w:t>
      </w:r>
      <w:r w:rsidR="00204CB4" w:rsidRPr="001B3C6B">
        <w:rPr>
          <w:rFonts w:ascii="Times New Roman" w:hAnsi="Times New Roman" w:cs="Times New Roman"/>
          <w:sz w:val="24"/>
          <w:szCs w:val="24"/>
        </w:rPr>
        <w:t>≥</w:t>
      </w:r>
      <w:r w:rsidR="00204CB4" w:rsidRPr="001B3C6B">
        <w:rPr>
          <w:rFonts w:ascii="Times New Roman" w:hAnsi="Times New Roman" w:cs="Times New Roman" w:hint="eastAsia"/>
          <w:sz w:val="24"/>
          <w:szCs w:val="24"/>
        </w:rPr>
        <w:t> </w:t>
      </w:r>
      <w:r w:rsidR="00BD18EF" w:rsidRPr="001B3C6B">
        <w:rPr>
          <w:rFonts w:ascii="Times New Roman" w:hAnsi="Times New Roman" w:cs="Times New Roman"/>
          <w:sz w:val="24"/>
          <w:szCs w:val="24"/>
        </w:rPr>
        <w:t>1 peripheral neuropathy</w:t>
      </w:r>
      <w:r w:rsidR="009415C7" w:rsidRPr="001B3C6B">
        <w:rPr>
          <w:rFonts w:ascii="Times New Roman" w:hAnsi="Times New Roman" w:cs="Times New Roman"/>
          <w:sz w:val="24"/>
          <w:szCs w:val="24"/>
        </w:rPr>
        <w:t>; u</w:t>
      </w:r>
      <w:r w:rsidR="00BD18EF" w:rsidRPr="001B3C6B">
        <w:rPr>
          <w:rFonts w:ascii="Times New Roman" w:hAnsi="Times New Roman" w:cs="Times New Roman"/>
          <w:sz w:val="24"/>
          <w:szCs w:val="24"/>
        </w:rPr>
        <w:t>ncontrolled infection</w:t>
      </w:r>
      <w:r w:rsidR="009415C7" w:rsidRPr="001B3C6B">
        <w:rPr>
          <w:rFonts w:ascii="Times New Roman" w:hAnsi="Times New Roman" w:cs="Times New Roman"/>
          <w:sz w:val="24"/>
          <w:szCs w:val="24"/>
        </w:rPr>
        <w:t>; superior vena cava syndrome; m</w:t>
      </w:r>
      <w:r w:rsidR="00BD18EF" w:rsidRPr="001B3C6B">
        <w:rPr>
          <w:rFonts w:ascii="Times New Roman" w:hAnsi="Times New Roman" w:cs="Times New Roman"/>
          <w:sz w:val="24"/>
          <w:szCs w:val="24"/>
        </w:rPr>
        <w:t>alabsorption syndrome</w:t>
      </w:r>
      <w:r w:rsidR="009415C7" w:rsidRPr="001B3C6B">
        <w:rPr>
          <w:rFonts w:ascii="Times New Roman" w:hAnsi="Times New Roman" w:cs="Times New Roman"/>
          <w:sz w:val="24"/>
          <w:szCs w:val="24"/>
        </w:rPr>
        <w:t>; p</w:t>
      </w:r>
      <w:r w:rsidR="00BD18EF" w:rsidRPr="001B3C6B">
        <w:rPr>
          <w:rFonts w:ascii="Times New Roman" w:hAnsi="Times New Roman" w:cs="Times New Roman"/>
          <w:sz w:val="24"/>
          <w:szCs w:val="24"/>
        </w:rPr>
        <w:t>regnancy and breast-feeding</w:t>
      </w:r>
      <w:r w:rsidR="009415C7" w:rsidRPr="001B3C6B">
        <w:rPr>
          <w:rFonts w:ascii="Times New Roman" w:hAnsi="Times New Roman" w:cs="Times New Roman"/>
          <w:sz w:val="24"/>
          <w:szCs w:val="24"/>
        </w:rPr>
        <w:t>; s</w:t>
      </w:r>
      <w:r w:rsidR="00BD18EF" w:rsidRPr="001B3C6B">
        <w:rPr>
          <w:rFonts w:ascii="Times New Roman" w:hAnsi="Times New Roman" w:cs="Times New Roman"/>
          <w:sz w:val="24"/>
          <w:szCs w:val="24"/>
        </w:rPr>
        <w:t>urgery less than two months before study entry</w:t>
      </w:r>
      <w:r w:rsidRPr="001B3C6B">
        <w:rPr>
          <w:rFonts w:ascii="Times New Roman" w:hAnsi="Times New Roman" w:cs="Times New Roman"/>
          <w:sz w:val="24"/>
          <w:szCs w:val="24"/>
        </w:rPr>
        <w:t>.</w:t>
      </w:r>
    </w:p>
    <w:p w14:paraId="7D9E5D90" w14:textId="0AB3323E" w:rsidR="00B65821" w:rsidRPr="001B3C6B" w:rsidRDefault="00B65821" w:rsidP="00AA6F07">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Treatments</w:t>
      </w:r>
    </w:p>
    <w:p w14:paraId="3F785FFD" w14:textId="5461793F" w:rsidR="00B65821" w:rsidRPr="001B3C6B" w:rsidRDefault="007E3552" w:rsidP="00B65821">
      <w:pPr>
        <w:jc w:val="both"/>
        <w:rPr>
          <w:rFonts w:ascii="Times New Roman" w:hAnsi="Times New Roman" w:cs="Times New Roman"/>
          <w:sz w:val="24"/>
          <w:szCs w:val="24"/>
        </w:rPr>
      </w:pPr>
      <w:r w:rsidRPr="001B3C6B">
        <w:rPr>
          <w:rFonts w:ascii="Times New Roman" w:hAnsi="Times New Roman" w:cs="Times New Roman"/>
          <w:sz w:val="24"/>
          <w:szCs w:val="24"/>
        </w:rPr>
        <w:t>Patients received oral nintedanib (Vargatef</w:t>
      </w:r>
      <w:r w:rsidRPr="001B3C6B">
        <w:rPr>
          <w:rFonts w:ascii="Times New Roman" w:hAnsi="Times New Roman" w:cs="Times New Roman"/>
          <w:sz w:val="24"/>
          <w:szCs w:val="24"/>
          <w:vertAlign w:val="superscript"/>
        </w:rPr>
        <w:t>®</w:t>
      </w:r>
      <w:r w:rsidRPr="001B3C6B">
        <w:rPr>
          <w:rFonts w:ascii="Times New Roman" w:hAnsi="Times New Roman" w:cs="Times New Roman"/>
          <w:sz w:val="24"/>
          <w:szCs w:val="24"/>
        </w:rPr>
        <w:t>) 400 mg/day on Days 2 to 21 of a 3-week cycle including docetaxel 75 mg/m</w:t>
      </w:r>
      <w:r w:rsidRPr="001B3C6B">
        <w:rPr>
          <w:rFonts w:ascii="Times New Roman" w:hAnsi="Times New Roman" w:cs="Times New Roman"/>
          <w:sz w:val="24"/>
          <w:szCs w:val="24"/>
          <w:vertAlign w:val="superscript"/>
        </w:rPr>
        <w:t>2</w:t>
      </w:r>
      <w:r w:rsidRPr="001B3C6B">
        <w:rPr>
          <w:rFonts w:ascii="Times New Roman" w:hAnsi="Times New Roman" w:cs="Times New Roman"/>
          <w:sz w:val="24"/>
          <w:szCs w:val="24"/>
        </w:rPr>
        <w:t xml:space="preserve"> by intravenous infusion on Day 1. </w:t>
      </w:r>
      <w:r w:rsidR="00CA42DB" w:rsidRPr="001B3C6B">
        <w:rPr>
          <w:rFonts w:ascii="Times New Roman" w:hAnsi="Times New Roman" w:cs="Times New Roman"/>
          <w:sz w:val="24"/>
          <w:szCs w:val="24"/>
        </w:rPr>
        <w:t xml:space="preserve">Monotherapy with nintedanib </w:t>
      </w:r>
      <w:r w:rsidR="00B43661" w:rsidRPr="001B3C6B">
        <w:rPr>
          <w:rFonts w:ascii="Times New Roman" w:hAnsi="Times New Roman" w:cs="Times New Roman"/>
          <w:sz w:val="24"/>
          <w:szCs w:val="24"/>
        </w:rPr>
        <w:t>or</w:t>
      </w:r>
      <w:r w:rsidR="00CA42DB" w:rsidRPr="001B3C6B">
        <w:rPr>
          <w:rFonts w:ascii="Times New Roman" w:hAnsi="Times New Roman" w:cs="Times New Roman"/>
          <w:sz w:val="24"/>
          <w:szCs w:val="24"/>
        </w:rPr>
        <w:t xml:space="preserve"> docetaxel was possible after 4 cycles of dual therapy.</w:t>
      </w:r>
      <w:r w:rsidR="008204C3" w:rsidRPr="001B3C6B">
        <w:rPr>
          <w:sz w:val="24"/>
          <w:szCs w:val="24"/>
        </w:rPr>
        <w:t xml:space="preserve"> </w:t>
      </w:r>
      <w:r w:rsidR="008204C3" w:rsidRPr="001B3C6B">
        <w:rPr>
          <w:rFonts w:ascii="Times New Roman" w:hAnsi="Times New Roman" w:cs="Times New Roman"/>
          <w:sz w:val="24"/>
          <w:szCs w:val="24"/>
        </w:rPr>
        <w:t>as well as a reduction in the dose of docetaxel to 60 mg/m</w:t>
      </w:r>
      <w:r w:rsidR="008204C3" w:rsidRPr="001B3C6B">
        <w:rPr>
          <w:rFonts w:ascii="Times New Roman" w:hAnsi="Times New Roman" w:cs="Times New Roman"/>
          <w:sz w:val="24"/>
          <w:szCs w:val="24"/>
          <w:vertAlign w:val="superscript"/>
        </w:rPr>
        <w:t>2</w:t>
      </w:r>
      <w:r w:rsidR="008204C3" w:rsidRPr="001B3C6B">
        <w:rPr>
          <w:rFonts w:ascii="Times New Roman" w:hAnsi="Times New Roman" w:cs="Times New Roman"/>
          <w:sz w:val="24"/>
          <w:szCs w:val="24"/>
        </w:rPr>
        <w:t xml:space="preserve"> and/or nintedanib to 300 mg/day or 200 mg/day depending on the toxicities.</w:t>
      </w:r>
      <w:r w:rsidR="00CA42DB" w:rsidRPr="001B3C6B">
        <w:rPr>
          <w:rFonts w:ascii="Times New Roman" w:hAnsi="Times New Roman" w:cs="Times New Roman"/>
          <w:sz w:val="24"/>
          <w:szCs w:val="24"/>
        </w:rPr>
        <w:t xml:space="preserve"> </w:t>
      </w:r>
    </w:p>
    <w:p w14:paraId="08073E5C" w14:textId="179B3CAF" w:rsidR="00404A67" w:rsidRPr="001B3C6B" w:rsidRDefault="00404A67" w:rsidP="00404A67">
      <w:pPr>
        <w:keepNext/>
        <w:jc w:val="both"/>
        <w:rPr>
          <w:rFonts w:ascii="Times New Roman" w:hAnsi="Times New Roman"/>
          <w:b/>
          <w:sz w:val="24"/>
          <w:szCs w:val="24"/>
        </w:rPr>
      </w:pPr>
      <w:r w:rsidRPr="001B3C6B">
        <w:rPr>
          <w:rFonts w:ascii="Times New Roman" w:hAnsi="Times New Roman"/>
          <w:b/>
          <w:sz w:val="24"/>
          <w:szCs w:val="24"/>
        </w:rPr>
        <w:t>Data collection</w:t>
      </w:r>
    </w:p>
    <w:p w14:paraId="18F013E9" w14:textId="77777777" w:rsidR="009A3E53" w:rsidRPr="001B3C6B" w:rsidRDefault="00404A67" w:rsidP="00A10E30">
      <w:pPr>
        <w:jc w:val="both"/>
        <w:rPr>
          <w:rFonts w:ascii="Times New Roman" w:hAnsi="Times New Roman" w:cs="Times New Roman"/>
          <w:sz w:val="24"/>
          <w:szCs w:val="24"/>
        </w:rPr>
      </w:pPr>
      <w:r w:rsidRPr="001B3C6B">
        <w:rPr>
          <w:rFonts w:ascii="Times New Roman" w:hAnsi="Times New Roman" w:cs="Times New Roman"/>
          <w:sz w:val="24"/>
          <w:szCs w:val="24"/>
        </w:rPr>
        <w:t xml:space="preserve">Data obtained at inclusion </w:t>
      </w:r>
      <w:r w:rsidR="003661FD" w:rsidRPr="001B3C6B">
        <w:rPr>
          <w:rFonts w:ascii="Times New Roman" w:hAnsi="Times New Roman" w:cs="Times New Roman"/>
          <w:sz w:val="24"/>
          <w:szCs w:val="24"/>
        </w:rPr>
        <w:t xml:space="preserve">visit were </w:t>
      </w:r>
      <w:r w:rsidRPr="001B3C6B">
        <w:rPr>
          <w:rFonts w:ascii="Times New Roman" w:hAnsi="Times New Roman" w:cs="Times New Roman"/>
          <w:sz w:val="24"/>
          <w:szCs w:val="24"/>
        </w:rPr>
        <w:t xml:space="preserve">age, gender, smoking status, ECOG performance status, </w:t>
      </w:r>
      <w:r w:rsidR="00402FB3" w:rsidRPr="001B3C6B">
        <w:rPr>
          <w:rFonts w:ascii="Times New Roman" w:hAnsi="Times New Roman" w:cs="Times New Roman"/>
          <w:sz w:val="24"/>
          <w:szCs w:val="24"/>
        </w:rPr>
        <w:t xml:space="preserve">weight loss, </w:t>
      </w:r>
      <w:r w:rsidRPr="001B3C6B">
        <w:rPr>
          <w:rFonts w:ascii="Times New Roman" w:hAnsi="Times New Roman" w:cs="Times New Roman"/>
          <w:sz w:val="24"/>
          <w:szCs w:val="24"/>
        </w:rPr>
        <w:t xml:space="preserve">date of NSCLC diagnosis, histology, tests for EGFR mutation or other mutations, number and localization of metastatic sites, </w:t>
      </w:r>
      <w:r w:rsidR="00114D17" w:rsidRPr="001B3C6B">
        <w:rPr>
          <w:rFonts w:ascii="Times New Roman" w:hAnsi="Times New Roman" w:cs="Times New Roman"/>
          <w:sz w:val="24"/>
          <w:szCs w:val="24"/>
        </w:rPr>
        <w:t xml:space="preserve">first-line </w:t>
      </w:r>
      <w:r w:rsidRPr="001B3C6B">
        <w:rPr>
          <w:rFonts w:ascii="Times New Roman" w:hAnsi="Times New Roman" w:cs="Times New Roman"/>
          <w:sz w:val="24"/>
          <w:szCs w:val="24"/>
        </w:rPr>
        <w:t>treatments</w:t>
      </w:r>
      <w:r w:rsidR="00114D17" w:rsidRPr="001B3C6B">
        <w:rPr>
          <w:rFonts w:ascii="Times New Roman" w:hAnsi="Times New Roman" w:cs="Times New Roman"/>
          <w:sz w:val="24"/>
          <w:szCs w:val="24"/>
        </w:rPr>
        <w:t xml:space="preserve"> and number of cycles</w:t>
      </w:r>
      <w:r w:rsidR="003661FD" w:rsidRPr="001B3C6B">
        <w:rPr>
          <w:rFonts w:ascii="Times New Roman" w:hAnsi="Times New Roman" w:cs="Times New Roman"/>
          <w:sz w:val="24"/>
          <w:szCs w:val="24"/>
        </w:rPr>
        <w:t xml:space="preserve">. Data obtained at follow-up visits (each 3 weeks) included </w:t>
      </w:r>
      <w:r w:rsidRPr="001B3C6B">
        <w:rPr>
          <w:rFonts w:ascii="Times New Roman" w:hAnsi="Times New Roman" w:cs="Times New Roman"/>
          <w:sz w:val="24"/>
          <w:szCs w:val="24"/>
        </w:rPr>
        <w:t>characteristics of study treatment</w:t>
      </w:r>
      <w:r w:rsidR="00DD22AB" w:rsidRPr="001B3C6B">
        <w:rPr>
          <w:rFonts w:ascii="Times New Roman" w:hAnsi="Times New Roman" w:cs="Times New Roman"/>
          <w:sz w:val="24"/>
          <w:szCs w:val="24"/>
        </w:rPr>
        <w:t>s</w:t>
      </w:r>
      <w:r w:rsidR="003661FD" w:rsidRPr="001B3C6B">
        <w:rPr>
          <w:rFonts w:ascii="Times New Roman" w:hAnsi="Times New Roman" w:cs="Times New Roman"/>
          <w:sz w:val="24"/>
          <w:szCs w:val="24"/>
        </w:rPr>
        <w:t xml:space="preserve">, clinical exam, ECOG performance status, chest radiotherapy and biological tests. </w:t>
      </w:r>
      <w:r w:rsidR="002E50B8" w:rsidRPr="001B3C6B">
        <w:rPr>
          <w:rFonts w:ascii="Times New Roman" w:hAnsi="Times New Roman" w:cs="Times New Roman"/>
          <w:sz w:val="24"/>
          <w:szCs w:val="24"/>
        </w:rPr>
        <w:t>Tumor response (RECIST</w:t>
      </w:r>
      <w:r w:rsidR="00E05A01" w:rsidRPr="001B3C6B">
        <w:rPr>
          <w:rFonts w:ascii="Times New Roman" w:hAnsi="Times New Roman" w:cs="Times New Roman"/>
          <w:sz w:val="24"/>
          <w:szCs w:val="24"/>
        </w:rPr>
        <w:t xml:space="preserve"> 1.1</w:t>
      </w:r>
      <w:r w:rsidR="002E50B8" w:rsidRPr="001B3C6B">
        <w:rPr>
          <w:rFonts w:ascii="Times New Roman" w:hAnsi="Times New Roman" w:cs="Times New Roman"/>
          <w:sz w:val="24"/>
          <w:szCs w:val="24"/>
        </w:rPr>
        <w:t xml:space="preserve">) </w:t>
      </w:r>
      <w:r w:rsidR="0022734E" w:rsidRPr="001B3C6B">
        <w:rPr>
          <w:rFonts w:ascii="Times New Roman" w:hAnsi="Times New Roman" w:cs="Times New Roman"/>
          <w:sz w:val="24"/>
          <w:szCs w:val="24"/>
        </w:rPr>
        <w:t>was</w:t>
      </w:r>
      <w:r w:rsidR="002E50B8" w:rsidRPr="001B3C6B">
        <w:rPr>
          <w:rFonts w:ascii="Times New Roman" w:hAnsi="Times New Roman" w:cs="Times New Roman"/>
          <w:sz w:val="24"/>
          <w:szCs w:val="24"/>
        </w:rPr>
        <w:t xml:space="preserve"> assessed </w:t>
      </w:r>
      <w:r w:rsidR="00B50644" w:rsidRPr="001B3C6B">
        <w:rPr>
          <w:rFonts w:ascii="Times New Roman" w:hAnsi="Times New Roman" w:cs="Times New Roman"/>
          <w:sz w:val="24"/>
          <w:szCs w:val="24"/>
        </w:rPr>
        <w:t>using</w:t>
      </w:r>
      <w:r w:rsidR="002E50B8" w:rsidRPr="001B3C6B">
        <w:rPr>
          <w:rFonts w:ascii="Times New Roman" w:hAnsi="Times New Roman" w:cs="Times New Roman"/>
          <w:sz w:val="24"/>
          <w:szCs w:val="24"/>
        </w:rPr>
        <w:t xml:space="preserve"> computed tomography or magnetic resonance imaging scan every 6 weeks.</w:t>
      </w:r>
      <w:r w:rsidR="003661FD" w:rsidRPr="001B3C6B">
        <w:rPr>
          <w:rFonts w:ascii="Times New Roman" w:hAnsi="Times New Roman" w:cs="Times New Roman"/>
          <w:sz w:val="24"/>
          <w:szCs w:val="24"/>
        </w:rPr>
        <w:t xml:space="preserve"> </w:t>
      </w:r>
      <w:r w:rsidR="002E50B8" w:rsidRPr="001B3C6B">
        <w:rPr>
          <w:rFonts w:ascii="Times New Roman" w:hAnsi="Times New Roman" w:cs="Times New Roman"/>
          <w:sz w:val="24"/>
          <w:szCs w:val="24"/>
        </w:rPr>
        <w:t xml:space="preserve">Adverse events were </w:t>
      </w:r>
      <w:r w:rsidR="00A10E30" w:rsidRPr="001B3C6B">
        <w:rPr>
          <w:rFonts w:ascii="Times New Roman" w:hAnsi="Times New Roman" w:cs="Times New Roman"/>
          <w:sz w:val="24"/>
          <w:szCs w:val="24"/>
        </w:rPr>
        <w:t xml:space="preserve">assessed from the first dose of study therapy throughout the treatment period and for 30 days after the end of treatment and </w:t>
      </w:r>
      <w:r w:rsidR="002E50B8" w:rsidRPr="001B3C6B">
        <w:rPr>
          <w:rFonts w:ascii="Times New Roman" w:hAnsi="Times New Roman" w:cs="Times New Roman"/>
          <w:sz w:val="24"/>
          <w:szCs w:val="24"/>
        </w:rPr>
        <w:t>graded according to the National Cancer Institute Common Toxicity Criteria, version 4.0</w:t>
      </w:r>
      <w:r w:rsidR="00247F8A" w:rsidRPr="001B3C6B">
        <w:rPr>
          <w:rFonts w:ascii="Times New Roman" w:hAnsi="Times New Roman" w:cs="Times New Roman"/>
          <w:sz w:val="24"/>
          <w:szCs w:val="24"/>
        </w:rPr>
        <w:t>3</w:t>
      </w:r>
      <w:r w:rsidR="002E50B8" w:rsidRPr="001B3C6B">
        <w:rPr>
          <w:rFonts w:ascii="Times New Roman" w:hAnsi="Times New Roman" w:cs="Times New Roman"/>
          <w:sz w:val="24"/>
          <w:szCs w:val="24"/>
        </w:rPr>
        <w:t xml:space="preserve">. Safety data included </w:t>
      </w:r>
      <w:r w:rsidR="003661FD" w:rsidRPr="001B3C6B">
        <w:rPr>
          <w:rFonts w:ascii="Times New Roman" w:hAnsi="Times New Roman" w:cs="Times New Roman"/>
          <w:sz w:val="24"/>
          <w:szCs w:val="24"/>
        </w:rPr>
        <w:t xml:space="preserve">also </w:t>
      </w:r>
      <w:r w:rsidR="002E50B8" w:rsidRPr="001B3C6B">
        <w:rPr>
          <w:rFonts w:ascii="Times New Roman" w:hAnsi="Times New Roman" w:cs="Times New Roman"/>
          <w:sz w:val="24"/>
          <w:szCs w:val="24"/>
        </w:rPr>
        <w:t>a</w:t>
      </w:r>
      <w:r w:rsidR="009A3E53" w:rsidRPr="001B3C6B">
        <w:rPr>
          <w:rFonts w:ascii="Times New Roman" w:hAnsi="Times New Roman" w:cs="Times New Roman"/>
          <w:sz w:val="24"/>
          <w:szCs w:val="24"/>
        </w:rPr>
        <w:t>dverse events of special interest</w:t>
      </w:r>
      <w:r w:rsidR="002E50B8" w:rsidRPr="001B3C6B">
        <w:rPr>
          <w:rFonts w:ascii="Times New Roman" w:hAnsi="Times New Roman" w:cs="Times New Roman"/>
          <w:sz w:val="24"/>
          <w:szCs w:val="24"/>
        </w:rPr>
        <w:t xml:space="preserve">: </w:t>
      </w:r>
      <w:r w:rsidR="009A3E53" w:rsidRPr="001B3C6B">
        <w:rPr>
          <w:rFonts w:ascii="Times New Roman" w:hAnsi="Times New Roman" w:cs="Times New Roman"/>
          <w:sz w:val="24"/>
          <w:szCs w:val="24"/>
        </w:rPr>
        <w:t>perforations</w:t>
      </w:r>
      <w:r w:rsidR="002E50B8" w:rsidRPr="001B3C6B">
        <w:rPr>
          <w:rFonts w:ascii="Times New Roman" w:hAnsi="Times New Roman" w:cs="Times New Roman"/>
          <w:sz w:val="24"/>
          <w:szCs w:val="24"/>
        </w:rPr>
        <w:t xml:space="preserve"> (gastrointestinal or not)</w:t>
      </w:r>
      <w:r w:rsidR="009A3E53" w:rsidRPr="001B3C6B">
        <w:rPr>
          <w:rFonts w:ascii="Times New Roman" w:hAnsi="Times New Roman" w:cs="Times New Roman"/>
          <w:sz w:val="24"/>
          <w:szCs w:val="24"/>
        </w:rPr>
        <w:t>, leakages</w:t>
      </w:r>
      <w:r w:rsidR="002E50B8" w:rsidRPr="001B3C6B">
        <w:rPr>
          <w:rFonts w:ascii="Times New Roman" w:hAnsi="Times New Roman" w:cs="Times New Roman"/>
          <w:sz w:val="24"/>
          <w:szCs w:val="24"/>
        </w:rPr>
        <w:t xml:space="preserve">, fistulas, abscesses, thromboembolic events and </w:t>
      </w:r>
      <w:r w:rsidR="009A3E53" w:rsidRPr="001B3C6B">
        <w:rPr>
          <w:rFonts w:ascii="Times New Roman" w:hAnsi="Times New Roman" w:cs="Times New Roman"/>
          <w:sz w:val="24"/>
          <w:szCs w:val="24"/>
        </w:rPr>
        <w:t>drug-induced liver injuries</w:t>
      </w:r>
      <w:r w:rsidR="002E50B8" w:rsidRPr="001B3C6B">
        <w:rPr>
          <w:rFonts w:ascii="Times New Roman" w:hAnsi="Times New Roman" w:cs="Times New Roman"/>
          <w:sz w:val="24"/>
          <w:szCs w:val="24"/>
        </w:rPr>
        <w:t xml:space="preserve">. </w:t>
      </w:r>
    </w:p>
    <w:p w14:paraId="4D3885DE" w14:textId="77777777" w:rsidR="00E05A01" w:rsidRPr="001B3C6B" w:rsidRDefault="00E05A01" w:rsidP="00E05A01">
      <w:pPr>
        <w:jc w:val="both"/>
        <w:rPr>
          <w:rFonts w:ascii="Times New Roman" w:hAnsi="Times New Roman" w:cs="Times New Roman"/>
          <w:sz w:val="24"/>
          <w:szCs w:val="24"/>
        </w:rPr>
      </w:pPr>
      <w:r w:rsidRPr="001B3C6B">
        <w:rPr>
          <w:rFonts w:ascii="Times New Roman" w:hAnsi="Times New Roman" w:cs="Times New Roman"/>
          <w:sz w:val="24"/>
          <w:szCs w:val="24"/>
        </w:rPr>
        <w:lastRenderedPageBreak/>
        <w:t xml:space="preserve">A central review of patient evaluations was performed by an expert panel of clinicians in the setting of GFPC (French Lung Cancer Group). The role of this panel was to validate objective responses to treatment and to </w:t>
      </w:r>
      <w:r w:rsidR="00151973" w:rsidRPr="001B3C6B">
        <w:rPr>
          <w:rFonts w:ascii="Times New Roman" w:hAnsi="Times New Roman" w:cs="Times New Roman"/>
          <w:sz w:val="24"/>
          <w:szCs w:val="24"/>
        </w:rPr>
        <w:t>evaluate</w:t>
      </w:r>
      <w:r w:rsidRPr="001B3C6B">
        <w:rPr>
          <w:rFonts w:ascii="Times New Roman" w:hAnsi="Times New Roman" w:cs="Times New Roman"/>
          <w:sz w:val="24"/>
          <w:szCs w:val="24"/>
        </w:rPr>
        <w:t xml:space="preserve"> </w:t>
      </w:r>
      <w:r w:rsidR="00151973" w:rsidRPr="001B3C6B">
        <w:rPr>
          <w:rFonts w:ascii="Times New Roman" w:hAnsi="Times New Roman" w:cs="Times New Roman"/>
          <w:sz w:val="24"/>
          <w:szCs w:val="24"/>
        </w:rPr>
        <w:t xml:space="preserve">the </w:t>
      </w:r>
      <w:r w:rsidRPr="001B3C6B">
        <w:rPr>
          <w:rFonts w:ascii="Times New Roman" w:hAnsi="Times New Roman" w:cs="Times New Roman"/>
          <w:sz w:val="24"/>
          <w:szCs w:val="24"/>
        </w:rPr>
        <w:t>relationshi</w:t>
      </w:r>
      <w:r w:rsidR="00151973" w:rsidRPr="001B3C6B">
        <w:rPr>
          <w:rFonts w:ascii="Times New Roman" w:hAnsi="Times New Roman" w:cs="Times New Roman"/>
          <w:sz w:val="24"/>
          <w:szCs w:val="24"/>
        </w:rPr>
        <w:t xml:space="preserve">p between study drugs and serious adverse events or adverse events of special interest. </w:t>
      </w:r>
    </w:p>
    <w:p w14:paraId="0C7486A5" w14:textId="3973B5FB" w:rsidR="00A05D38" w:rsidRPr="001B3C6B" w:rsidRDefault="00A05D38" w:rsidP="00AA6F07">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 xml:space="preserve">Statistical </w:t>
      </w:r>
      <w:r w:rsidRPr="001B3C6B">
        <w:rPr>
          <w:rFonts w:ascii="Times New Roman" w:hAnsi="Times New Roman"/>
          <w:b/>
          <w:sz w:val="24"/>
          <w:szCs w:val="24"/>
        </w:rPr>
        <w:t>analysis</w:t>
      </w:r>
    </w:p>
    <w:p w14:paraId="6D5E181E" w14:textId="45EA8D30" w:rsidR="00B124AB" w:rsidRPr="001B3C6B" w:rsidRDefault="00B124AB" w:rsidP="00A10E30">
      <w:pPr>
        <w:jc w:val="both"/>
        <w:rPr>
          <w:rFonts w:ascii="Times New Roman" w:hAnsi="Times New Roman" w:cs="Times New Roman"/>
          <w:sz w:val="24"/>
          <w:szCs w:val="24"/>
        </w:rPr>
      </w:pPr>
      <w:r w:rsidRPr="001B3C6B">
        <w:rPr>
          <w:rFonts w:ascii="Times New Roman" w:hAnsi="Times New Roman" w:cs="Times New Roman"/>
          <w:sz w:val="24"/>
          <w:szCs w:val="24"/>
        </w:rPr>
        <w:t xml:space="preserve">The primary endpoint was </w:t>
      </w:r>
      <w:r w:rsidR="002D60B4" w:rsidRPr="001B3C6B">
        <w:rPr>
          <w:rFonts w:ascii="Times New Roman" w:hAnsi="Times New Roman" w:cs="Times New Roman"/>
          <w:sz w:val="24"/>
          <w:szCs w:val="24"/>
        </w:rPr>
        <w:t xml:space="preserve">the rate of </w:t>
      </w:r>
      <w:r w:rsidR="00490EB5" w:rsidRPr="001B3C6B">
        <w:rPr>
          <w:rFonts w:ascii="Times New Roman" w:hAnsi="Times New Roman" w:cs="Times New Roman"/>
          <w:sz w:val="24"/>
          <w:szCs w:val="24"/>
        </w:rPr>
        <w:t>PFS</w:t>
      </w:r>
      <w:r w:rsidR="00DF1B60" w:rsidRPr="001B3C6B">
        <w:rPr>
          <w:rFonts w:ascii="Times New Roman" w:hAnsi="Times New Roman" w:cs="Times New Roman"/>
          <w:sz w:val="24"/>
          <w:szCs w:val="24"/>
        </w:rPr>
        <w:t xml:space="preserve"> </w:t>
      </w:r>
      <w:r w:rsidRPr="001B3C6B">
        <w:rPr>
          <w:rFonts w:ascii="Times New Roman" w:hAnsi="Times New Roman" w:cs="Times New Roman"/>
          <w:sz w:val="24"/>
          <w:szCs w:val="24"/>
        </w:rPr>
        <w:t>at 12 weeks after inclusion in the study (RECIST 1.1 criteria)</w:t>
      </w:r>
      <w:r w:rsidR="00FE6B66" w:rsidRPr="001B3C6B">
        <w:rPr>
          <w:rFonts w:ascii="Times New Roman" w:hAnsi="Times New Roman" w:cs="Times New Roman"/>
          <w:sz w:val="24"/>
          <w:szCs w:val="24"/>
        </w:rPr>
        <w:t xml:space="preserve"> </w:t>
      </w:r>
      <w:hyperlink w:anchor="_ENREF_12" w:tooltip="Eisenhauer, 2009 #18527" w:history="1">
        <w:r w:rsidR="00471D61" w:rsidRPr="001B3C6B">
          <w:rPr>
            <w:rFonts w:ascii="Times New Roman" w:hAnsi="Times New Roman" w:cs="Times New Roman"/>
            <w:sz w:val="24"/>
            <w:szCs w:val="24"/>
          </w:rPr>
          <w:fldChar w:fldCharType="begin">
            <w:fldData xml:space="preserve">PEVuZE5vdGU+PENpdGU+PEF1dGhvcj5FaXNlbmhhdWVyPC9BdXRob3I+PFllYXI+MjAwOTwvWWVh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</w:fldData>
          </w:fldChar>
        </w:r>
        <w:r w:rsidR="00471D61">
          <w:rPr>
            <w:rFonts w:ascii="Times New Roman" w:hAnsi="Times New Roman" w:cs="Times New Roman"/>
            <w:sz w:val="24"/>
            <w:szCs w:val="24"/>
          </w:rPr>
          <w:instrText xml:space="preserve"> ADDIN EN.CITE </w:instrText>
        </w:r>
        <w:r w:rsidR="00471D61">
          <w:rPr>
            <w:rFonts w:ascii="Times New Roman" w:hAnsi="Times New Roman" w:cs="Times New Roman"/>
            <w:sz w:val="24"/>
            <w:szCs w:val="24"/>
          </w:rPr>
          <w:fldChar w:fldCharType="begin">
            <w:fldData xml:space="preserve">PEVuZE5vdGU+PENpdGU+PEF1dGhvcj5FaXNlbmhhdWVyPC9BdXRob3I+PFllYXI+MjAwOTwvWWVh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</w:fldData>
          </w:fldChar>
        </w:r>
        <w:r w:rsidR="00471D61">
          <w:rPr>
            <w:rFonts w:ascii="Times New Roman" w:hAnsi="Times New Roman" w:cs="Times New Roman"/>
            <w:sz w:val="24"/>
            <w:szCs w:val="24"/>
          </w:rPr>
          <w:instrText xml:space="preserve"> ADDIN EN.CITE.DATA </w:instrText>
        </w:r>
        <w:r w:rsidR="00471D61">
          <w:rPr>
            <w:rFonts w:ascii="Times New Roman" w:hAnsi="Times New Roman" w:cs="Times New Roman"/>
            <w:sz w:val="24"/>
            <w:szCs w:val="24"/>
          </w:rPr>
        </w:r>
        <w:r w:rsidR="00471D61">
          <w:rPr>
            <w:rFonts w:ascii="Times New Roman" w:hAnsi="Times New Roman" w:cs="Times New Roman"/>
            <w:sz w:val="24"/>
            <w:szCs w:val="24"/>
          </w:rPr>
          <w:fldChar w:fldCharType="end"/>
        </w:r>
        <w:r w:rsidR="00471D61" w:rsidRPr="001B3C6B">
          <w:rPr>
            <w:rFonts w:ascii="Times New Roman" w:hAnsi="Times New Roman" w:cs="Times New Roman"/>
            <w:sz w:val="24"/>
            <w:szCs w:val="24"/>
          </w:rPr>
        </w:r>
        <w:r w:rsidR="00471D61" w:rsidRPr="001B3C6B">
          <w:rPr>
            <w:rFonts w:ascii="Times New Roman" w:hAnsi="Times New Roman" w:cs="Times New Roman"/>
            <w:sz w:val="24"/>
            <w:szCs w:val="24"/>
          </w:rPr>
          <w:fldChar w:fldCharType="separate"/>
        </w:r>
        <w:r w:rsidR="00471D61" w:rsidRPr="00471D61">
          <w:rPr>
            <w:rFonts w:ascii="Times New Roman" w:hAnsi="Times New Roman" w:cs="Times New Roman"/>
            <w:noProof/>
            <w:sz w:val="24"/>
            <w:szCs w:val="24"/>
            <w:vertAlign w:val="superscript"/>
          </w:rPr>
          <w:t>12</w:t>
        </w:r>
        <w:r w:rsidR="00471D61" w:rsidRPr="001B3C6B">
          <w:rPr>
            <w:rFonts w:ascii="Times New Roman" w:hAnsi="Times New Roman" w:cs="Times New Roman"/>
            <w:sz w:val="24"/>
            <w:szCs w:val="24"/>
          </w:rPr>
          <w:fldChar w:fldCharType="end"/>
        </w:r>
      </w:hyperlink>
      <w:r w:rsidRPr="001B3C6B">
        <w:rPr>
          <w:rFonts w:ascii="Times New Roman" w:hAnsi="Times New Roman" w:cs="Times New Roman"/>
          <w:sz w:val="24"/>
          <w:szCs w:val="24"/>
        </w:rPr>
        <w:t>. Death</w:t>
      </w:r>
      <w:r w:rsidR="00404A67" w:rsidRPr="001B3C6B">
        <w:rPr>
          <w:rFonts w:ascii="Times New Roman" w:hAnsi="Times New Roman" w:cs="Times New Roman"/>
          <w:sz w:val="24"/>
          <w:szCs w:val="24"/>
        </w:rPr>
        <w:t>s</w:t>
      </w:r>
      <w:r w:rsidRPr="001B3C6B">
        <w:rPr>
          <w:rFonts w:ascii="Times New Roman" w:hAnsi="Times New Roman" w:cs="Times New Roman"/>
          <w:sz w:val="24"/>
          <w:szCs w:val="24"/>
        </w:rPr>
        <w:t xml:space="preserve"> whatever the cause </w:t>
      </w:r>
      <w:r w:rsidR="00404A67" w:rsidRPr="001B3C6B">
        <w:rPr>
          <w:rFonts w:ascii="Times New Roman" w:hAnsi="Times New Roman" w:cs="Times New Roman"/>
          <w:sz w:val="24"/>
          <w:szCs w:val="24"/>
        </w:rPr>
        <w:t xml:space="preserve">and missing data </w:t>
      </w:r>
      <w:r w:rsidR="0022734E" w:rsidRPr="001B3C6B">
        <w:rPr>
          <w:rFonts w:ascii="Times New Roman" w:hAnsi="Times New Roman" w:cs="Times New Roman"/>
          <w:sz w:val="24"/>
          <w:szCs w:val="24"/>
        </w:rPr>
        <w:t xml:space="preserve">for primary endpoint </w:t>
      </w:r>
      <w:r w:rsidR="00252626" w:rsidRPr="001B3C6B">
        <w:rPr>
          <w:rFonts w:ascii="Times New Roman" w:hAnsi="Times New Roman" w:cs="Times New Roman"/>
          <w:sz w:val="24"/>
          <w:szCs w:val="24"/>
        </w:rPr>
        <w:t xml:space="preserve">were </w:t>
      </w:r>
      <w:r w:rsidR="00404A67" w:rsidRPr="001B3C6B">
        <w:rPr>
          <w:rFonts w:ascii="Times New Roman" w:hAnsi="Times New Roman" w:cs="Times New Roman"/>
          <w:sz w:val="24"/>
          <w:szCs w:val="24"/>
        </w:rPr>
        <w:t xml:space="preserve">considered as </w:t>
      </w:r>
      <w:r w:rsidR="00B255C7" w:rsidRPr="001B3C6B">
        <w:rPr>
          <w:rFonts w:ascii="Times New Roman" w:hAnsi="Times New Roman" w:cs="Times New Roman"/>
          <w:sz w:val="24"/>
          <w:szCs w:val="24"/>
        </w:rPr>
        <w:t>progression</w:t>
      </w:r>
      <w:r w:rsidRPr="001B3C6B">
        <w:rPr>
          <w:rFonts w:ascii="Times New Roman" w:hAnsi="Times New Roman" w:cs="Times New Roman"/>
          <w:sz w:val="24"/>
          <w:szCs w:val="24"/>
        </w:rPr>
        <w:t xml:space="preserve">. </w:t>
      </w:r>
      <w:r w:rsidR="00514511" w:rsidRPr="001B3C6B">
        <w:rPr>
          <w:rFonts w:ascii="Times New Roman" w:hAnsi="Times New Roman" w:cs="Times New Roman"/>
          <w:sz w:val="24"/>
          <w:szCs w:val="24"/>
        </w:rPr>
        <w:t>The analys</w:t>
      </w:r>
      <w:r w:rsidR="004C0DF2" w:rsidRPr="001B3C6B">
        <w:rPr>
          <w:rFonts w:ascii="Times New Roman" w:hAnsi="Times New Roman" w:cs="Times New Roman"/>
          <w:sz w:val="24"/>
          <w:szCs w:val="24"/>
        </w:rPr>
        <w:t>es</w:t>
      </w:r>
      <w:r w:rsidR="00514511" w:rsidRPr="001B3C6B">
        <w:rPr>
          <w:rFonts w:ascii="Times New Roman" w:hAnsi="Times New Roman" w:cs="Times New Roman"/>
          <w:sz w:val="24"/>
          <w:szCs w:val="24"/>
        </w:rPr>
        <w:t xml:space="preserve"> </w:t>
      </w:r>
      <w:r w:rsidR="004C0DF2" w:rsidRPr="001B3C6B">
        <w:rPr>
          <w:rFonts w:ascii="Times New Roman" w:hAnsi="Times New Roman" w:cs="Times New Roman"/>
          <w:sz w:val="24"/>
          <w:szCs w:val="24"/>
        </w:rPr>
        <w:t>were</w:t>
      </w:r>
      <w:r w:rsidR="00514511" w:rsidRPr="001B3C6B">
        <w:rPr>
          <w:rFonts w:ascii="Times New Roman" w:hAnsi="Times New Roman" w:cs="Times New Roman"/>
          <w:sz w:val="24"/>
          <w:szCs w:val="24"/>
        </w:rPr>
        <w:t xml:space="preserve"> performed </w:t>
      </w:r>
      <w:r w:rsidR="0022734E" w:rsidRPr="001B3C6B">
        <w:rPr>
          <w:rFonts w:ascii="Times New Roman" w:hAnsi="Times New Roman" w:cs="Times New Roman"/>
          <w:sz w:val="24"/>
          <w:szCs w:val="24"/>
        </w:rPr>
        <w:t>i</w:t>
      </w:r>
      <w:r w:rsidR="004C0DF2" w:rsidRPr="001B3C6B">
        <w:rPr>
          <w:rFonts w:ascii="Times New Roman" w:hAnsi="Times New Roman" w:cs="Times New Roman"/>
          <w:sz w:val="24"/>
          <w:szCs w:val="24"/>
        </w:rPr>
        <w:t>n patients who received the study treatment (“As treated” population)</w:t>
      </w:r>
      <w:r w:rsidR="00514511" w:rsidRPr="001B3C6B">
        <w:rPr>
          <w:rFonts w:ascii="Times New Roman" w:hAnsi="Times New Roman" w:cs="Times New Roman"/>
          <w:sz w:val="24"/>
          <w:szCs w:val="24"/>
        </w:rPr>
        <w:t xml:space="preserve">. </w:t>
      </w:r>
    </w:p>
    <w:p w14:paraId="4DD02F3C" w14:textId="7EBECF45" w:rsidR="005F7E4F" w:rsidRPr="001B3C6B" w:rsidRDefault="00716096" w:rsidP="005F7E4F">
      <w:pPr>
        <w:jc w:val="both"/>
        <w:rPr>
          <w:sz w:val="24"/>
          <w:szCs w:val="24"/>
        </w:rPr>
      </w:pPr>
      <w:r w:rsidRPr="001B3C6B">
        <w:rPr>
          <w:rFonts w:ascii="Times New Roman" w:hAnsi="Times New Roman" w:cs="Times New Roman"/>
          <w:sz w:val="24"/>
          <w:szCs w:val="24"/>
        </w:rPr>
        <w:t xml:space="preserve">The design of this </w:t>
      </w:r>
      <w:r w:rsidR="00F30727" w:rsidRPr="001B3C6B">
        <w:rPr>
          <w:rFonts w:ascii="Times New Roman" w:hAnsi="Times New Roman" w:cs="Times New Roman"/>
          <w:sz w:val="24"/>
          <w:szCs w:val="24"/>
        </w:rPr>
        <w:t xml:space="preserve">single-stage phase II design trial </w:t>
      </w:r>
      <w:r w:rsidRPr="001B3C6B">
        <w:rPr>
          <w:rFonts w:ascii="Times New Roman" w:hAnsi="Times New Roman" w:cs="Times New Roman"/>
          <w:sz w:val="24"/>
          <w:szCs w:val="24"/>
        </w:rPr>
        <w:t xml:space="preserve">was done </w:t>
      </w:r>
      <w:r w:rsidR="00B43661" w:rsidRPr="001B3C6B">
        <w:rPr>
          <w:rFonts w:ascii="Times New Roman" w:hAnsi="Times New Roman" w:cs="Times New Roman"/>
          <w:sz w:val="24"/>
          <w:szCs w:val="24"/>
        </w:rPr>
        <w:t xml:space="preserve">according to the approach of </w:t>
      </w:r>
      <w:r w:rsidR="00F30727" w:rsidRPr="001B3C6B">
        <w:rPr>
          <w:rFonts w:ascii="Times New Roman" w:hAnsi="Times New Roman" w:cs="Times New Roman"/>
          <w:sz w:val="24"/>
          <w:szCs w:val="24"/>
        </w:rPr>
        <w:t xml:space="preserve">A’Hern </w:t>
      </w:r>
      <w:hyperlink w:anchor="_ENREF_13" w:tooltip="A'Hern, 2001 #20971" w:history="1">
        <w:r w:rsidR="00471D61" w:rsidRPr="001B3C6B">
          <w:rPr>
            <w:rFonts w:ascii="Times New Roman" w:hAnsi="Times New Roman" w:cs="Times New Roman"/>
            <w:sz w:val="24"/>
            <w:szCs w:val="24"/>
          </w:rPr>
          <w:fldChar w:fldCharType="begin"/>
        </w:r>
        <w:r w:rsidR="00471D61">
          <w:rPr>
            <w:rFonts w:ascii="Times New Roman" w:hAnsi="Times New Roman" w:cs="Times New Roman"/>
            <w:sz w:val="24"/>
            <w:szCs w:val="24"/>
          </w:rPr>
          <w:instrText xml:space="preserve"> ADDIN EN.CITE &lt;EndNote&gt;&lt;Cite&gt;&lt;Author&gt;A&amp;apos;Hern&lt;/Author&gt;&lt;Year&gt;2001&lt;/Year&gt;&lt;RecNum&gt;20971&lt;/RecNum&gt;&lt;DisplayText&gt;&lt;style face="superscript"&gt;13&lt;/style&gt;&lt;/DisplayText&gt;&lt;record&gt;&lt;rec-number&gt;20971&lt;/rec-number&gt;&lt;foreign-keys&gt;&lt;key app="EN" db-id="d2p25xtt32zzxge0xfk5ptvad09x0r0tw2de" timestamp="1593594025"&gt;20971&lt;/key&gt;&lt;/foreign-keys&gt;&lt;ref-type name="Journal Article"&gt;17&lt;/ref-type&gt;&lt;contributors&gt;&lt;authors&gt;&lt;author&gt;A&amp;apos;Hern, R. P.&lt;/author&gt;&lt;/authors&gt;&lt;/contributors&gt;&lt;auth-address&gt;Department of Computing and Information, Royal Marsden NHS Trust, Fulham Road, London SW3 6JJ, UK.&lt;/auth-address&gt;&lt;titles&gt;&lt;title&gt;Sample size tables for exact single-stage phase II designs&lt;/title&gt;&lt;secondary-title&gt;Stat Med&lt;/secondary-title&gt;&lt;/titles&gt;&lt;periodical&gt;&lt;full-title&gt;Stat Med&lt;/full-title&gt;&lt;/periodical&gt;&lt;pages&gt;859-66&lt;/pages&gt;&lt;volume&gt;20&lt;/volume&gt;&lt;number&gt;6&lt;/number&gt;&lt;edition&gt;2001/03/17&lt;/edition&gt;&lt;keywords&gt;&lt;keyword&gt;Antiemetics/standards/therapeutic use&lt;/keyword&gt;&lt;keyword&gt;*Binomial Distribution&lt;/keyword&gt;&lt;keyword&gt;Breast/metabolism&lt;/keyword&gt;&lt;keyword&gt;Clinical Trials, Phase II as Topic/*methods&lt;/keyword&gt;&lt;keyword&gt;Clinical Trials, Phase III as Topic/methods&lt;/keyword&gt;&lt;keyword&gt;Exudates and Transudates/chemistry/cytology&lt;/keyword&gt;&lt;keyword&gt;Humans&lt;/keyword&gt;&lt;keyword&gt;Nausea/drug therapy&lt;/keyword&gt;&lt;keyword&gt;Randomized Controlled Trials as Topic/methods&lt;/keyword&gt;&lt;keyword&gt;Sample Size&lt;/keyword&gt;&lt;keyword&gt;Statistics as Topic&lt;/keyword&gt;&lt;/keywords&gt;&lt;dates&gt;&lt;year&gt;2001&lt;/year&gt;&lt;pub-dates&gt;&lt;date&gt;Mar 30&lt;/date&gt;&lt;/pub-dates&gt;&lt;/dates&gt;&lt;isbn&gt;0277-6715 (Print)&amp;#xD;0277-6715 (Linking)&lt;/isbn&gt;&lt;accession-num&gt;11252008&lt;/accession-num&gt;&lt;urls&gt;&lt;related-urls&gt;&lt;url&gt;https://www.ncbi.nlm.nih.gov/pubmed/11252008&lt;/url&gt;&lt;/related-urls&gt;&lt;/urls&gt;&lt;electronic-resource-num&gt;10.1002/sim.721&lt;/electronic-resource-num&gt;&lt;/record&gt;&lt;/Cite&gt;&lt;/EndNote&gt;</w:instrText>
        </w:r>
        <w:r w:rsidR="00471D61" w:rsidRPr="001B3C6B">
          <w:rPr>
            <w:rFonts w:ascii="Times New Roman" w:hAnsi="Times New Roman" w:cs="Times New Roman"/>
            <w:sz w:val="24"/>
            <w:szCs w:val="24"/>
          </w:rPr>
          <w:fldChar w:fldCharType="separate"/>
        </w:r>
        <w:r w:rsidR="00471D61" w:rsidRPr="00471D61">
          <w:rPr>
            <w:rFonts w:ascii="Times New Roman" w:hAnsi="Times New Roman" w:cs="Times New Roman"/>
            <w:noProof/>
            <w:sz w:val="24"/>
            <w:szCs w:val="24"/>
            <w:vertAlign w:val="superscript"/>
          </w:rPr>
          <w:t>13</w:t>
        </w:r>
        <w:r w:rsidR="00471D61" w:rsidRPr="001B3C6B">
          <w:rPr>
            <w:rFonts w:ascii="Times New Roman" w:hAnsi="Times New Roman" w:cs="Times New Roman"/>
            <w:sz w:val="24"/>
            <w:szCs w:val="24"/>
          </w:rPr>
          <w:fldChar w:fldCharType="end"/>
        </w:r>
      </w:hyperlink>
      <w:r w:rsidR="00F30727" w:rsidRPr="001B3C6B">
        <w:rPr>
          <w:rFonts w:ascii="Times New Roman" w:hAnsi="Times New Roman" w:cs="Times New Roman"/>
          <w:sz w:val="24"/>
          <w:szCs w:val="24"/>
        </w:rPr>
        <w:t xml:space="preserve">. </w:t>
      </w:r>
      <w:r w:rsidR="005F7E4F" w:rsidRPr="001B3C6B">
        <w:rPr>
          <w:rFonts w:ascii="Times New Roman" w:hAnsi="Times New Roman" w:cs="Times New Roman"/>
          <w:sz w:val="24"/>
          <w:szCs w:val="24"/>
        </w:rPr>
        <w:t xml:space="preserve">Based on previous studies, a minimum level of efficacy </w:t>
      </w:r>
      <w:r w:rsidR="00EC33FC" w:rsidRPr="001B3C6B">
        <w:rPr>
          <w:rFonts w:ascii="Times New Roman" w:hAnsi="Times New Roman" w:cs="Times New Roman"/>
          <w:sz w:val="24"/>
          <w:szCs w:val="24"/>
        </w:rPr>
        <w:t xml:space="preserve">at 12 weeks was set at </w:t>
      </w:r>
      <w:r w:rsidR="005F7E4F" w:rsidRPr="001B3C6B">
        <w:rPr>
          <w:rFonts w:ascii="Times New Roman" w:hAnsi="Times New Roman" w:cs="Times New Roman"/>
          <w:sz w:val="24"/>
          <w:szCs w:val="24"/>
        </w:rPr>
        <w:t>50%</w:t>
      </w:r>
      <w:r w:rsidR="00EC33FC" w:rsidRPr="001B3C6B">
        <w:rPr>
          <w:rFonts w:ascii="Times New Roman" w:hAnsi="Times New Roman" w:cs="Times New Roman"/>
          <w:sz w:val="24"/>
          <w:szCs w:val="24"/>
        </w:rPr>
        <w:t xml:space="preserve"> (p</w:t>
      </w:r>
      <w:r w:rsidR="00EC33FC" w:rsidRPr="001B3C6B">
        <w:rPr>
          <w:rFonts w:ascii="Times New Roman" w:hAnsi="Times New Roman" w:cs="Times New Roman"/>
          <w:sz w:val="24"/>
          <w:szCs w:val="24"/>
          <w:vertAlign w:val="subscript"/>
        </w:rPr>
        <w:t>1</w:t>
      </w:r>
      <w:r w:rsidR="00EC33FC" w:rsidRPr="001B3C6B">
        <w:rPr>
          <w:rFonts w:ascii="Times New Roman" w:hAnsi="Times New Roman" w:cs="Times New Roman"/>
          <w:sz w:val="24"/>
          <w:szCs w:val="24"/>
        </w:rPr>
        <w:t>) and t</w:t>
      </w:r>
      <w:r w:rsidR="005F7E4F" w:rsidRPr="001B3C6B">
        <w:rPr>
          <w:rFonts w:ascii="Times New Roman" w:hAnsi="Times New Roman" w:cs="Times New Roman"/>
          <w:sz w:val="24"/>
          <w:szCs w:val="24"/>
        </w:rPr>
        <w:t xml:space="preserve">he value </w:t>
      </w:r>
      <w:r w:rsidR="00EC33FC" w:rsidRPr="001B3C6B">
        <w:rPr>
          <w:rFonts w:ascii="Times New Roman" w:hAnsi="Times New Roman" w:cs="Times New Roman"/>
          <w:sz w:val="24"/>
          <w:szCs w:val="24"/>
        </w:rPr>
        <w:t xml:space="preserve">for a </w:t>
      </w:r>
      <w:r w:rsidR="005F7E4F" w:rsidRPr="001B3C6B">
        <w:rPr>
          <w:rFonts w:ascii="Times New Roman" w:hAnsi="Times New Roman" w:cs="Times New Roman"/>
          <w:sz w:val="24"/>
          <w:szCs w:val="24"/>
        </w:rPr>
        <w:t xml:space="preserve">clearly ineffective </w:t>
      </w:r>
      <w:r w:rsidR="00B43661" w:rsidRPr="001B3C6B">
        <w:rPr>
          <w:rFonts w:ascii="Times New Roman" w:hAnsi="Times New Roman" w:cs="Times New Roman"/>
          <w:sz w:val="24"/>
          <w:szCs w:val="24"/>
        </w:rPr>
        <w:t xml:space="preserve">treatment </w:t>
      </w:r>
      <w:r w:rsidR="005F7E4F" w:rsidRPr="001B3C6B">
        <w:rPr>
          <w:rFonts w:ascii="Times New Roman" w:hAnsi="Times New Roman" w:cs="Times New Roman"/>
          <w:sz w:val="24"/>
          <w:szCs w:val="24"/>
        </w:rPr>
        <w:t xml:space="preserve">was </w:t>
      </w:r>
      <w:r w:rsidR="00B43661" w:rsidRPr="001B3C6B">
        <w:rPr>
          <w:rFonts w:ascii="Times New Roman" w:hAnsi="Times New Roman" w:cs="Times New Roman"/>
          <w:sz w:val="24"/>
          <w:szCs w:val="24"/>
        </w:rPr>
        <w:t>set</w:t>
      </w:r>
      <w:r w:rsidR="005F7E4F" w:rsidRPr="001B3C6B">
        <w:rPr>
          <w:rFonts w:ascii="Times New Roman" w:hAnsi="Times New Roman" w:cs="Times New Roman"/>
          <w:sz w:val="24"/>
          <w:szCs w:val="24"/>
        </w:rPr>
        <w:t xml:space="preserve"> at 30%</w:t>
      </w:r>
      <w:r w:rsidR="00EC33FC" w:rsidRPr="001B3C6B">
        <w:rPr>
          <w:rFonts w:ascii="Times New Roman" w:hAnsi="Times New Roman" w:cs="Times New Roman"/>
          <w:sz w:val="24"/>
          <w:szCs w:val="24"/>
        </w:rPr>
        <w:t xml:space="preserve"> (p</w:t>
      </w:r>
      <w:r w:rsidR="00EC33FC" w:rsidRPr="001B3C6B">
        <w:rPr>
          <w:rFonts w:ascii="Times New Roman" w:hAnsi="Times New Roman" w:cs="Times New Roman"/>
          <w:sz w:val="24"/>
          <w:szCs w:val="24"/>
          <w:vertAlign w:val="subscript"/>
        </w:rPr>
        <w:t>0</w:t>
      </w:r>
      <w:r w:rsidR="00EC33FC" w:rsidRPr="001B3C6B">
        <w:rPr>
          <w:rFonts w:ascii="Times New Roman" w:hAnsi="Times New Roman" w:cs="Times New Roman"/>
          <w:sz w:val="24"/>
          <w:szCs w:val="24"/>
        </w:rPr>
        <w:t xml:space="preserve">); the </w:t>
      </w:r>
      <w:r w:rsidR="005F7E4F" w:rsidRPr="001B3C6B">
        <w:rPr>
          <w:rFonts w:ascii="Times New Roman" w:hAnsi="Times New Roman" w:cs="Times New Roman"/>
          <w:sz w:val="24"/>
          <w:szCs w:val="24"/>
        </w:rPr>
        <w:t>null hypothesis H</w:t>
      </w:r>
      <w:r w:rsidR="005F7E4F" w:rsidRPr="001B3C6B">
        <w:rPr>
          <w:rFonts w:ascii="Times New Roman" w:hAnsi="Times New Roman" w:cs="Times New Roman"/>
          <w:sz w:val="24"/>
          <w:szCs w:val="24"/>
          <w:vertAlign w:val="subscript"/>
        </w:rPr>
        <w:t>0</w:t>
      </w:r>
      <w:r w:rsidR="00F30727" w:rsidRPr="001B3C6B">
        <w:rPr>
          <w:rFonts w:ascii="Times New Roman" w:hAnsi="Times New Roman" w:cs="Times New Roman"/>
          <w:sz w:val="24"/>
          <w:szCs w:val="24"/>
        </w:rPr>
        <w:t xml:space="preserve">: </w:t>
      </w:r>
      <w:r w:rsidR="005F7E4F" w:rsidRPr="001B3C6B">
        <w:rPr>
          <w:rFonts w:ascii="Times New Roman" w:hAnsi="Times New Roman" w:cs="Times New Roman"/>
          <w:sz w:val="24"/>
          <w:szCs w:val="24"/>
        </w:rPr>
        <w:t>P</w:t>
      </w:r>
      <w:r w:rsidR="00F30727" w:rsidRPr="001B3C6B">
        <w:rPr>
          <w:rFonts w:ascii="Times New Roman" w:hAnsi="Times New Roman" w:cs="Times New Roman"/>
          <w:sz w:val="24"/>
          <w:szCs w:val="24"/>
        </w:rPr>
        <w:t> </w:t>
      </w:r>
      <w:r w:rsidR="005F7E4F" w:rsidRPr="001B3C6B">
        <w:rPr>
          <w:rFonts w:ascii="Times New Roman" w:hAnsi="Times New Roman" w:cs="Times New Roman"/>
          <w:sz w:val="24"/>
          <w:szCs w:val="24"/>
        </w:rPr>
        <w:t>≤</w:t>
      </w:r>
      <w:r w:rsidR="00F30727" w:rsidRPr="001B3C6B">
        <w:rPr>
          <w:rFonts w:ascii="Times New Roman" w:hAnsi="Times New Roman" w:cs="Times New Roman"/>
          <w:sz w:val="24"/>
          <w:szCs w:val="24"/>
        </w:rPr>
        <w:t> </w:t>
      </w:r>
      <w:r w:rsidR="005F7E4F" w:rsidRPr="001B3C6B">
        <w:rPr>
          <w:rFonts w:ascii="Times New Roman" w:hAnsi="Times New Roman" w:cs="Times New Roman"/>
          <w:sz w:val="24"/>
          <w:szCs w:val="24"/>
        </w:rPr>
        <w:t>p</w:t>
      </w:r>
      <w:r w:rsidR="005F7E4F" w:rsidRPr="001B3C6B">
        <w:rPr>
          <w:rFonts w:ascii="Times New Roman" w:hAnsi="Times New Roman" w:cs="Times New Roman"/>
          <w:sz w:val="24"/>
          <w:szCs w:val="24"/>
          <w:vertAlign w:val="subscript"/>
        </w:rPr>
        <w:t>0</w:t>
      </w:r>
      <w:r w:rsidR="005F7E4F" w:rsidRPr="001B3C6B">
        <w:rPr>
          <w:rFonts w:ascii="Times New Roman" w:hAnsi="Times New Roman" w:cs="Times New Roman"/>
          <w:sz w:val="24"/>
          <w:szCs w:val="24"/>
        </w:rPr>
        <w:t xml:space="preserve"> </w:t>
      </w:r>
      <w:r w:rsidR="00F30727" w:rsidRPr="001B3C6B">
        <w:rPr>
          <w:rFonts w:ascii="Times New Roman" w:hAnsi="Times New Roman" w:cs="Times New Roman"/>
          <w:sz w:val="24"/>
          <w:szCs w:val="24"/>
        </w:rPr>
        <w:t xml:space="preserve">was tested against </w:t>
      </w:r>
      <w:r w:rsidR="005F7E4F" w:rsidRPr="001B3C6B">
        <w:rPr>
          <w:rFonts w:ascii="Times New Roman" w:hAnsi="Times New Roman" w:cs="Times New Roman"/>
          <w:sz w:val="24"/>
          <w:szCs w:val="24"/>
        </w:rPr>
        <w:t>the alternative hypothesis H</w:t>
      </w:r>
      <w:r w:rsidR="005F7E4F" w:rsidRPr="001B3C6B">
        <w:rPr>
          <w:rFonts w:ascii="Times New Roman" w:hAnsi="Times New Roman" w:cs="Times New Roman"/>
          <w:sz w:val="24"/>
          <w:szCs w:val="24"/>
          <w:vertAlign w:val="subscript"/>
        </w:rPr>
        <w:t>1</w:t>
      </w:r>
      <w:r w:rsidR="00F30727" w:rsidRPr="001B3C6B">
        <w:rPr>
          <w:rFonts w:ascii="Times New Roman" w:hAnsi="Times New Roman" w:cs="Times New Roman"/>
          <w:sz w:val="24"/>
          <w:szCs w:val="24"/>
        </w:rPr>
        <w:t xml:space="preserve">: </w:t>
      </w:r>
      <w:r w:rsidR="005F7E4F" w:rsidRPr="001B3C6B">
        <w:rPr>
          <w:rFonts w:ascii="Times New Roman" w:hAnsi="Times New Roman" w:cs="Times New Roman"/>
          <w:sz w:val="24"/>
          <w:szCs w:val="24"/>
        </w:rPr>
        <w:t>P ≥ p</w:t>
      </w:r>
      <w:r w:rsidR="005F7E4F" w:rsidRPr="001B3C6B">
        <w:rPr>
          <w:rFonts w:ascii="Times New Roman" w:hAnsi="Times New Roman" w:cs="Times New Roman"/>
          <w:sz w:val="24"/>
          <w:szCs w:val="24"/>
          <w:vertAlign w:val="subscript"/>
        </w:rPr>
        <w:t>1.</w:t>
      </w:r>
      <w:r w:rsidR="00F30727" w:rsidRPr="001B3C6B">
        <w:rPr>
          <w:rFonts w:ascii="Times New Roman" w:hAnsi="Times New Roman" w:cs="Times New Roman"/>
          <w:sz w:val="24"/>
          <w:szCs w:val="24"/>
          <w:vertAlign w:val="subscript"/>
        </w:rPr>
        <w:t xml:space="preserve"> </w:t>
      </w:r>
      <w:r w:rsidR="005F7E4F" w:rsidRPr="001B3C6B">
        <w:rPr>
          <w:rFonts w:ascii="Times New Roman" w:hAnsi="Times New Roman" w:cs="Times New Roman"/>
          <w:sz w:val="24"/>
          <w:szCs w:val="24"/>
        </w:rPr>
        <w:t>The sample size determination of this single-</w:t>
      </w:r>
      <w:r w:rsidR="00EC33FC" w:rsidRPr="001B3C6B">
        <w:rPr>
          <w:rFonts w:ascii="Times New Roman" w:hAnsi="Times New Roman" w:cs="Times New Roman"/>
          <w:sz w:val="24"/>
          <w:szCs w:val="24"/>
        </w:rPr>
        <w:t>stage phase</w:t>
      </w:r>
      <w:r w:rsidR="005F7E4F" w:rsidRPr="001B3C6B">
        <w:rPr>
          <w:rFonts w:ascii="Times New Roman" w:hAnsi="Times New Roman" w:cs="Times New Roman"/>
          <w:sz w:val="24"/>
          <w:szCs w:val="24"/>
        </w:rPr>
        <w:t xml:space="preserve"> II trial was based on exact binomial distribution</w:t>
      </w:r>
      <w:r w:rsidR="00F30727" w:rsidRPr="001B3C6B">
        <w:rPr>
          <w:rFonts w:ascii="Times New Roman" w:hAnsi="Times New Roman" w:cs="Times New Roman"/>
          <w:sz w:val="24"/>
          <w:szCs w:val="24"/>
        </w:rPr>
        <w:t xml:space="preserve"> with </w:t>
      </w:r>
      <w:r w:rsidR="005F7E4F" w:rsidRPr="001B3C6B">
        <w:rPr>
          <w:rFonts w:ascii="Times New Roman" w:hAnsi="Times New Roman" w:cs="Times New Roman"/>
          <w:sz w:val="24"/>
          <w:szCs w:val="24"/>
        </w:rPr>
        <w:t xml:space="preserve">alpha risk </w:t>
      </w:r>
      <w:r w:rsidR="00F30727" w:rsidRPr="001B3C6B">
        <w:rPr>
          <w:rFonts w:ascii="Times New Roman" w:hAnsi="Times New Roman" w:cs="Times New Roman"/>
          <w:sz w:val="24"/>
          <w:szCs w:val="24"/>
        </w:rPr>
        <w:t>0.05 and</w:t>
      </w:r>
      <w:r w:rsidR="005F7E4F" w:rsidRPr="001B3C6B">
        <w:rPr>
          <w:rFonts w:ascii="Times New Roman" w:hAnsi="Times New Roman" w:cs="Times New Roman"/>
          <w:sz w:val="24"/>
          <w:szCs w:val="24"/>
        </w:rPr>
        <w:t xml:space="preserve"> beta risk </w:t>
      </w:r>
      <w:r w:rsidR="00F30727" w:rsidRPr="001B3C6B">
        <w:rPr>
          <w:rFonts w:ascii="Times New Roman" w:hAnsi="Times New Roman" w:cs="Times New Roman"/>
          <w:sz w:val="24"/>
          <w:szCs w:val="24"/>
        </w:rPr>
        <w:t xml:space="preserve">0.10. </w:t>
      </w:r>
      <w:r w:rsidR="005F7E4F" w:rsidRPr="001B3C6B">
        <w:rPr>
          <w:rFonts w:ascii="Times New Roman" w:hAnsi="Times New Roman" w:cs="Times New Roman"/>
          <w:sz w:val="24"/>
          <w:szCs w:val="24"/>
        </w:rPr>
        <w:t>With 10% of non-evaluable subjects at 12 weeks, the number of patients to be included was 59. With 53 analyzable patients, the threshold of success was 22 patients.</w:t>
      </w:r>
    </w:p>
    <w:p w14:paraId="46B0DFD9" w14:textId="77777777" w:rsidR="000F15CF" w:rsidRPr="001B3C6B" w:rsidRDefault="00514511" w:rsidP="000F15CF">
      <w:pPr>
        <w:jc w:val="both"/>
        <w:rPr>
          <w:rFonts w:ascii="Times New Roman" w:hAnsi="Times New Roman" w:cs="Times New Roman"/>
          <w:sz w:val="24"/>
          <w:szCs w:val="24"/>
        </w:rPr>
      </w:pPr>
      <w:r w:rsidRPr="001B3C6B">
        <w:rPr>
          <w:rFonts w:ascii="Times New Roman" w:hAnsi="Times New Roman" w:cs="Times New Roman"/>
          <w:sz w:val="24"/>
          <w:szCs w:val="24"/>
        </w:rPr>
        <w:t xml:space="preserve">The secondary endpoints were </w:t>
      </w:r>
      <w:r w:rsidR="003115F8" w:rsidRPr="001B3C6B">
        <w:rPr>
          <w:rFonts w:ascii="Times New Roman" w:hAnsi="Times New Roman" w:cs="Times New Roman"/>
          <w:sz w:val="24"/>
          <w:szCs w:val="24"/>
        </w:rPr>
        <w:t>OS</w:t>
      </w:r>
      <w:r w:rsidR="002F10D2" w:rsidRPr="001B3C6B">
        <w:rPr>
          <w:rFonts w:ascii="Times New Roman" w:hAnsi="Times New Roman" w:cs="Times New Roman"/>
          <w:sz w:val="24"/>
          <w:szCs w:val="24"/>
        </w:rPr>
        <w:t xml:space="preserve">, overall response rate </w:t>
      </w:r>
      <w:r w:rsidR="00D63E94" w:rsidRPr="001B3C6B">
        <w:rPr>
          <w:rFonts w:ascii="Times New Roman" w:hAnsi="Times New Roman" w:cs="Times New Roman"/>
          <w:sz w:val="24"/>
          <w:szCs w:val="24"/>
        </w:rPr>
        <w:t xml:space="preserve">and </w:t>
      </w:r>
      <w:r w:rsidRPr="001B3C6B">
        <w:rPr>
          <w:rFonts w:ascii="Times New Roman" w:hAnsi="Times New Roman" w:cs="Times New Roman"/>
          <w:sz w:val="24"/>
          <w:szCs w:val="24"/>
        </w:rPr>
        <w:t xml:space="preserve">safety profile. </w:t>
      </w:r>
      <w:r w:rsidR="00B43661" w:rsidRPr="001B3C6B">
        <w:rPr>
          <w:rFonts w:ascii="Times New Roman" w:hAnsi="Times New Roman" w:cs="Times New Roman"/>
          <w:sz w:val="24"/>
          <w:szCs w:val="24"/>
        </w:rPr>
        <w:t xml:space="preserve">Median </w:t>
      </w:r>
      <w:r w:rsidR="000F15CF" w:rsidRPr="001B3C6B">
        <w:rPr>
          <w:rFonts w:ascii="Times New Roman" w:hAnsi="Times New Roman" w:cs="Times New Roman"/>
          <w:sz w:val="24"/>
          <w:szCs w:val="24"/>
        </w:rPr>
        <w:t xml:space="preserve">PFS and </w:t>
      </w:r>
      <w:r w:rsidR="00EE6034" w:rsidRPr="001B3C6B">
        <w:rPr>
          <w:rFonts w:ascii="Times New Roman" w:hAnsi="Times New Roman" w:cs="Times New Roman"/>
          <w:sz w:val="24"/>
          <w:szCs w:val="24"/>
        </w:rPr>
        <w:t xml:space="preserve">median </w:t>
      </w:r>
      <w:r w:rsidR="000F15CF" w:rsidRPr="001B3C6B">
        <w:rPr>
          <w:rFonts w:ascii="Times New Roman" w:hAnsi="Times New Roman" w:cs="Times New Roman"/>
          <w:sz w:val="24"/>
          <w:szCs w:val="24"/>
        </w:rPr>
        <w:t>OS after treatment initiation were estimated using Kaplan</w:t>
      </w:r>
      <w:r w:rsidR="00667EDC" w:rsidRPr="001B3C6B">
        <w:rPr>
          <w:rFonts w:ascii="Times New Roman" w:hAnsi="Times New Roman" w:cs="Times New Roman"/>
          <w:sz w:val="24"/>
          <w:szCs w:val="24"/>
        </w:rPr>
        <w:t>-</w:t>
      </w:r>
      <w:r w:rsidR="000F15CF" w:rsidRPr="001B3C6B">
        <w:rPr>
          <w:rFonts w:ascii="Times New Roman" w:hAnsi="Times New Roman" w:cs="Times New Roman"/>
          <w:sz w:val="24"/>
          <w:szCs w:val="24"/>
        </w:rPr>
        <w:t>Meier method.</w:t>
      </w:r>
    </w:p>
    <w:p w14:paraId="0A885383" w14:textId="77777777" w:rsidR="00E42486" w:rsidRPr="001B3C6B" w:rsidRDefault="00E42486" w:rsidP="00E42486">
      <w:pPr>
        <w:jc w:val="both"/>
        <w:rPr>
          <w:rFonts w:ascii="Times New Roman" w:hAnsi="Times New Roman" w:cs="Times New Roman"/>
          <w:sz w:val="24"/>
          <w:szCs w:val="24"/>
        </w:rPr>
      </w:pPr>
      <w:r w:rsidRPr="001B3C6B">
        <w:rPr>
          <w:rFonts w:ascii="Times New Roman" w:hAnsi="Times New Roman" w:cs="Times New Roman"/>
          <w:sz w:val="24"/>
          <w:szCs w:val="24"/>
        </w:rPr>
        <w:t>The statistical analyses were performed with SAS 9.2 software (SAS Institute, Cary, NC, USA).</w:t>
      </w:r>
    </w:p>
    <w:p w14:paraId="2AF88D9A" w14:textId="77777777" w:rsidR="00667EDC" w:rsidRPr="001B3C6B" w:rsidRDefault="00667EDC" w:rsidP="00E42486">
      <w:pPr>
        <w:jc w:val="both"/>
        <w:rPr>
          <w:rFonts w:ascii="Times New Roman" w:hAnsi="Times New Roman" w:cs="Times New Roman"/>
          <w:sz w:val="24"/>
          <w:szCs w:val="24"/>
        </w:rPr>
      </w:pPr>
    </w:p>
    <w:p w14:paraId="1C5D0B96" w14:textId="27191EB3" w:rsidR="003A5DFD" w:rsidRPr="001B3C6B" w:rsidRDefault="003A5DFD" w:rsidP="004232B2">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lastRenderedPageBreak/>
        <w:t>RESULTS</w:t>
      </w:r>
    </w:p>
    <w:p w14:paraId="38924DA3" w14:textId="09BB7B91" w:rsidR="00F24276" w:rsidRPr="001B3C6B" w:rsidRDefault="00F24276" w:rsidP="004232B2">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Patient disposition and characteristics at inclusion</w:t>
      </w:r>
    </w:p>
    <w:p w14:paraId="5FB93F61" w14:textId="26B20554" w:rsidR="00B25CC4" w:rsidRPr="001B3C6B" w:rsidRDefault="00045C1A" w:rsidP="007B001F">
      <w:pPr>
        <w:jc w:val="both"/>
        <w:rPr>
          <w:rFonts w:ascii="Times New Roman" w:hAnsi="Times New Roman" w:cs="Times New Roman"/>
          <w:sz w:val="24"/>
          <w:szCs w:val="24"/>
        </w:rPr>
      </w:pPr>
      <w:r w:rsidRPr="001B3C6B">
        <w:rPr>
          <w:rFonts w:ascii="Times New Roman" w:hAnsi="Times New Roman" w:cs="Times New Roman"/>
          <w:sz w:val="24"/>
          <w:szCs w:val="24"/>
        </w:rPr>
        <w:t xml:space="preserve">A total of 59 patients </w:t>
      </w:r>
      <w:r w:rsidR="00BB614E" w:rsidRPr="001B3C6B">
        <w:rPr>
          <w:rFonts w:ascii="Times New Roman" w:hAnsi="Times New Roman" w:cs="Times New Roman"/>
          <w:sz w:val="24"/>
          <w:szCs w:val="24"/>
        </w:rPr>
        <w:t xml:space="preserve">in 23 centers </w:t>
      </w:r>
      <w:r w:rsidRPr="001B3C6B">
        <w:rPr>
          <w:rFonts w:ascii="Times New Roman" w:hAnsi="Times New Roman" w:cs="Times New Roman"/>
          <w:sz w:val="24"/>
          <w:szCs w:val="24"/>
        </w:rPr>
        <w:t xml:space="preserve">were enrolled </w:t>
      </w:r>
      <w:r w:rsidR="00BB614E" w:rsidRPr="001B3C6B">
        <w:rPr>
          <w:rFonts w:ascii="Times New Roman" w:hAnsi="Times New Roman" w:cs="Times New Roman"/>
          <w:sz w:val="24"/>
          <w:szCs w:val="24"/>
        </w:rPr>
        <w:t xml:space="preserve">and followed from December 7, 2015 to December 24, 2019. </w:t>
      </w:r>
      <w:r w:rsidRPr="001B3C6B">
        <w:rPr>
          <w:rFonts w:ascii="Times New Roman" w:hAnsi="Times New Roman" w:cs="Times New Roman"/>
          <w:sz w:val="24"/>
          <w:szCs w:val="24"/>
        </w:rPr>
        <w:t xml:space="preserve">Six patients </w:t>
      </w:r>
      <w:r w:rsidR="004C0DF2" w:rsidRPr="001B3C6B">
        <w:rPr>
          <w:rFonts w:ascii="Times New Roman" w:hAnsi="Times New Roman" w:cs="Times New Roman"/>
          <w:sz w:val="24"/>
          <w:szCs w:val="24"/>
        </w:rPr>
        <w:t xml:space="preserve">did not receive the study combination and </w:t>
      </w:r>
      <w:r w:rsidRPr="001B3C6B">
        <w:rPr>
          <w:rFonts w:ascii="Times New Roman" w:hAnsi="Times New Roman" w:cs="Times New Roman"/>
          <w:sz w:val="24"/>
          <w:szCs w:val="24"/>
        </w:rPr>
        <w:t xml:space="preserve">were excluded </w:t>
      </w:r>
      <w:r w:rsidR="00B25CC4" w:rsidRPr="001B3C6B">
        <w:rPr>
          <w:rFonts w:ascii="Times New Roman" w:hAnsi="Times New Roman" w:cs="Times New Roman"/>
          <w:sz w:val="24"/>
          <w:szCs w:val="24"/>
        </w:rPr>
        <w:t xml:space="preserve">from </w:t>
      </w:r>
      <w:r w:rsidR="004C0DF2" w:rsidRPr="001B3C6B">
        <w:rPr>
          <w:rFonts w:ascii="Times New Roman" w:hAnsi="Times New Roman" w:cs="Times New Roman"/>
          <w:sz w:val="24"/>
          <w:szCs w:val="24"/>
        </w:rPr>
        <w:t xml:space="preserve">the </w:t>
      </w:r>
      <w:r w:rsidR="00B25CC4" w:rsidRPr="001B3C6B">
        <w:rPr>
          <w:rFonts w:ascii="Times New Roman" w:hAnsi="Times New Roman" w:cs="Times New Roman"/>
          <w:sz w:val="24"/>
          <w:szCs w:val="24"/>
        </w:rPr>
        <w:t xml:space="preserve">analysis </w:t>
      </w:r>
      <w:r w:rsidRPr="001B3C6B">
        <w:rPr>
          <w:rFonts w:ascii="Times New Roman" w:hAnsi="Times New Roman" w:cs="Times New Roman"/>
          <w:sz w:val="24"/>
          <w:szCs w:val="24"/>
        </w:rPr>
        <w:t>(</w:t>
      </w:r>
      <w:r w:rsidR="00B323E0" w:rsidRPr="001B3C6B">
        <w:rPr>
          <w:rFonts w:ascii="Times New Roman" w:hAnsi="Times New Roman" w:cs="Times New Roman"/>
          <w:sz w:val="24"/>
          <w:szCs w:val="24"/>
        </w:rPr>
        <w:t>hepat</w:t>
      </w:r>
      <w:r w:rsidR="00441FD7" w:rsidRPr="001B3C6B">
        <w:rPr>
          <w:rFonts w:ascii="Times New Roman" w:hAnsi="Times New Roman" w:cs="Times New Roman"/>
          <w:sz w:val="24"/>
          <w:szCs w:val="24"/>
        </w:rPr>
        <w:t>it</w:t>
      </w:r>
      <w:r w:rsidR="00B323E0" w:rsidRPr="001B3C6B">
        <w:rPr>
          <w:rFonts w:ascii="Times New Roman" w:hAnsi="Times New Roman" w:cs="Times New Roman"/>
          <w:sz w:val="24"/>
          <w:szCs w:val="24"/>
        </w:rPr>
        <w:t xml:space="preserve">is, </w:t>
      </w:r>
      <w:r w:rsidR="00675D92" w:rsidRPr="001B3C6B">
        <w:rPr>
          <w:rFonts w:ascii="Times New Roman" w:hAnsi="Times New Roman" w:cs="Times New Roman"/>
          <w:sz w:val="24"/>
          <w:szCs w:val="24"/>
        </w:rPr>
        <w:t>hemoptysis</w:t>
      </w:r>
      <w:r w:rsidR="00B323E0" w:rsidRPr="001B3C6B">
        <w:rPr>
          <w:rFonts w:ascii="Times New Roman" w:hAnsi="Times New Roman" w:cs="Times New Roman"/>
          <w:sz w:val="24"/>
          <w:szCs w:val="24"/>
        </w:rPr>
        <w:t xml:space="preserve">, </w:t>
      </w:r>
      <w:r w:rsidR="00675D92" w:rsidRPr="001B3C6B">
        <w:rPr>
          <w:rFonts w:ascii="Times New Roman" w:hAnsi="Times New Roman" w:cs="Times New Roman"/>
          <w:sz w:val="24"/>
          <w:szCs w:val="24"/>
        </w:rPr>
        <w:t>no progression</w:t>
      </w:r>
      <w:r w:rsidR="00B323E0" w:rsidRPr="001B3C6B">
        <w:rPr>
          <w:rFonts w:ascii="Times New Roman" w:hAnsi="Times New Roman" w:cs="Times New Roman"/>
          <w:sz w:val="24"/>
          <w:szCs w:val="24"/>
        </w:rPr>
        <w:t>,</w:t>
      </w:r>
      <w:r w:rsidR="00B0412B" w:rsidRPr="001B3C6B">
        <w:rPr>
          <w:rFonts w:ascii="Times New Roman" w:hAnsi="Times New Roman" w:cs="Times New Roman"/>
          <w:sz w:val="24"/>
          <w:szCs w:val="24"/>
        </w:rPr>
        <w:t xml:space="preserve"> </w:t>
      </w:r>
      <w:r w:rsidR="00315E6A" w:rsidRPr="001B3C6B">
        <w:rPr>
          <w:rFonts w:ascii="Times New Roman" w:hAnsi="Times New Roman" w:cs="Times New Roman"/>
          <w:sz w:val="24"/>
          <w:szCs w:val="24"/>
        </w:rPr>
        <w:t>superior vena cava syndrome</w:t>
      </w:r>
      <w:r w:rsidR="00B323E0" w:rsidRPr="001B3C6B">
        <w:rPr>
          <w:rFonts w:ascii="Times New Roman" w:hAnsi="Times New Roman" w:cs="Times New Roman"/>
          <w:sz w:val="24"/>
          <w:szCs w:val="24"/>
        </w:rPr>
        <w:t xml:space="preserve">, </w:t>
      </w:r>
      <w:r w:rsidR="00675D92" w:rsidRPr="001B3C6B">
        <w:rPr>
          <w:rFonts w:ascii="Times New Roman" w:hAnsi="Times New Roman" w:cs="Times New Roman"/>
          <w:sz w:val="24"/>
          <w:szCs w:val="24"/>
        </w:rPr>
        <w:t>death</w:t>
      </w:r>
      <w:r w:rsidR="00B323E0" w:rsidRPr="001B3C6B">
        <w:rPr>
          <w:rFonts w:ascii="Times New Roman" w:hAnsi="Times New Roman" w:cs="Times New Roman"/>
          <w:sz w:val="24"/>
          <w:szCs w:val="24"/>
        </w:rPr>
        <w:t>,</w:t>
      </w:r>
      <w:r w:rsidR="00A10E30" w:rsidRPr="001B3C6B">
        <w:rPr>
          <w:rFonts w:ascii="Times New Roman" w:hAnsi="Times New Roman" w:cs="Times New Roman"/>
          <w:sz w:val="24"/>
          <w:szCs w:val="24"/>
        </w:rPr>
        <w:t xml:space="preserve"> </w:t>
      </w:r>
      <w:r w:rsidR="00675D92" w:rsidRPr="001B3C6B">
        <w:rPr>
          <w:rFonts w:ascii="Times New Roman" w:hAnsi="Times New Roman" w:cs="Times New Roman"/>
          <w:sz w:val="24"/>
          <w:szCs w:val="24"/>
        </w:rPr>
        <w:t xml:space="preserve">performance status </w:t>
      </w:r>
      <w:r w:rsidR="00B323E0" w:rsidRPr="001B3C6B">
        <w:rPr>
          <w:rFonts w:ascii="Times New Roman" w:hAnsi="Times New Roman" w:cs="Times New Roman"/>
          <w:sz w:val="24"/>
          <w:szCs w:val="24"/>
        </w:rPr>
        <w:t>&gt;</w:t>
      </w:r>
      <w:r w:rsidR="00DF1B60" w:rsidRPr="001B3C6B">
        <w:rPr>
          <w:rFonts w:ascii="Times New Roman" w:hAnsi="Times New Roman" w:cs="Times New Roman"/>
          <w:sz w:val="24"/>
          <w:szCs w:val="24"/>
        </w:rPr>
        <w:t>1</w:t>
      </w:r>
      <w:r w:rsidR="00B323E0" w:rsidRPr="001B3C6B">
        <w:rPr>
          <w:rFonts w:ascii="Times New Roman" w:hAnsi="Times New Roman" w:cs="Times New Roman"/>
          <w:sz w:val="24"/>
          <w:szCs w:val="24"/>
        </w:rPr>
        <w:t>)</w:t>
      </w:r>
      <w:r w:rsidR="004C0DF2" w:rsidRPr="001B3C6B">
        <w:rPr>
          <w:rFonts w:ascii="Times New Roman" w:hAnsi="Times New Roman" w:cs="Times New Roman"/>
          <w:sz w:val="24"/>
          <w:szCs w:val="24"/>
        </w:rPr>
        <w:t xml:space="preserve">; </w:t>
      </w:r>
      <w:r w:rsidR="00B05BCF" w:rsidRPr="001B3C6B">
        <w:rPr>
          <w:rFonts w:ascii="Times New Roman" w:hAnsi="Times New Roman" w:cs="Times New Roman"/>
          <w:sz w:val="24"/>
          <w:szCs w:val="24"/>
        </w:rPr>
        <w:t xml:space="preserve">53 patients </w:t>
      </w:r>
      <w:r w:rsidR="00B25CC4" w:rsidRPr="001B3C6B">
        <w:rPr>
          <w:rFonts w:ascii="Times New Roman" w:hAnsi="Times New Roman" w:cs="Times New Roman"/>
          <w:sz w:val="24"/>
          <w:szCs w:val="24"/>
        </w:rPr>
        <w:t xml:space="preserve">received at least one dose of </w:t>
      </w:r>
      <w:r w:rsidR="004C0DF2" w:rsidRPr="001B3C6B">
        <w:rPr>
          <w:rFonts w:ascii="Times New Roman" w:hAnsi="Times New Roman" w:cs="Times New Roman"/>
          <w:sz w:val="24"/>
          <w:szCs w:val="24"/>
        </w:rPr>
        <w:t xml:space="preserve">one </w:t>
      </w:r>
      <w:r w:rsidR="00B25CC4" w:rsidRPr="001B3C6B">
        <w:rPr>
          <w:rFonts w:ascii="Times New Roman" w:hAnsi="Times New Roman" w:cs="Times New Roman"/>
          <w:sz w:val="24"/>
          <w:szCs w:val="24"/>
        </w:rPr>
        <w:t xml:space="preserve">study drug and were </w:t>
      </w:r>
      <w:r w:rsidR="006C47AB" w:rsidRPr="001B3C6B">
        <w:rPr>
          <w:rFonts w:ascii="Times New Roman" w:hAnsi="Times New Roman" w:cs="Times New Roman"/>
          <w:sz w:val="24"/>
          <w:szCs w:val="24"/>
        </w:rPr>
        <w:t xml:space="preserve">included </w:t>
      </w:r>
      <w:r w:rsidR="00345891" w:rsidRPr="001B3C6B">
        <w:rPr>
          <w:rFonts w:ascii="Times New Roman" w:hAnsi="Times New Roman" w:cs="Times New Roman"/>
          <w:sz w:val="24"/>
          <w:szCs w:val="24"/>
        </w:rPr>
        <w:t xml:space="preserve">in the “As treated” population and </w:t>
      </w:r>
      <w:r w:rsidR="006C47AB" w:rsidRPr="001B3C6B">
        <w:rPr>
          <w:rFonts w:ascii="Times New Roman" w:hAnsi="Times New Roman" w:cs="Times New Roman"/>
          <w:sz w:val="24"/>
          <w:szCs w:val="24"/>
        </w:rPr>
        <w:t xml:space="preserve">in safety </w:t>
      </w:r>
      <w:r w:rsidR="00345891" w:rsidRPr="001B3C6B">
        <w:rPr>
          <w:rFonts w:ascii="Times New Roman" w:hAnsi="Times New Roman" w:cs="Times New Roman"/>
          <w:sz w:val="24"/>
          <w:szCs w:val="24"/>
        </w:rPr>
        <w:t>analysis</w:t>
      </w:r>
      <w:r w:rsidR="006C47AB" w:rsidRPr="001B3C6B">
        <w:rPr>
          <w:rFonts w:ascii="Times New Roman" w:hAnsi="Times New Roman" w:cs="Times New Roman"/>
          <w:sz w:val="24"/>
          <w:szCs w:val="24"/>
        </w:rPr>
        <w:t xml:space="preserve">. </w:t>
      </w:r>
    </w:p>
    <w:p w14:paraId="60C14BEC" w14:textId="77777777" w:rsidR="00B05BCF" w:rsidRPr="001B3C6B" w:rsidRDefault="00B05BCF" w:rsidP="007B001F">
      <w:pPr>
        <w:jc w:val="both"/>
        <w:rPr>
          <w:rFonts w:ascii="Times New Roman" w:eastAsia="Times New Roman" w:hAnsi="Times New Roman"/>
          <w:color w:val="000000" w:themeColor="text1"/>
          <w:sz w:val="24"/>
          <w:szCs w:val="24"/>
          <w:lang w:eastAsia="fr-FR"/>
        </w:rPr>
      </w:pPr>
      <w:r w:rsidRPr="001B3C6B">
        <w:rPr>
          <w:rFonts w:ascii="Times New Roman" w:hAnsi="Times New Roman" w:cs="Times New Roman"/>
          <w:sz w:val="24"/>
          <w:szCs w:val="24"/>
        </w:rPr>
        <w:t xml:space="preserve">The mean (SD) age of patients was 58.5 (8.5) </w:t>
      </w:r>
      <w:r w:rsidR="00F24276" w:rsidRPr="001B3C6B">
        <w:rPr>
          <w:rFonts w:ascii="Times New Roman" w:hAnsi="Times New Roman" w:cs="Times New Roman"/>
          <w:sz w:val="24"/>
          <w:szCs w:val="24"/>
        </w:rPr>
        <w:t xml:space="preserve">years </w:t>
      </w:r>
      <w:r w:rsidRPr="001B3C6B">
        <w:rPr>
          <w:rFonts w:ascii="Times New Roman" w:hAnsi="Times New Roman" w:cs="Times New Roman"/>
          <w:sz w:val="24"/>
          <w:szCs w:val="24"/>
        </w:rPr>
        <w:t>and 73.6% were male</w:t>
      </w:r>
      <w:r w:rsidR="00345891" w:rsidRPr="001B3C6B">
        <w:rPr>
          <w:rFonts w:ascii="Times New Roman" w:hAnsi="Times New Roman" w:cs="Times New Roman"/>
          <w:sz w:val="24"/>
          <w:szCs w:val="24"/>
        </w:rPr>
        <w:t>,</w:t>
      </w:r>
      <w:r w:rsidR="00DC4D37" w:rsidRPr="001B3C6B">
        <w:rPr>
          <w:rFonts w:ascii="Times New Roman" w:hAnsi="Times New Roman" w:cs="Times New Roman"/>
          <w:sz w:val="24"/>
          <w:szCs w:val="24"/>
        </w:rPr>
        <w:t xml:space="preserve"> </w:t>
      </w:r>
      <w:r w:rsidR="00345891" w:rsidRPr="001B3C6B">
        <w:rPr>
          <w:rFonts w:ascii="Times New Roman" w:hAnsi="Times New Roman" w:cs="Times New Roman"/>
          <w:sz w:val="24"/>
          <w:szCs w:val="24"/>
        </w:rPr>
        <w:t xml:space="preserve">92.5%. </w:t>
      </w:r>
      <w:r w:rsidR="00D82BE7" w:rsidRPr="001B3C6B">
        <w:rPr>
          <w:rFonts w:ascii="Times New Roman" w:hAnsi="Times New Roman" w:cs="Times New Roman"/>
          <w:sz w:val="24"/>
          <w:szCs w:val="24"/>
        </w:rPr>
        <w:t xml:space="preserve">were former/current </w:t>
      </w:r>
      <w:r w:rsidR="00A10E30" w:rsidRPr="001B3C6B">
        <w:rPr>
          <w:rFonts w:ascii="Times New Roman" w:hAnsi="Times New Roman" w:cs="Times New Roman"/>
          <w:sz w:val="24"/>
          <w:szCs w:val="24"/>
        </w:rPr>
        <w:t>smokers</w:t>
      </w:r>
      <w:r w:rsidR="00DF1B60" w:rsidRPr="001B3C6B">
        <w:rPr>
          <w:rFonts w:ascii="Times New Roman" w:hAnsi="Times New Roman" w:cs="Times New Roman"/>
          <w:sz w:val="24"/>
          <w:szCs w:val="24"/>
        </w:rPr>
        <w:t xml:space="preserve">; </w:t>
      </w:r>
      <w:r w:rsidR="00D82BE7" w:rsidRPr="001B3C6B">
        <w:rPr>
          <w:rFonts w:ascii="Times New Roman" w:hAnsi="Times New Roman" w:cs="Times New Roman"/>
          <w:sz w:val="24"/>
          <w:szCs w:val="24"/>
        </w:rPr>
        <w:t xml:space="preserve">18.9% had a weight loss &gt; 5%. </w:t>
      </w:r>
      <w:r w:rsidR="00DC4D37" w:rsidRPr="001B3C6B">
        <w:rPr>
          <w:rFonts w:ascii="Times New Roman" w:eastAsia="Times New Roman" w:hAnsi="Times New Roman"/>
          <w:color w:val="000000" w:themeColor="text1"/>
          <w:sz w:val="24"/>
          <w:szCs w:val="24"/>
          <w:lang w:eastAsia="fr-FR"/>
        </w:rPr>
        <w:t>(</w:t>
      </w:r>
      <w:r w:rsidR="00DC4D37" w:rsidRPr="001B3C6B">
        <w:rPr>
          <w:rFonts w:ascii="Times New Roman" w:eastAsia="Times New Roman" w:hAnsi="Times New Roman"/>
          <w:b/>
          <w:color w:val="000000" w:themeColor="text1"/>
          <w:sz w:val="24"/>
          <w:szCs w:val="24"/>
          <w:lang w:eastAsia="fr-FR"/>
        </w:rPr>
        <w:t>Table 1</w:t>
      </w:r>
      <w:r w:rsidR="00DC4D37" w:rsidRPr="001B3C6B">
        <w:rPr>
          <w:rFonts w:ascii="Times New Roman" w:eastAsia="Times New Roman" w:hAnsi="Times New Roman"/>
          <w:color w:val="000000" w:themeColor="text1"/>
          <w:sz w:val="24"/>
          <w:szCs w:val="24"/>
          <w:lang w:eastAsia="fr-FR"/>
        </w:rPr>
        <w:t>)</w:t>
      </w:r>
      <w:r w:rsidRPr="001B3C6B">
        <w:rPr>
          <w:rFonts w:ascii="Times New Roman" w:hAnsi="Times New Roman" w:cs="Times New Roman"/>
          <w:sz w:val="24"/>
          <w:szCs w:val="24"/>
        </w:rPr>
        <w:t xml:space="preserve">. </w:t>
      </w:r>
      <w:r w:rsidR="00BB614E" w:rsidRPr="001B3C6B">
        <w:rPr>
          <w:rFonts w:ascii="Times New Roman" w:hAnsi="Times New Roman" w:cs="Times New Roman"/>
          <w:sz w:val="24"/>
          <w:szCs w:val="24"/>
        </w:rPr>
        <w:t>Histology of tumor was a</w:t>
      </w:r>
      <w:r w:rsidR="00DC4D37" w:rsidRPr="001B3C6B">
        <w:rPr>
          <w:rFonts w:ascii="Times New Roman" w:eastAsia="Times New Roman" w:hAnsi="Times New Roman"/>
          <w:color w:val="000000" w:themeColor="text1"/>
          <w:sz w:val="24"/>
          <w:szCs w:val="24"/>
          <w:lang w:eastAsia="fr-FR"/>
        </w:rPr>
        <w:t xml:space="preserve">denocarcinoma </w:t>
      </w:r>
      <w:r w:rsidR="00BB614E" w:rsidRPr="001B3C6B">
        <w:rPr>
          <w:rFonts w:ascii="Times New Roman" w:eastAsia="Times New Roman" w:hAnsi="Times New Roman"/>
          <w:color w:val="000000" w:themeColor="text1"/>
          <w:sz w:val="24"/>
          <w:szCs w:val="24"/>
          <w:lang w:eastAsia="fr-FR"/>
        </w:rPr>
        <w:t>in</w:t>
      </w:r>
      <w:r w:rsidR="00DC4D37" w:rsidRPr="001B3C6B">
        <w:rPr>
          <w:rFonts w:ascii="Times New Roman" w:eastAsia="Times New Roman" w:hAnsi="Times New Roman"/>
          <w:color w:val="000000" w:themeColor="text1"/>
          <w:sz w:val="24"/>
          <w:szCs w:val="24"/>
          <w:lang w:eastAsia="fr-FR"/>
        </w:rPr>
        <w:t xml:space="preserve"> 92.5% of patients</w:t>
      </w:r>
      <w:r w:rsidR="00BC7C28" w:rsidRPr="001B3C6B">
        <w:rPr>
          <w:rFonts w:ascii="Times New Roman" w:eastAsia="Times New Roman" w:hAnsi="Times New Roman"/>
          <w:color w:val="000000" w:themeColor="text1"/>
          <w:sz w:val="24"/>
          <w:szCs w:val="24"/>
          <w:lang w:eastAsia="fr-FR"/>
        </w:rPr>
        <w:t xml:space="preserve"> </w:t>
      </w:r>
    </w:p>
    <w:p w14:paraId="728A74D9" w14:textId="71833F8E" w:rsidR="00E661AD" w:rsidRPr="001B3C6B" w:rsidRDefault="00D82BE7" w:rsidP="00E661AD">
      <w:pPr>
        <w:tabs>
          <w:tab w:val="left" w:pos="4395"/>
        </w:tabs>
        <w:jc w:val="both"/>
        <w:rPr>
          <w:rFonts w:ascii="Times New Roman" w:eastAsia="Times New Roman" w:hAnsi="Times New Roman"/>
          <w:color w:val="000000" w:themeColor="text1"/>
          <w:sz w:val="24"/>
          <w:szCs w:val="24"/>
          <w:lang w:eastAsia="fr-FR"/>
        </w:rPr>
      </w:pPr>
      <w:r w:rsidRPr="001B3C6B">
        <w:rPr>
          <w:rFonts w:ascii="Times New Roman" w:eastAsia="Times New Roman" w:hAnsi="Times New Roman"/>
          <w:color w:val="000000" w:themeColor="text1"/>
          <w:sz w:val="24"/>
          <w:szCs w:val="24"/>
          <w:lang w:eastAsia="fr-FR"/>
        </w:rPr>
        <w:t>In first line, a</w:t>
      </w:r>
      <w:r w:rsidR="00E661AD" w:rsidRPr="001B3C6B">
        <w:rPr>
          <w:rFonts w:ascii="Times New Roman" w:eastAsia="Times New Roman" w:hAnsi="Times New Roman"/>
          <w:color w:val="000000" w:themeColor="text1"/>
          <w:sz w:val="24"/>
          <w:szCs w:val="24"/>
          <w:lang w:eastAsia="fr-FR"/>
        </w:rPr>
        <w:t xml:space="preserve">ll patients received </w:t>
      </w:r>
      <w:r w:rsidR="00E661AD" w:rsidRPr="001B3C6B">
        <w:rPr>
          <w:rFonts w:ascii="Times New Roman" w:eastAsia="Times New Roman" w:hAnsi="Times New Roman"/>
          <w:sz w:val="24"/>
          <w:szCs w:val="24"/>
          <w:lang w:eastAsia="fr-FR"/>
        </w:rPr>
        <w:t>platinum-</w:t>
      </w:r>
      <w:r w:rsidRPr="001B3C6B">
        <w:rPr>
          <w:rFonts w:ascii="Times New Roman" w:eastAsia="Times New Roman" w:hAnsi="Times New Roman"/>
          <w:sz w:val="24"/>
          <w:szCs w:val="24"/>
          <w:lang w:eastAsia="fr-FR"/>
        </w:rPr>
        <w:t>pemetrexed</w:t>
      </w:r>
      <w:r w:rsidR="00E661AD" w:rsidRPr="001B3C6B">
        <w:rPr>
          <w:rFonts w:ascii="Times New Roman" w:eastAsia="Times New Roman" w:hAnsi="Times New Roman"/>
          <w:color w:val="000000" w:themeColor="text1"/>
          <w:sz w:val="24"/>
          <w:szCs w:val="24"/>
          <w:lang w:eastAsia="fr-FR"/>
        </w:rPr>
        <w:t xml:space="preserve"> combin</w:t>
      </w:r>
      <w:r w:rsidRPr="001B3C6B">
        <w:rPr>
          <w:rFonts w:ascii="Times New Roman" w:eastAsia="Times New Roman" w:hAnsi="Times New Roman"/>
          <w:color w:val="000000" w:themeColor="text1"/>
          <w:sz w:val="24"/>
          <w:szCs w:val="24"/>
          <w:lang w:eastAsia="fr-FR"/>
        </w:rPr>
        <w:t xml:space="preserve">ation, associated </w:t>
      </w:r>
      <w:r w:rsidR="00675D92" w:rsidRPr="001B3C6B">
        <w:rPr>
          <w:rFonts w:ascii="Times New Roman" w:eastAsia="Times New Roman" w:hAnsi="Times New Roman"/>
          <w:color w:val="000000" w:themeColor="text1"/>
          <w:sz w:val="24"/>
          <w:szCs w:val="24"/>
          <w:lang w:eastAsia="fr-FR"/>
        </w:rPr>
        <w:t xml:space="preserve">with bevacizumab </w:t>
      </w:r>
      <w:r w:rsidRPr="001B3C6B">
        <w:rPr>
          <w:rFonts w:ascii="Times New Roman" w:eastAsia="Times New Roman" w:hAnsi="Times New Roman"/>
          <w:color w:val="000000" w:themeColor="text1"/>
          <w:sz w:val="24"/>
          <w:szCs w:val="24"/>
          <w:lang w:eastAsia="fr-FR"/>
        </w:rPr>
        <w:t xml:space="preserve">in </w:t>
      </w:r>
      <w:r w:rsidR="00E661AD" w:rsidRPr="001B3C6B">
        <w:rPr>
          <w:rFonts w:ascii="Times New Roman" w:eastAsia="Times New Roman" w:hAnsi="Times New Roman"/>
          <w:color w:val="000000" w:themeColor="text1"/>
          <w:sz w:val="24"/>
          <w:szCs w:val="24"/>
          <w:lang w:eastAsia="fr-FR"/>
        </w:rPr>
        <w:t xml:space="preserve">22.6% </w:t>
      </w:r>
      <w:r w:rsidRPr="001B3C6B">
        <w:rPr>
          <w:rFonts w:ascii="Times New Roman" w:eastAsia="Times New Roman" w:hAnsi="Times New Roman"/>
          <w:color w:val="000000" w:themeColor="text1"/>
          <w:sz w:val="24"/>
          <w:szCs w:val="24"/>
          <w:lang w:eastAsia="fr-FR"/>
        </w:rPr>
        <w:t>of cases</w:t>
      </w:r>
      <w:r w:rsidR="00675D92" w:rsidRPr="001B3C6B">
        <w:rPr>
          <w:rFonts w:ascii="Times New Roman" w:eastAsia="Times New Roman" w:hAnsi="Times New Roman"/>
          <w:color w:val="000000" w:themeColor="text1"/>
          <w:sz w:val="24"/>
          <w:szCs w:val="24"/>
          <w:lang w:eastAsia="fr-FR"/>
        </w:rPr>
        <w:t>,</w:t>
      </w:r>
      <w:r w:rsidR="00A10E30" w:rsidRPr="001B3C6B">
        <w:rPr>
          <w:rFonts w:ascii="Times New Roman" w:eastAsia="Times New Roman" w:hAnsi="Times New Roman"/>
          <w:color w:val="000000" w:themeColor="text1"/>
          <w:sz w:val="24"/>
          <w:szCs w:val="24"/>
          <w:lang w:eastAsia="fr-FR"/>
        </w:rPr>
        <w:t xml:space="preserve"> </w:t>
      </w:r>
      <w:r w:rsidR="00EE6034" w:rsidRPr="001B3C6B">
        <w:rPr>
          <w:rFonts w:ascii="Times New Roman" w:eastAsia="Times New Roman" w:hAnsi="Times New Roman"/>
          <w:color w:val="000000" w:themeColor="text1"/>
          <w:sz w:val="24"/>
          <w:szCs w:val="24"/>
          <w:lang w:eastAsia="fr-FR"/>
        </w:rPr>
        <w:t xml:space="preserve">for </w:t>
      </w:r>
      <w:r w:rsidR="00E661AD" w:rsidRPr="001B3C6B">
        <w:rPr>
          <w:rFonts w:ascii="Times New Roman" w:eastAsia="Times New Roman" w:hAnsi="Times New Roman"/>
          <w:color w:val="000000" w:themeColor="text1"/>
          <w:sz w:val="24"/>
          <w:szCs w:val="24"/>
          <w:lang w:eastAsia="fr-FR"/>
        </w:rPr>
        <w:t xml:space="preserve">a median of </w:t>
      </w:r>
      <w:r w:rsidR="00D53425" w:rsidRPr="001B3C6B">
        <w:rPr>
          <w:rFonts w:ascii="Times New Roman" w:eastAsia="Times New Roman" w:hAnsi="Times New Roman"/>
          <w:color w:val="000000" w:themeColor="text1"/>
          <w:sz w:val="24"/>
          <w:szCs w:val="24"/>
          <w:lang w:eastAsia="fr-FR"/>
        </w:rPr>
        <w:t>2</w:t>
      </w:r>
      <w:r w:rsidR="00E661AD" w:rsidRPr="001B3C6B">
        <w:rPr>
          <w:rFonts w:ascii="Times New Roman" w:eastAsia="Times New Roman" w:hAnsi="Times New Roman"/>
          <w:color w:val="000000" w:themeColor="text1"/>
          <w:sz w:val="24"/>
          <w:szCs w:val="24"/>
          <w:lang w:eastAsia="fr-FR"/>
        </w:rPr>
        <w:t xml:space="preserve"> </w:t>
      </w:r>
      <w:r w:rsidR="00F24276" w:rsidRPr="001B3C6B">
        <w:rPr>
          <w:rFonts w:ascii="Times New Roman" w:eastAsia="Times New Roman" w:hAnsi="Times New Roman"/>
          <w:color w:val="000000" w:themeColor="text1"/>
          <w:sz w:val="24"/>
          <w:szCs w:val="24"/>
          <w:lang w:eastAsia="fr-FR"/>
        </w:rPr>
        <w:t>cycles</w:t>
      </w:r>
      <w:r w:rsidR="00E661AD" w:rsidRPr="001B3C6B">
        <w:rPr>
          <w:rFonts w:ascii="Times New Roman" w:eastAsia="Times New Roman" w:hAnsi="Times New Roman"/>
          <w:color w:val="000000" w:themeColor="text1"/>
          <w:sz w:val="24"/>
          <w:szCs w:val="24"/>
          <w:lang w:eastAsia="fr-FR"/>
        </w:rPr>
        <w:t xml:space="preserve">. </w:t>
      </w:r>
    </w:p>
    <w:p w14:paraId="44B19A0C" w14:textId="7880288A" w:rsidR="00E661AD" w:rsidRPr="001B3C6B" w:rsidRDefault="00111EB2" w:rsidP="004232B2">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Study t</w:t>
      </w:r>
      <w:r w:rsidR="000277A1" w:rsidRPr="001B3C6B">
        <w:rPr>
          <w:rFonts w:ascii="Times New Roman" w:hAnsi="Times New Roman" w:cs="Times New Roman"/>
          <w:b/>
          <w:bCs/>
          <w:sz w:val="24"/>
          <w:szCs w:val="24"/>
        </w:rPr>
        <w:t>reatment</w:t>
      </w:r>
      <w:r w:rsidRPr="001B3C6B">
        <w:rPr>
          <w:rFonts w:ascii="Times New Roman" w:hAnsi="Times New Roman" w:cs="Times New Roman"/>
          <w:b/>
          <w:bCs/>
          <w:sz w:val="24"/>
          <w:szCs w:val="24"/>
        </w:rPr>
        <w:t>s</w:t>
      </w:r>
      <w:r w:rsidR="000277A1" w:rsidRPr="001B3C6B">
        <w:rPr>
          <w:rFonts w:ascii="Times New Roman" w:hAnsi="Times New Roman" w:cs="Times New Roman"/>
          <w:b/>
          <w:bCs/>
          <w:sz w:val="24"/>
          <w:szCs w:val="24"/>
        </w:rPr>
        <w:t xml:space="preserve"> </w:t>
      </w:r>
    </w:p>
    <w:p w14:paraId="6C6FA9E1" w14:textId="6DD14201" w:rsidR="00EE6034" w:rsidRPr="001B3C6B" w:rsidRDefault="000277A1" w:rsidP="00EE6034">
      <w:pPr>
        <w:jc w:val="both"/>
        <w:rPr>
          <w:rFonts w:ascii="Times New Roman" w:hAnsi="Times New Roman" w:cs="Times New Roman"/>
          <w:sz w:val="24"/>
          <w:szCs w:val="24"/>
        </w:rPr>
      </w:pPr>
      <w:r w:rsidRPr="001B3C6B">
        <w:rPr>
          <w:rFonts w:ascii="Times New Roman" w:hAnsi="Times New Roman" w:cs="Times New Roman"/>
          <w:sz w:val="24"/>
          <w:szCs w:val="24"/>
        </w:rPr>
        <w:t xml:space="preserve">The </w:t>
      </w:r>
      <w:r w:rsidR="00A1001D" w:rsidRPr="001B3C6B">
        <w:rPr>
          <w:rFonts w:ascii="Times New Roman" w:hAnsi="Times New Roman" w:cs="Times New Roman"/>
          <w:sz w:val="24"/>
          <w:szCs w:val="24"/>
        </w:rPr>
        <w:t xml:space="preserve">median </w:t>
      </w:r>
      <w:r w:rsidR="00381227" w:rsidRPr="001B3C6B">
        <w:rPr>
          <w:rFonts w:ascii="Times New Roman" w:hAnsi="Times New Roman" w:cs="Times New Roman"/>
          <w:sz w:val="24"/>
          <w:szCs w:val="24"/>
        </w:rPr>
        <w:t xml:space="preserve">number of </w:t>
      </w:r>
      <w:r w:rsidR="00A10E30" w:rsidRPr="001B3C6B">
        <w:rPr>
          <w:rFonts w:ascii="Times New Roman" w:hAnsi="Times New Roman" w:cs="Times New Roman"/>
          <w:sz w:val="24"/>
          <w:szCs w:val="24"/>
        </w:rPr>
        <w:t>cycles</w:t>
      </w:r>
      <w:r w:rsidR="00A1001D" w:rsidRPr="001B3C6B">
        <w:rPr>
          <w:rFonts w:ascii="Times New Roman" w:hAnsi="Times New Roman" w:cs="Times New Roman"/>
          <w:sz w:val="24"/>
          <w:szCs w:val="24"/>
        </w:rPr>
        <w:t xml:space="preserve"> </w:t>
      </w:r>
      <w:r w:rsidR="00381227" w:rsidRPr="001B3C6B">
        <w:rPr>
          <w:rFonts w:ascii="Times New Roman" w:hAnsi="Times New Roman" w:cs="Times New Roman"/>
          <w:sz w:val="24"/>
          <w:szCs w:val="24"/>
        </w:rPr>
        <w:t>with</w:t>
      </w:r>
      <w:r w:rsidR="00A1001D" w:rsidRPr="001B3C6B">
        <w:rPr>
          <w:rFonts w:ascii="Times New Roman" w:hAnsi="Times New Roman" w:cs="Times New Roman"/>
          <w:sz w:val="24"/>
          <w:szCs w:val="24"/>
        </w:rPr>
        <w:t xml:space="preserve"> the combination was 4 </w:t>
      </w:r>
      <w:r w:rsidRPr="001B3C6B">
        <w:rPr>
          <w:rFonts w:ascii="Times New Roman" w:hAnsi="Times New Roman" w:cs="Times New Roman"/>
          <w:sz w:val="24"/>
          <w:szCs w:val="24"/>
        </w:rPr>
        <w:t>(IQR</w:t>
      </w:r>
      <w:r w:rsidR="005F7E4F" w:rsidRPr="001B3C6B">
        <w:rPr>
          <w:rFonts w:ascii="Times New Roman" w:hAnsi="Times New Roman" w:cs="Times New Roman"/>
          <w:sz w:val="24"/>
          <w:szCs w:val="24"/>
        </w:rPr>
        <w:t xml:space="preserve"> </w:t>
      </w:r>
      <w:r w:rsidRPr="001B3C6B">
        <w:rPr>
          <w:rFonts w:ascii="Times New Roman" w:hAnsi="Times New Roman" w:cs="Times New Roman"/>
          <w:sz w:val="24"/>
          <w:szCs w:val="24"/>
        </w:rPr>
        <w:t>2–6)</w:t>
      </w:r>
      <w:r w:rsidR="00A1001D" w:rsidRPr="001B3C6B">
        <w:rPr>
          <w:rFonts w:ascii="Times New Roman" w:hAnsi="Times New Roman" w:cs="Times New Roman"/>
          <w:sz w:val="24"/>
          <w:szCs w:val="24"/>
        </w:rPr>
        <w:t>; t</w:t>
      </w:r>
      <w:r w:rsidRPr="001B3C6B">
        <w:rPr>
          <w:rFonts w:ascii="Times New Roman" w:hAnsi="Times New Roman" w:cs="Times New Roman"/>
          <w:sz w:val="24"/>
          <w:szCs w:val="24"/>
        </w:rPr>
        <w:t xml:space="preserve">here was a dose </w:t>
      </w:r>
      <w:r w:rsidR="00D57274" w:rsidRPr="001B3C6B">
        <w:rPr>
          <w:rFonts w:ascii="Times New Roman" w:hAnsi="Times New Roman" w:cs="Times New Roman"/>
          <w:sz w:val="24"/>
          <w:szCs w:val="24"/>
        </w:rPr>
        <w:t>modification</w:t>
      </w:r>
      <w:r w:rsidRPr="001B3C6B">
        <w:rPr>
          <w:rFonts w:ascii="Times New Roman" w:hAnsi="Times New Roman" w:cs="Times New Roman"/>
          <w:sz w:val="24"/>
          <w:szCs w:val="24"/>
        </w:rPr>
        <w:t xml:space="preserve"> in 25 (47.2%) patients </w:t>
      </w:r>
      <w:r w:rsidR="00D57274" w:rsidRPr="001B3C6B">
        <w:rPr>
          <w:rFonts w:ascii="Times New Roman" w:hAnsi="Times New Roman" w:cs="Times New Roman"/>
          <w:sz w:val="24"/>
          <w:szCs w:val="24"/>
        </w:rPr>
        <w:t xml:space="preserve">for docetaxel </w:t>
      </w:r>
      <w:r w:rsidRPr="001B3C6B">
        <w:rPr>
          <w:rFonts w:ascii="Times New Roman" w:hAnsi="Times New Roman" w:cs="Times New Roman"/>
          <w:sz w:val="24"/>
          <w:szCs w:val="24"/>
        </w:rPr>
        <w:t xml:space="preserve">and in </w:t>
      </w:r>
      <w:r w:rsidR="00D57274" w:rsidRPr="001B3C6B">
        <w:rPr>
          <w:rFonts w:ascii="Times New Roman" w:hAnsi="Times New Roman" w:cs="Times New Roman"/>
          <w:sz w:val="24"/>
          <w:szCs w:val="24"/>
        </w:rPr>
        <w:t>18 (34.0%) for nintedanib.</w:t>
      </w:r>
      <w:r w:rsidR="00A1001D" w:rsidRPr="001B3C6B">
        <w:rPr>
          <w:rFonts w:ascii="Times New Roman" w:hAnsi="Times New Roman" w:cs="Times New Roman"/>
          <w:sz w:val="24"/>
          <w:szCs w:val="24"/>
        </w:rPr>
        <w:t xml:space="preserve"> After progression, 36</w:t>
      </w:r>
      <w:r w:rsidR="004D6135" w:rsidRPr="001B3C6B">
        <w:rPr>
          <w:rFonts w:ascii="Times New Roman" w:hAnsi="Times New Roman" w:cs="Times New Roman"/>
          <w:sz w:val="24"/>
          <w:szCs w:val="24"/>
        </w:rPr>
        <w:t xml:space="preserve">/53 </w:t>
      </w:r>
      <w:r w:rsidR="009B0D5B" w:rsidRPr="001B3C6B">
        <w:rPr>
          <w:rFonts w:ascii="Times New Roman" w:hAnsi="Times New Roman" w:cs="Times New Roman"/>
          <w:sz w:val="24"/>
          <w:szCs w:val="24"/>
        </w:rPr>
        <w:t>(68%)</w:t>
      </w:r>
      <w:r w:rsidR="00EE6034" w:rsidRPr="001B3C6B">
        <w:rPr>
          <w:rFonts w:ascii="Times New Roman" w:hAnsi="Times New Roman" w:cs="Times New Roman"/>
          <w:sz w:val="24"/>
          <w:szCs w:val="24"/>
        </w:rPr>
        <w:t xml:space="preserve"> patients received a third-line treatment (including immunotherapy </w:t>
      </w:r>
      <w:r w:rsidR="00675D92" w:rsidRPr="001B3C6B">
        <w:rPr>
          <w:rFonts w:ascii="Times New Roman" w:hAnsi="Times New Roman" w:cs="Times New Roman"/>
          <w:sz w:val="24"/>
          <w:szCs w:val="24"/>
        </w:rPr>
        <w:t>in 83% [30/36] of cases</w:t>
      </w:r>
      <w:r w:rsidR="00BD72C1" w:rsidRPr="001B3C6B">
        <w:rPr>
          <w:rFonts w:ascii="Times New Roman" w:hAnsi="Times New Roman" w:cs="Times New Roman"/>
          <w:sz w:val="24"/>
          <w:szCs w:val="24"/>
        </w:rPr>
        <w:t>)</w:t>
      </w:r>
      <w:r w:rsidR="00EE6034" w:rsidRPr="001B3C6B">
        <w:rPr>
          <w:rFonts w:ascii="Times New Roman" w:hAnsi="Times New Roman" w:cs="Times New Roman"/>
          <w:sz w:val="24"/>
          <w:szCs w:val="24"/>
        </w:rPr>
        <w:t xml:space="preserve">. </w:t>
      </w:r>
    </w:p>
    <w:p w14:paraId="12D50FAE" w14:textId="67A01F2E" w:rsidR="003A5DFD" w:rsidRPr="001B3C6B" w:rsidRDefault="003A5DFD" w:rsidP="004232B2">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Efficac</w:t>
      </w:r>
      <w:r w:rsidR="00C61CFA" w:rsidRPr="001B3C6B">
        <w:rPr>
          <w:rFonts w:ascii="Times New Roman" w:hAnsi="Times New Roman" w:cs="Times New Roman"/>
          <w:b/>
          <w:bCs/>
          <w:sz w:val="24"/>
          <w:szCs w:val="24"/>
        </w:rPr>
        <w:t>y</w:t>
      </w:r>
    </w:p>
    <w:p w14:paraId="12C75244" w14:textId="21F1F644" w:rsidR="00A71C38" w:rsidRPr="001B3C6B" w:rsidRDefault="00796E19" w:rsidP="00494099">
      <w:pPr>
        <w:jc w:val="both"/>
        <w:rPr>
          <w:rFonts w:ascii="Times New Roman" w:hAnsi="Times New Roman" w:cs="Times New Roman"/>
          <w:sz w:val="24"/>
          <w:szCs w:val="24"/>
        </w:rPr>
      </w:pPr>
      <w:r w:rsidRPr="001B3C6B">
        <w:rPr>
          <w:rFonts w:ascii="Times New Roman" w:hAnsi="Times New Roman" w:cs="Times New Roman"/>
          <w:sz w:val="24"/>
          <w:szCs w:val="24"/>
        </w:rPr>
        <w:t xml:space="preserve">At 12 weeks, 21 (39.6%) patients </w:t>
      </w:r>
      <w:r w:rsidR="00675D92" w:rsidRPr="001B3C6B">
        <w:rPr>
          <w:rFonts w:ascii="Times New Roman" w:hAnsi="Times New Roman" w:cs="Times New Roman"/>
          <w:sz w:val="24"/>
          <w:szCs w:val="24"/>
        </w:rPr>
        <w:t xml:space="preserve">were </w:t>
      </w:r>
      <w:r w:rsidR="00BD72C1" w:rsidRPr="001B3C6B">
        <w:rPr>
          <w:rFonts w:ascii="Times New Roman" w:hAnsi="Times New Roman" w:cs="Times New Roman"/>
          <w:sz w:val="24"/>
          <w:szCs w:val="24"/>
        </w:rPr>
        <w:t xml:space="preserve">not </w:t>
      </w:r>
      <w:r w:rsidR="00C01520" w:rsidRPr="001B3C6B">
        <w:rPr>
          <w:rFonts w:ascii="Times New Roman" w:hAnsi="Times New Roman" w:cs="Times New Roman"/>
          <w:sz w:val="24"/>
          <w:szCs w:val="24"/>
        </w:rPr>
        <w:t>progressive,</w:t>
      </w:r>
      <w:r w:rsidRPr="001B3C6B">
        <w:rPr>
          <w:rFonts w:ascii="Times New Roman" w:hAnsi="Times New Roman" w:cs="Times New Roman"/>
          <w:sz w:val="24"/>
          <w:szCs w:val="24"/>
        </w:rPr>
        <w:t xml:space="preserve"> and the primary endpoint was </w:t>
      </w:r>
      <w:r w:rsidR="00E1558C" w:rsidRPr="001B3C6B">
        <w:rPr>
          <w:rFonts w:ascii="Times New Roman" w:hAnsi="Times New Roman" w:cs="Times New Roman"/>
          <w:sz w:val="24"/>
          <w:szCs w:val="24"/>
        </w:rPr>
        <w:t xml:space="preserve">therefore </w:t>
      </w:r>
      <w:r w:rsidRPr="001B3C6B">
        <w:rPr>
          <w:rFonts w:ascii="Times New Roman" w:hAnsi="Times New Roman" w:cs="Times New Roman"/>
          <w:sz w:val="24"/>
          <w:szCs w:val="24"/>
        </w:rPr>
        <w:t>not achieved</w:t>
      </w:r>
      <w:r w:rsidR="00E1558C" w:rsidRPr="001B3C6B">
        <w:rPr>
          <w:rFonts w:ascii="Times New Roman" w:hAnsi="Times New Roman" w:cs="Times New Roman"/>
          <w:sz w:val="24"/>
          <w:szCs w:val="24"/>
        </w:rPr>
        <w:t xml:space="preserve"> (</w:t>
      </w:r>
      <w:r w:rsidR="00E1558C" w:rsidRPr="001B3C6B">
        <w:rPr>
          <w:rFonts w:ascii="Times New Roman" w:hAnsi="Times New Roman" w:cs="Times New Roman"/>
          <w:b/>
          <w:bCs/>
          <w:sz w:val="24"/>
          <w:szCs w:val="24"/>
        </w:rPr>
        <w:t>Table 2</w:t>
      </w:r>
      <w:bookmarkStart w:id="7" w:name="_Hlk50652093"/>
      <w:r w:rsidR="00E1558C" w:rsidRPr="001B3C6B">
        <w:rPr>
          <w:rFonts w:ascii="Times New Roman" w:hAnsi="Times New Roman" w:cs="Times New Roman"/>
          <w:sz w:val="24"/>
          <w:szCs w:val="24"/>
        </w:rPr>
        <w:t xml:space="preserve">). </w:t>
      </w:r>
      <w:bookmarkStart w:id="8" w:name="_Hlk50655617"/>
      <w:r w:rsidR="00171F01" w:rsidRPr="001B3C6B">
        <w:rPr>
          <w:rFonts w:ascii="Times New Roman" w:hAnsi="Times New Roman" w:cs="Times New Roman"/>
          <w:sz w:val="24"/>
          <w:szCs w:val="24"/>
        </w:rPr>
        <w:t>Median PFS was 2.7 (95% CI, 1.4-4.1) months (</w:t>
      </w:r>
      <w:r w:rsidR="00171F01" w:rsidRPr="001B3C6B">
        <w:rPr>
          <w:rFonts w:ascii="Times New Roman" w:hAnsi="Times New Roman" w:cs="Times New Roman"/>
          <w:b/>
          <w:bCs/>
          <w:sz w:val="24"/>
          <w:szCs w:val="24"/>
        </w:rPr>
        <w:t>Figure 1</w:t>
      </w:r>
      <w:r w:rsidR="00171F01" w:rsidRPr="001B3C6B">
        <w:rPr>
          <w:rFonts w:ascii="Times New Roman" w:hAnsi="Times New Roman" w:cs="Times New Roman"/>
          <w:sz w:val="24"/>
          <w:szCs w:val="24"/>
        </w:rPr>
        <w:t>) and o</w:t>
      </w:r>
      <w:r w:rsidR="00D82BE7" w:rsidRPr="001B3C6B">
        <w:rPr>
          <w:rFonts w:ascii="Times New Roman" w:hAnsi="Times New Roman" w:cs="Times New Roman"/>
          <w:sz w:val="24"/>
          <w:szCs w:val="24"/>
        </w:rPr>
        <w:t xml:space="preserve">ne-year PFS was </w:t>
      </w:r>
      <w:r w:rsidR="007603F5" w:rsidRPr="001B3C6B">
        <w:rPr>
          <w:rFonts w:ascii="Times New Roman" w:hAnsi="Times New Roman" w:cs="Times New Roman"/>
          <w:sz w:val="24"/>
          <w:szCs w:val="24"/>
        </w:rPr>
        <w:t>11.8% (95% CI, 4.8–22.2)</w:t>
      </w:r>
      <w:r w:rsidR="00DF1B60" w:rsidRPr="001B3C6B">
        <w:rPr>
          <w:rFonts w:ascii="Times New Roman" w:hAnsi="Times New Roman" w:cs="Times New Roman"/>
          <w:sz w:val="24"/>
          <w:szCs w:val="24"/>
        </w:rPr>
        <w:t>;</w:t>
      </w:r>
      <w:r w:rsidR="00A458AF" w:rsidRPr="001B3C6B">
        <w:rPr>
          <w:rFonts w:ascii="Times New Roman" w:hAnsi="Times New Roman" w:cs="Times New Roman"/>
          <w:sz w:val="24"/>
          <w:szCs w:val="24"/>
        </w:rPr>
        <w:t xml:space="preserve"> </w:t>
      </w:r>
      <w:r w:rsidR="00E1558C" w:rsidRPr="001B3C6B">
        <w:rPr>
          <w:rFonts w:ascii="Times New Roman" w:hAnsi="Times New Roman" w:cs="Times New Roman"/>
          <w:sz w:val="24"/>
          <w:szCs w:val="24"/>
        </w:rPr>
        <w:t>m</w:t>
      </w:r>
      <w:r w:rsidR="003C750E" w:rsidRPr="001B3C6B">
        <w:rPr>
          <w:rFonts w:ascii="Times New Roman" w:hAnsi="Times New Roman" w:cs="Times New Roman"/>
          <w:sz w:val="24"/>
          <w:szCs w:val="24"/>
        </w:rPr>
        <w:t xml:space="preserve">edian OS was </w:t>
      </w:r>
      <w:r w:rsidR="00A458AF" w:rsidRPr="001B3C6B">
        <w:rPr>
          <w:rFonts w:ascii="Times New Roman" w:hAnsi="Times New Roman" w:cs="Times New Roman"/>
          <w:sz w:val="24"/>
          <w:szCs w:val="24"/>
        </w:rPr>
        <w:t>6.9 (95% CI, 4.3–8.2) months</w:t>
      </w:r>
      <w:r w:rsidR="00DF1B60" w:rsidRPr="001B3C6B">
        <w:rPr>
          <w:rFonts w:ascii="Times New Roman" w:hAnsi="Times New Roman" w:cs="Times New Roman"/>
          <w:sz w:val="24"/>
          <w:szCs w:val="24"/>
        </w:rPr>
        <w:t xml:space="preserve"> </w:t>
      </w:r>
      <w:r w:rsidR="00381227" w:rsidRPr="001B3C6B">
        <w:rPr>
          <w:rFonts w:ascii="Times New Roman" w:hAnsi="Times New Roman" w:cs="Times New Roman"/>
          <w:sz w:val="24"/>
          <w:szCs w:val="24"/>
        </w:rPr>
        <w:t>(</w:t>
      </w:r>
      <w:r w:rsidR="00381227" w:rsidRPr="001B3C6B">
        <w:rPr>
          <w:rFonts w:ascii="Times New Roman" w:hAnsi="Times New Roman" w:cs="Times New Roman"/>
          <w:b/>
          <w:bCs/>
          <w:sz w:val="24"/>
          <w:szCs w:val="24"/>
        </w:rPr>
        <w:t>Figure 2</w:t>
      </w:r>
      <w:r w:rsidR="00381227" w:rsidRPr="001B3C6B">
        <w:rPr>
          <w:rFonts w:ascii="Times New Roman" w:hAnsi="Times New Roman" w:cs="Times New Roman"/>
          <w:sz w:val="24"/>
          <w:szCs w:val="24"/>
        </w:rPr>
        <w:t xml:space="preserve">) </w:t>
      </w:r>
      <w:r w:rsidR="00DF1B60" w:rsidRPr="001B3C6B">
        <w:rPr>
          <w:rFonts w:ascii="Times New Roman" w:hAnsi="Times New Roman" w:cs="Times New Roman"/>
          <w:sz w:val="24"/>
          <w:szCs w:val="24"/>
        </w:rPr>
        <w:t>and</w:t>
      </w:r>
      <w:r w:rsidR="00D61220" w:rsidRPr="001B3C6B">
        <w:rPr>
          <w:rFonts w:ascii="Times New Roman" w:hAnsi="Times New Roman" w:cs="Times New Roman"/>
          <w:sz w:val="24"/>
          <w:szCs w:val="24"/>
        </w:rPr>
        <w:t xml:space="preserve"> 1</w:t>
      </w:r>
      <w:r w:rsidR="00655169" w:rsidRPr="001B3C6B">
        <w:rPr>
          <w:rFonts w:ascii="Times New Roman" w:hAnsi="Times New Roman" w:cs="Times New Roman"/>
          <w:sz w:val="24"/>
          <w:szCs w:val="24"/>
        </w:rPr>
        <w:t>2</w:t>
      </w:r>
      <w:r w:rsidR="00D61220" w:rsidRPr="001B3C6B">
        <w:rPr>
          <w:rFonts w:ascii="Times New Roman" w:hAnsi="Times New Roman" w:cs="Times New Roman"/>
          <w:sz w:val="24"/>
          <w:szCs w:val="24"/>
        </w:rPr>
        <w:t xml:space="preserve"> and </w:t>
      </w:r>
      <w:r w:rsidR="00655169" w:rsidRPr="001B3C6B">
        <w:rPr>
          <w:rFonts w:ascii="Times New Roman" w:hAnsi="Times New Roman" w:cs="Times New Roman"/>
          <w:sz w:val="24"/>
          <w:szCs w:val="24"/>
        </w:rPr>
        <w:t>18</w:t>
      </w:r>
      <w:r w:rsidR="00D61220" w:rsidRPr="001B3C6B">
        <w:rPr>
          <w:rFonts w:ascii="Times New Roman" w:hAnsi="Times New Roman" w:cs="Times New Roman"/>
          <w:sz w:val="24"/>
          <w:szCs w:val="24"/>
        </w:rPr>
        <w:t>-</w:t>
      </w:r>
      <w:r w:rsidR="00655169" w:rsidRPr="001B3C6B">
        <w:rPr>
          <w:rFonts w:ascii="Times New Roman" w:hAnsi="Times New Roman" w:cs="Times New Roman"/>
          <w:sz w:val="24"/>
          <w:szCs w:val="24"/>
        </w:rPr>
        <w:t>months</w:t>
      </w:r>
      <w:r w:rsidR="00D61220" w:rsidRPr="001B3C6B">
        <w:rPr>
          <w:rFonts w:ascii="Times New Roman" w:hAnsi="Times New Roman" w:cs="Times New Roman"/>
          <w:sz w:val="24"/>
          <w:szCs w:val="24"/>
        </w:rPr>
        <w:t xml:space="preserve"> OS were 32.1% (95% CI, 19.8–45.0) and</w:t>
      </w:r>
      <w:r w:rsidR="00655169" w:rsidRPr="001B3C6B">
        <w:rPr>
          <w:rFonts w:ascii="Times New Roman" w:hAnsi="Times New Roman" w:cs="Times New Roman"/>
          <w:sz w:val="24"/>
          <w:szCs w:val="24"/>
        </w:rPr>
        <w:t xml:space="preserve"> 27</w:t>
      </w:r>
      <w:r w:rsidR="00843EB7" w:rsidRPr="001B3C6B">
        <w:rPr>
          <w:rFonts w:ascii="Times New Roman" w:hAnsi="Times New Roman" w:cs="Times New Roman"/>
          <w:sz w:val="24"/>
          <w:szCs w:val="24"/>
        </w:rPr>
        <w:t>.</w:t>
      </w:r>
      <w:r w:rsidR="00655169" w:rsidRPr="001B3C6B">
        <w:rPr>
          <w:rFonts w:ascii="Times New Roman" w:hAnsi="Times New Roman" w:cs="Times New Roman"/>
          <w:sz w:val="24"/>
          <w:szCs w:val="24"/>
        </w:rPr>
        <w:t>6% (95%</w:t>
      </w:r>
      <w:r w:rsidR="00675D92" w:rsidRPr="001B3C6B">
        <w:rPr>
          <w:rFonts w:ascii="Times New Roman" w:hAnsi="Times New Roman" w:cs="Times New Roman"/>
          <w:sz w:val="24"/>
          <w:szCs w:val="24"/>
        </w:rPr>
        <w:t xml:space="preserve"> </w:t>
      </w:r>
      <w:r w:rsidR="00655169" w:rsidRPr="001B3C6B">
        <w:rPr>
          <w:rFonts w:ascii="Times New Roman" w:hAnsi="Times New Roman" w:cs="Times New Roman"/>
          <w:sz w:val="24"/>
          <w:szCs w:val="24"/>
        </w:rPr>
        <w:t>CI,</w:t>
      </w:r>
      <w:r w:rsidR="00675D92" w:rsidRPr="001B3C6B">
        <w:rPr>
          <w:rFonts w:ascii="Times New Roman" w:hAnsi="Times New Roman" w:cs="Times New Roman"/>
          <w:sz w:val="24"/>
          <w:szCs w:val="24"/>
        </w:rPr>
        <w:t xml:space="preserve"> </w:t>
      </w:r>
      <w:r w:rsidR="00655169" w:rsidRPr="001B3C6B">
        <w:rPr>
          <w:rFonts w:ascii="Times New Roman" w:hAnsi="Times New Roman" w:cs="Times New Roman"/>
          <w:sz w:val="24"/>
          <w:szCs w:val="24"/>
        </w:rPr>
        <w:t>16</w:t>
      </w:r>
      <w:r w:rsidR="00675D92" w:rsidRPr="001B3C6B">
        <w:rPr>
          <w:rFonts w:ascii="Times New Roman" w:hAnsi="Times New Roman" w:cs="Times New Roman"/>
          <w:sz w:val="24"/>
          <w:szCs w:val="24"/>
        </w:rPr>
        <w:t>.</w:t>
      </w:r>
      <w:r w:rsidR="00655169" w:rsidRPr="001B3C6B">
        <w:rPr>
          <w:rFonts w:ascii="Times New Roman" w:hAnsi="Times New Roman" w:cs="Times New Roman"/>
          <w:sz w:val="24"/>
          <w:szCs w:val="24"/>
        </w:rPr>
        <w:t>1</w:t>
      </w:r>
      <w:r w:rsidR="00675D92" w:rsidRPr="001B3C6B">
        <w:rPr>
          <w:rFonts w:ascii="Times New Roman" w:hAnsi="Times New Roman" w:cs="Times New Roman"/>
          <w:sz w:val="24"/>
          <w:szCs w:val="24"/>
        </w:rPr>
        <w:t>–</w:t>
      </w:r>
      <w:r w:rsidR="00655169" w:rsidRPr="001B3C6B">
        <w:rPr>
          <w:rFonts w:ascii="Times New Roman" w:hAnsi="Times New Roman" w:cs="Times New Roman"/>
          <w:sz w:val="24"/>
          <w:szCs w:val="24"/>
        </w:rPr>
        <w:t>40</w:t>
      </w:r>
      <w:r w:rsidR="00675D92" w:rsidRPr="001B3C6B">
        <w:rPr>
          <w:rFonts w:ascii="Times New Roman" w:hAnsi="Times New Roman" w:cs="Times New Roman"/>
          <w:sz w:val="24"/>
          <w:szCs w:val="24"/>
        </w:rPr>
        <w:t>.</w:t>
      </w:r>
      <w:r w:rsidR="00655169" w:rsidRPr="001B3C6B">
        <w:rPr>
          <w:rFonts w:ascii="Times New Roman" w:hAnsi="Times New Roman" w:cs="Times New Roman"/>
          <w:sz w:val="24"/>
          <w:szCs w:val="24"/>
        </w:rPr>
        <w:t>4</w:t>
      </w:r>
      <w:r w:rsidR="00675D92" w:rsidRPr="001B3C6B">
        <w:rPr>
          <w:rFonts w:ascii="Times New Roman" w:hAnsi="Times New Roman" w:cs="Times New Roman"/>
          <w:sz w:val="24"/>
          <w:szCs w:val="24"/>
        </w:rPr>
        <w:t>),</w:t>
      </w:r>
      <w:r w:rsidR="00675D92" w:rsidRPr="001B3C6B">
        <w:rPr>
          <w:rFonts w:ascii="Arial" w:hAnsi="Arial" w:cs="Arial"/>
          <w:sz w:val="24"/>
          <w:szCs w:val="24"/>
        </w:rPr>
        <w:t xml:space="preserve"> </w:t>
      </w:r>
      <w:r w:rsidR="00675D92" w:rsidRPr="001B3C6B">
        <w:rPr>
          <w:rFonts w:ascii="Times New Roman" w:hAnsi="Times New Roman" w:cs="Times New Roman"/>
          <w:sz w:val="24"/>
          <w:szCs w:val="24"/>
        </w:rPr>
        <w:t>respectively</w:t>
      </w:r>
      <w:r w:rsidR="003C750E" w:rsidRPr="001B3C6B">
        <w:rPr>
          <w:rFonts w:ascii="Times New Roman" w:hAnsi="Times New Roman" w:cs="Times New Roman"/>
          <w:sz w:val="24"/>
          <w:szCs w:val="24"/>
        </w:rPr>
        <w:t xml:space="preserve">. </w:t>
      </w:r>
      <w:bookmarkStart w:id="9" w:name="_Hlk52739882"/>
      <w:r w:rsidR="00494099" w:rsidRPr="001B3C6B">
        <w:rPr>
          <w:rFonts w:ascii="Times New Roman" w:hAnsi="Times New Roman" w:cs="Times New Roman"/>
          <w:sz w:val="24"/>
          <w:szCs w:val="24"/>
        </w:rPr>
        <w:t xml:space="preserve">Best </w:t>
      </w:r>
      <w:r w:rsidR="00EE6034" w:rsidRPr="001B3C6B">
        <w:rPr>
          <w:rFonts w:ascii="Times New Roman" w:hAnsi="Times New Roman" w:cs="Times New Roman"/>
          <w:sz w:val="24"/>
          <w:szCs w:val="24"/>
        </w:rPr>
        <w:t>observed</w:t>
      </w:r>
      <w:r w:rsidR="00494099" w:rsidRPr="001B3C6B">
        <w:rPr>
          <w:rFonts w:ascii="Times New Roman" w:hAnsi="Times New Roman" w:cs="Times New Roman"/>
          <w:sz w:val="24"/>
          <w:szCs w:val="24"/>
        </w:rPr>
        <w:t xml:space="preserve"> response was partial </w:t>
      </w:r>
      <w:r w:rsidR="00E1558C" w:rsidRPr="001B3C6B">
        <w:rPr>
          <w:rFonts w:ascii="Times New Roman" w:hAnsi="Times New Roman" w:cs="Times New Roman"/>
          <w:sz w:val="24"/>
          <w:szCs w:val="24"/>
        </w:rPr>
        <w:t xml:space="preserve">response </w:t>
      </w:r>
      <w:r w:rsidR="00494099" w:rsidRPr="001B3C6B">
        <w:rPr>
          <w:rFonts w:ascii="Times New Roman" w:hAnsi="Times New Roman" w:cs="Times New Roman"/>
          <w:sz w:val="24"/>
          <w:szCs w:val="24"/>
        </w:rPr>
        <w:t xml:space="preserve">for 18.9%, stable </w:t>
      </w:r>
      <w:r w:rsidR="005522B6" w:rsidRPr="001B3C6B">
        <w:rPr>
          <w:rFonts w:ascii="Times New Roman" w:hAnsi="Times New Roman" w:cs="Times New Roman"/>
          <w:sz w:val="24"/>
          <w:szCs w:val="24"/>
        </w:rPr>
        <w:t>disease</w:t>
      </w:r>
      <w:r w:rsidR="00E1558C" w:rsidRPr="001B3C6B">
        <w:rPr>
          <w:rFonts w:ascii="Times New Roman" w:hAnsi="Times New Roman" w:cs="Times New Roman"/>
          <w:sz w:val="24"/>
          <w:szCs w:val="24"/>
        </w:rPr>
        <w:t xml:space="preserve"> </w:t>
      </w:r>
      <w:r w:rsidR="00494099" w:rsidRPr="001B3C6B">
        <w:rPr>
          <w:rFonts w:ascii="Times New Roman" w:hAnsi="Times New Roman" w:cs="Times New Roman"/>
          <w:sz w:val="24"/>
          <w:szCs w:val="24"/>
        </w:rPr>
        <w:t>for 35.8% and progressi</w:t>
      </w:r>
      <w:r w:rsidR="005522B6" w:rsidRPr="001B3C6B">
        <w:rPr>
          <w:rFonts w:ascii="Times New Roman" w:hAnsi="Times New Roman" w:cs="Times New Roman"/>
          <w:sz w:val="24"/>
          <w:szCs w:val="24"/>
        </w:rPr>
        <w:t xml:space="preserve">ve disease </w:t>
      </w:r>
      <w:r w:rsidR="00494099" w:rsidRPr="001B3C6B">
        <w:rPr>
          <w:rFonts w:ascii="Times New Roman" w:hAnsi="Times New Roman" w:cs="Times New Roman"/>
          <w:sz w:val="24"/>
          <w:szCs w:val="24"/>
        </w:rPr>
        <w:t xml:space="preserve">for 45.3% </w:t>
      </w:r>
      <w:bookmarkEnd w:id="9"/>
      <w:r w:rsidR="00494099" w:rsidRPr="001B3C6B">
        <w:rPr>
          <w:rFonts w:ascii="Times New Roman" w:hAnsi="Times New Roman" w:cs="Times New Roman"/>
          <w:sz w:val="24"/>
          <w:szCs w:val="24"/>
        </w:rPr>
        <w:t>(no patient had complete response)</w:t>
      </w:r>
      <w:r w:rsidR="007A215E" w:rsidRPr="001B3C6B">
        <w:rPr>
          <w:rFonts w:ascii="Times New Roman" w:hAnsi="Times New Roman" w:cs="Times New Roman"/>
          <w:sz w:val="24"/>
          <w:szCs w:val="24"/>
        </w:rPr>
        <w:t xml:space="preserve"> (</w:t>
      </w:r>
      <w:r w:rsidR="007A215E" w:rsidRPr="001B3C6B">
        <w:rPr>
          <w:rFonts w:ascii="Times New Roman" w:hAnsi="Times New Roman" w:cs="Times New Roman"/>
          <w:b/>
          <w:bCs/>
          <w:sz w:val="24"/>
          <w:szCs w:val="24"/>
        </w:rPr>
        <w:t>Table</w:t>
      </w:r>
      <w:r w:rsidR="002F3D0A" w:rsidRPr="001B3C6B">
        <w:rPr>
          <w:rFonts w:ascii="Times New Roman" w:hAnsi="Times New Roman" w:cs="Times New Roman"/>
          <w:b/>
          <w:bCs/>
          <w:sz w:val="24"/>
          <w:szCs w:val="24"/>
        </w:rPr>
        <w:t> </w:t>
      </w:r>
      <w:r w:rsidRPr="001B3C6B">
        <w:rPr>
          <w:rFonts w:ascii="Times New Roman" w:hAnsi="Times New Roman" w:cs="Times New Roman"/>
          <w:b/>
          <w:bCs/>
          <w:sz w:val="24"/>
          <w:szCs w:val="24"/>
        </w:rPr>
        <w:t>2</w:t>
      </w:r>
      <w:r w:rsidR="007A215E" w:rsidRPr="001B3C6B">
        <w:rPr>
          <w:rFonts w:ascii="Times New Roman" w:hAnsi="Times New Roman" w:cs="Times New Roman"/>
          <w:sz w:val="24"/>
          <w:szCs w:val="24"/>
        </w:rPr>
        <w:t>).</w:t>
      </w:r>
      <w:r w:rsidR="00494099" w:rsidRPr="001B3C6B">
        <w:rPr>
          <w:rFonts w:ascii="Times New Roman" w:hAnsi="Times New Roman" w:cs="Times New Roman"/>
          <w:sz w:val="24"/>
          <w:szCs w:val="24"/>
        </w:rPr>
        <w:t xml:space="preserve"> </w:t>
      </w:r>
      <w:r w:rsidR="001B348F" w:rsidRPr="001B3C6B">
        <w:rPr>
          <w:rFonts w:ascii="Times New Roman" w:hAnsi="Times New Roman" w:cs="Times New Roman"/>
          <w:sz w:val="24"/>
          <w:szCs w:val="24"/>
        </w:rPr>
        <w:lastRenderedPageBreak/>
        <w:t xml:space="preserve">Among the 12 </w:t>
      </w:r>
      <w:r w:rsidR="009822D4" w:rsidRPr="001B3C6B">
        <w:rPr>
          <w:rFonts w:ascii="Times New Roman" w:hAnsi="Times New Roman" w:cs="Times New Roman"/>
          <w:sz w:val="24"/>
          <w:szCs w:val="24"/>
        </w:rPr>
        <w:t xml:space="preserve">patients </w:t>
      </w:r>
      <w:r w:rsidR="001B348F" w:rsidRPr="001B3C6B">
        <w:rPr>
          <w:rFonts w:ascii="Times New Roman" w:hAnsi="Times New Roman" w:cs="Times New Roman"/>
          <w:sz w:val="24"/>
          <w:szCs w:val="24"/>
        </w:rPr>
        <w:t xml:space="preserve">who received </w:t>
      </w:r>
      <w:r w:rsidR="0083039A" w:rsidRPr="001B3C6B">
        <w:rPr>
          <w:rFonts w:ascii="Times New Roman" w:hAnsi="Times New Roman" w:cs="Times New Roman"/>
          <w:sz w:val="24"/>
          <w:szCs w:val="24"/>
        </w:rPr>
        <w:t>bevacizumab</w:t>
      </w:r>
      <w:r w:rsidR="002C285D" w:rsidRPr="001B3C6B">
        <w:rPr>
          <w:rFonts w:ascii="Times New Roman" w:hAnsi="Times New Roman" w:cs="Times New Roman"/>
          <w:sz w:val="24"/>
          <w:szCs w:val="24"/>
        </w:rPr>
        <w:t xml:space="preserve"> </w:t>
      </w:r>
      <w:r w:rsidR="001B348F" w:rsidRPr="001B3C6B">
        <w:rPr>
          <w:rFonts w:ascii="Times New Roman" w:hAnsi="Times New Roman" w:cs="Times New Roman"/>
          <w:sz w:val="24"/>
          <w:szCs w:val="24"/>
        </w:rPr>
        <w:t xml:space="preserve">as first-line treatment, </w:t>
      </w:r>
      <w:r w:rsidR="00BD72C1" w:rsidRPr="001B3C6B">
        <w:rPr>
          <w:rFonts w:ascii="Times New Roman" w:hAnsi="Times New Roman" w:cs="Times New Roman"/>
          <w:sz w:val="24"/>
          <w:szCs w:val="24"/>
        </w:rPr>
        <w:t xml:space="preserve">33.4% had no </w:t>
      </w:r>
      <w:r w:rsidR="001B348F" w:rsidRPr="001B3C6B">
        <w:rPr>
          <w:rFonts w:ascii="Times New Roman" w:hAnsi="Times New Roman" w:cs="Times New Roman"/>
          <w:sz w:val="24"/>
          <w:szCs w:val="24"/>
        </w:rPr>
        <w:t>progression</w:t>
      </w:r>
      <w:r w:rsidR="00BD72C1" w:rsidRPr="001B3C6B">
        <w:rPr>
          <w:rFonts w:ascii="Times New Roman" w:hAnsi="Times New Roman" w:cs="Times New Roman"/>
          <w:sz w:val="24"/>
          <w:szCs w:val="24"/>
        </w:rPr>
        <w:t xml:space="preserve"> at 12 weeks and best observed response was partial response for 8.3%, stable disease for 58.3% and progressive disease for 33.4%</w:t>
      </w:r>
      <w:r w:rsidR="001B348F" w:rsidRPr="001B3C6B">
        <w:rPr>
          <w:rFonts w:ascii="Times New Roman" w:hAnsi="Times New Roman" w:cs="Times New Roman"/>
          <w:sz w:val="24"/>
          <w:szCs w:val="24"/>
        </w:rPr>
        <w:t xml:space="preserve">. </w:t>
      </w:r>
    </w:p>
    <w:bookmarkEnd w:id="8"/>
    <w:p w14:paraId="03ABBC32" w14:textId="04D91B08" w:rsidR="003A5DFD" w:rsidRPr="001B3C6B" w:rsidRDefault="00D53425" w:rsidP="00AA6F07">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 xml:space="preserve">Safety </w:t>
      </w:r>
    </w:p>
    <w:p w14:paraId="6E5F7432" w14:textId="77777777" w:rsidR="004232B2" w:rsidRPr="001B3C6B" w:rsidRDefault="004232B2" w:rsidP="00413BBD">
      <w:pPr>
        <w:jc w:val="both"/>
        <w:rPr>
          <w:rFonts w:ascii="Times New Roman" w:hAnsi="Times New Roman" w:cs="Times New Roman"/>
          <w:sz w:val="24"/>
          <w:szCs w:val="24"/>
        </w:rPr>
      </w:pPr>
      <w:r w:rsidRPr="001B3C6B">
        <w:rPr>
          <w:rFonts w:ascii="Times New Roman" w:hAnsi="Times New Roman" w:cs="Times New Roman"/>
          <w:sz w:val="24"/>
          <w:szCs w:val="24"/>
        </w:rPr>
        <w:t>Fifty-two (96.3%) out of the 5</w:t>
      </w:r>
      <w:r w:rsidR="002036CB" w:rsidRPr="001B3C6B">
        <w:rPr>
          <w:rFonts w:ascii="Times New Roman" w:hAnsi="Times New Roman" w:cs="Times New Roman"/>
          <w:sz w:val="24"/>
          <w:szCs w:val="24"/>
        </w:rPr>
        <w:t>3</w:t>
      </w:r>
      <w:r w:rsidRPr="001B3C6B">
        <w:rPr>
          <w:rFonts w:ascii="Times New Roman" w:hAnsi="Times New Roman" w:cs="Times New Roman"/>
          <w:sz w:val="24"/>
          <w:szCs w:val="24"/>
        </w:rPr>
        <w:t xml:space="preserve"> patients who received </w:t>
      </w:r>
      <w:r w:rsidR="00E200AC" w:rsidRPr="001B3C6B">
        <w:rPr>
          <w:rFonts w:ascii="Times New Roman" w:hAnsi="Times New Roman" w:cs="Times New Roman"/>
          <w:sz w:val="24"/>
          <w:szCs w:val="24"/>
        </w:rPr>
        <w:t xml:space="preserve">at least one dose of </w:t>
      </w:r>
      <w:r w:rsidRPr="001B3C6B">
        <w:rPr>
          <w:rFonts w:ascii="Times New Roman" w:hAnsi="Times New Roman" w:cs="Times New Roman"/>
          <w:sz w:val="24"/>
          <w:szCs w:val="24"/>
        </w:rPr>
        <w:t>study treatment</w:t>
      </w:r>
      <w:r w:rsidR="00F40B14" w:rsidRPr="001B3C6B">
        <w:rPr>
          <w:rFonts w:ascii="Times New Roman" w:hAnsi="Times New Roman" w:cs="Times New Roman"/>
          <w:sz w:val="24"/>
          <w:szCs w:val="24"/>
        </w:rPr>
        <w:t xml:space="preserve">s </w:t>
      </w:r>
      <w:r w:rsidRPr="001B3C6B">
        <w:rPr>
          <w:rFonts w:ascii="Times New Roman" w:hAnsi="Times New Roman" w:cs="Times New Roman"/>
          <w:sz w:val="24"/>
          <w:szCs w:val="24"/>
        </w:rPr>
        <w:t xml:space="preserve">reported </w:t>
      </w:r>
      <w:r w:rsidR="00ED575A" w:rsidRPr="001B3C6B">
        <w:rPr>
          <w:rFonts w:ascii="Times New Roman" w:hAnsi="Times New Roman" w:cs="Times New Roman"/>
          <w:sz w:val="24"/>
          <w:szCs w:val="24"/>
        </w:rPr>
        <w:t xml:space="preserve">397 </w:t>
      </w:r>
      <w:r w:rsidRPr="001B3C6B">
        <w:rPr>
          <w:rFonts w:ascii="Times New Roman" w:hAnsi="Times New Roman" w:cs="Times New Roman"/>
          <w:sz w:val="24"/>
          <w:szCs w:val="24"/>
        </w:rPr>
        <w:t>TEAE.</w:t>
      </w:r>
      <w:r w:rsidR="00ED575A" w:rsidRPr="001B3C6B">
        <w:rPr>
          <w:rFonts w:ascii="Times New Roman" w:hAnsi="Times New Roman" w:cs="Times New Roman"/>
          <w:sz w:val="24"/>
          <w:szCs w:val="24"/>
        </w:rPr>
        <w:t xml:space="preserve"> </w:t>
      </w:r>
      <w:r w:rsidRPr="001B3C6B">
        <w:rPr>
          <w:rFonts w:ascii="Times New Roman" w:hAnsi="Times New Roman" w:cs="Times New Roman"/>
          <w:sz w:val="24"/>
          <w:szCs w:val="24"/>
        </w:rPr>
        <w:t>Twen</w:t>
      </w:r>
      <w:r w:rsidR="004869AB" w:rsidRPr="001B3C6B">
        <w:rPr>
          <w:rFonts w:ascii="Times New Roman" w:hAnsi="Times New Roman" w:cs="Times New Roman"/>
          <w:sz w:val="24"/>
          <w:szCs w:val="24"/>
        </w:rPr>
        <w:t>ty</w:t>
      </w:r>
      <w:r w:rsidRPr="001B3C6B">
        <w:rPr>
          <w:rFonts w:ascii="Times New Roman" w:hAnsi="Times New Roman" w:cs="Times New Roman"/>
          <w:sz w:val="24"/>
          <w:szCs w:val="24"/>
        </w:rPr>
        <w:t>-nine (53.7%) patients reported at least one serious TEAE</w:t>
      </w:r>
      <w:r w:rsidR="00ED575A" w:rsidRPr="001B3C6B">
        <w:rPr>
          <w:rFonts w:ascii="Times New Roman" w:hAnsi="Times New Roman" w:cs="Times New Roman"/>
          <w:sz w:val="24"/>
          <w:szCs w:val="24"/>
        </w:rPr>
        <w:t xml:space="preserve">. </w:t>
      </w:r>
      <w:r w:rsidRPr="001B3C6B">
        <w:rPr>
          <w:rFonts w:ascii="Times New Roman" w:hAnsi="Times New Roman" w:cs="Times New Roman"/>
          <w:sz w:val="24"/>
          <w:szCs w:val="24"/>
        </w:rPr>
        <w:t xml:space="preserve">Twelve (22.2%) patients had at least one TEAE that led to permanent discontinuation </w:t>
      </w:r>
      <w:r w:rsidR="00F25BBE" w:rsidRPr="001B3C6B">
        <w:rPr>
          <w:rFonts w:ascii="Times New Roman" w:hAnsi="Times New Roman" w:cs="Times New Roman"/>
          <w:sz w:val="24"/>
          <w:szCs w:val="24"/>
        </w:rPr>
        <w:t xml:space="preserve">of at least one study drug. </w:t>
      </w:r>
      <w:r w:rsidR="004869AB" w:rsidRPr="001B3C6B">
        <w:rPr>
          <w:rFonts w:ascii="Times New Roman" w:hAnsi="Times New Roman" w:cs="Times New Roman"/>
          <w:sz w:val="24"/>
          <w:szCs w:val="24"/>
        </w:rPr>
        <w:t xml:space="preserve">TEAE were considered </w:t>
      </w:r>
      <w:r w:rsidR="008E1234" w:rsidRPr="001B3C6B">
        <w:rPr>
          <w:rFonts w:ascii="Times New Roman" w:hAnsi="Times New Roman" w:cs="Times New Roman"/>
          <w:sz w:val="24"/>
          <w:szCs w:val="24"/>
        </w:rPr>
        <w:t>to be</w:t>
      </w:r>
      <w:r w:rsidR="004869AB" w:rsidRPr="001B3C6B">
        <w:rPr>
          <w:rFonts w:ascii="Times New Roman" w:hAnsi="Times New Roman" w:cs="Times New Roman"/>
          <w:sz w:val="24"/>
          <w:szCs w:val="24"/>
        </w:rPr>
        <w:t xml:space="preserve"> related to study treatment in 69.3%</w:t>
      </w:r>
      <w:r w:rsidR="004D41A6" w:rsidRPr="001B3C6B">
        <w:rPr>
          <w:rFonts w:ascii="Times New Roman" w:hAnsi="Times New Roman" w:cs="Times New Roman"/>
          <w:sz w:val="24"/>
          <w:szCs w:val="24"/>
        </w:rPr>
        <w:t xml:space="preserve"> (275/397)</w:t>
      </w:r>
      <w:r w:rsidR="004869AB" w:rsidRPr="001B3C6B">
        <w:rPr>
          <w:rFonts w:ascii="Times New Roman" w:hAnsi="Times New Roman" w:cs="Times New Roman"/>
          <w:sz w:val="24"/>
          <w:szCs w:val="24"/>
        </w:rPr>
        <w:t xml:space="preserve"> of cases. </w:t>
      </w:r>
    </w:p>
    <w:p w14:paraId="5EF99E8B" w14:textId="2D1FF4D8" w:rsidR="00B11B7F" w:rsidRPr="001B3C6B" w:rsidRDefault="00B4450E" w:rsidP="00E72AF7">
      <w:pPr>
        <w:jc w:val="both"/>
        <w:rPr>
          <w:rFonts w:ascii="Times New Roman" w:hAnsi="Times New Roman" w:cs="Times New Roman"/>
          <w:sz w:val="24"/>
          <w:szCs w:val="24"/>
        </w:rPr>
      </w:pPr>
      <w:r w:rsidRPr="001B3C6B">
        <w:rPr>
          <w:rFonts w:ascii="Times New Roman" w:hAnsi="Times New Roman" w:cs="Times New Roman"/>
          <w:sz w:val="24"/>
          <w:szCs w:val="24"/>
        </w:rPr>
        <w:t xml:space="preserve">The </w:t>
      </w:r>
      <w:r w:rsidR="005C5E31" w:rsidRPr="001B3C6B">
        <w:rPr>
          <w:rFonts w:ascii="Times New Roman" w:hAnsi="Times New Roman" w:cs="Times New Roman"/>
          <w:sz w:val="24"/>
          <w:szCs w:val="24"/>
        </w:rPr>
        <w:t>most</w:t>
      </w:r>
      <w:r w:rsidRPr="001B3C6B">
        <w:rPr>
          <w:rFonts w:ascii="Times New Roman" w:hAnsi="Times New Roman" w:cs="Times New Roman"/>
          <w:sz w:val="24"/>
          <w:szCs w:val="24"/>
        </w:rPr>
        <w:t xml:space="preserve"> frequent TEAE were </w:t>
      </w:r>
      <w:r w:rsidR="005C5E31" w:rsidRPr="001B3C6B">
        <w:rPr>
          <w:rFonts w:ascii="Times New Roman" w:hAnsi="Times New Roman" w:cs="Times New Roman"/>
          <w:sz w:val="24"/>
          <w:szCs w:val="24"/>
        </w:rPr>
        <w:t>gastrointestinal disorders (n=3</w:t>
      </w:r>
      <w:r w:rsidR="008C5EFD" w:rsidRPr="001B3C6B">
        <w:rPr>
          <w:rFonts w:ascii="Times New Roman" w:hAnsi="Times New Roman" w:cs="Times New Roman"/>
          <w:sz w:val="24"/>
          <w:szCs w:val="24"/>
        </w:rPr>
        <w:t>2</w:t>
      </w:r>
      <w:r w:rsidR="005C5E31" w:rsidRPr="001B3C6B">
        <w:rPr>
          <w:rFonts w:ascii="Times New Roman" w:hAnsi="Times New Roman" w:cs="Times New Roman"/>
          <w:sz w:val="24"/>
          <w:szCs w:val="24"/>
        </w:rPr>
        <w:t>; 5</w:t>
      </w:r>
      <w:r w:rsidR="008C5EFD" w:rsidRPr="001B3C6B">
        <w:rPr>
          <w:rFonts w:ascii="Times New Roman" w:hAnsi="Times New Roman" w:cs="Times New Roman"/>
          <w:sz w:val="24"/>
          <w:szCs w:val="24"/>
        </w:rPr>
        <w:t>9.3</w:t>
      </w:r>
      <w:r w:rsidR="005C5E31" w:rsidRPr="001B3C6B">
        <w:rPr>
          <w:rFonts w:ascii="Times New Roman" w:hAnsi="Times New Roman" w:cs="Times New Roman"/>
          <w:sz w:val="24"/>
          <w:szCs w:val="24"/>
        </w:rPr>
        <w:t xml:space="preserve">%), </w:t>
      </w:r>
      <w:r w:rsidRPr="001B3C6B">
        <w:rPr>
          <w:rFonts w:ascii="Times New Roman" w:hAnsi="Times New Roman" w:cs="Times New Roman"/>
          <w:sz w:val="24"/>
          <w:szCs w:val="24"/>
        </w:rPr>
        <w:t>neutropenia</w:t>
      </w:r>
      <w:r w:rsidR="0021021C" w:rsidRPr="001B3C6B">
        <w:rPr>
          <w:rFonts w:ascii="Times New Roman" w:hAnsi="Times New Roman" w:cs="Times New Roman"/>
          <w:sz w:val="24"/>
          <w:szCs w:val="24"/>
        </w:rPr>
        <w:t xml:space="preserve"> </w:t>
      </w:r>
      <w:r w:rsidRPr="001B3C6B">
        <w:rPr>
          <w:rFonts w:ascii="Times New Roman" w:hAnsi="Times New Roman" w:cs="Times New Roman"/>
          <w:sz w:val="24"/>
          <w:szCs w:val="24"/>
        </w:rPr>
        <w:t>(n=</w:t>
      </w:r>
      <w:r w:rsidR="003A5DFD" w:rsidRPr="001B3C6B">
        <w:rPr>
          <w:rFonts w:ascii="Times New Roman" w:hAnsi="Times New Roman" w:cs="Times New Roman"/>
          <w:sz w:val="24"/>
          <w:szCs w:val="24"/>
        </w:rPr>
        <w:t>2</w:t>
      </w:r>
      <w:r w:rsidR="0021021C" w:rsidRPr="001B3C6B">
        <w:rPr>
          <w:rFonts w:ascii="Times New Roman" w:hAnsi="Times New Roman" w:cs="Times New Roman"/>
          <w:sz w:val="24"/>
          <w:szCs w:val="24"/>
        </w:rPr>
        <w:t>6</w:t>
      </w:r>
      <w:r w:rsidR="00BE17C5" w:rsidRPr="001B3C6B">
        <w:rPr>
          <w:rFonts w:ascii="Times New Roman" w:hAnsi="Times New Roman" w:cs="Times New Roman"/>
          <w:sz w:val="24"/>
          <w:szCs w:val="24"/>
        </w:rPr>
        <w:t>,</w:t>
      </w:r>
      <w:r w:rsidRPr="001B3C6B">
        <w:rPr>
          <w:rFonts w:ascii="Times New Roman" w:hAnsi="Times New Roman" w:cs="Times New Roman"/>
          <w:sz w:val="24"/>
          <w:szCs w:val="24"/>
        </w:rPr>
        <w:t xml:space="preserve"> </w:t>
      </w:r>
      <w:r w:rsidR="0021021C" w:rsidRPr="001B3C6B">
        <w:rPr>
          <w:rFonts w:ascii="Times New Roman" w:hAnsi="Times New Roman" w:cs="Times New Roman"/>
          <w:sz w:val="24"/>
          <w:szCs w:val="24"/>
        </w:rPr>
        <w:t>48.1</w:t>
      </w:r>
      <w:r w:rsidR="003A5DFD" w:rsidRPr="001B3C6B">
        <w:rPr>
          <w:rFonts w:ascii="Times New Roman" w:hAnsi="Times New Roman" w:cs="Times New Roman"/>
          <w:sz w:val="24"/>
          <w:szCs w:val="24"/>
        </w:rPr>
        <w:t>%)</w:t>
      </w:r>
      <w:r w:rsidRPr="001B3C6B">
        <w:rPr>
          <w:rFonts w:ascii="Times New Roman" w:hAnsi="Times New Roman" w:cs="Times New Roman"/>
          <w:sz w:val="24"/>
          <w:szCs w:val="24"/>
        </w:rPr>
        <w:t xml:space="preserve">, </w:t>
      </w:r>
      <w:r w:rsidR="008C5EFD" w:rsidRPr="001B3C6B">
        <w:rPr>
          <w:rFonts w:ascii="Times New Roman" w:hAnsi="Times New Roman" w:cs="Times New Roman"/>
          <w:sz w:val="24"/>
          <w:szCs w:val="24"/>
        </w:rPr>
        <w:t xml:space="preserve">fatigue/asthenia/general physical health deterioration </w:t>
      </w:r>
      <w:r w:rsidR="005C5E31" w:rsidRPr="001B3C6B">
        <w:rPr>
          <w:rFonts w:ascii="Times New Roman" w:hAnsi="Times New Roman" w:cs="Times New Roman"/>
          <w:sz w:val="24"/>
          <w:szCs w:val="24"/>
        </w:rPr>
        <w:t>(n=2</w:t>
      </w:r>
      <w:r w:rsidR="008C5EFD" w:rsidRPr="001B3C6B">
        <w:rPr>
          <w:rFonts w:ascii="Times New Roman" w:hAnsi="Times New Roman" w:cs="Times New Roman"/>
          <w:sz w:val="24"/>
          <w:szCs w:val="24"/>
        </w:rPr>
        <w:t>8</w:t>
      </w:r>
      <w:r w:rsidR="005C5E31" w:rsidRPr="001B3C6B">
        <w:rPr>
          <w:rFonts w:ascii="Times New Roman" w:hAnsi="Times New Roman" w:cs="Times New Roman"/>
          <w:sz w:val="24"/>
          <w:szCs w:val="24"/>
        </w:rPr>
        <w:t xml:space="preserve">; </w:t>
      </w:r>
      <w:r w:rsidR="008C5EFD" w:rsidRPr="001B3C6B">
        <w:rPr>
          <w:rFonts w:ascii="Times New Roman" w:hAnsi="Times New Roman" w:cs="Times New Roman"/>
          <w:sz w:val="24"/>
          <w:szCs w:val="24"/>
        </w:rPr>
        <w:t>51.9</w:t>
      </w:r>
      <w:r w:rsidR="005C5E31" w:rsidRPr="001B3C6B">
        <w:rPr>
          <w:rFonts w:ascii="Times New Roman" w:hAnsi="Times New Roman" w:cs="Times New Roman"/>
          <w:sz w:val="24"/>
          <w:szCs w:val="24"/>
        </w:rPr>
        <w:t>%)</w:t>
      </w:r>
      <w:r w:rsidR="00390820" w:rsidRPr="001B3C6B">
        <w:rPr>
          <w:rFonts w:ascii="Times New Roman" w:hAnsi="Times New Roman" w:cs="Times New Roman"/>
          <w:sz w:val="24"/>
          <w:szCs w:val="24"/>
        </w:rPr>
        <w:t xml:space="preserve"> and</w:t>
      </w:r>
      <w:r w:rsidR="004D41A6" w:rsidRPr="001B3C6B">
        <w:rPr>
          <w:rFonts w:ascii="Times New Roman" w:hAnsi="Times New Roman" w:cs="Times New Roman"/>
          <w:sz w:val="24"/>
          <w:szCs w:val="24"/>
        </w:rPr>
        <w:t xml:space="preserve"> </w:t>
      </w:r>
      <w:r w:rsidR="00390820" w:rsidRPr="001B3C6B">
        <w:rPr>
          <w:rFonts w:ascii="Times New Roman" w:hAnsi="Times New Roman" w:cs="Times New Roman"/>
          <w:sz w:val="24"/>
          <w:szCs w:val="24"/>
        </w:rPr>
        <w:t xml:space="preserve">paresthesia/ peripheral neuropathy </w:t>
      </w:r>
      <w:r w:rsidRPr="001B3C6B">
        <w:rPr>
          <w:rFonts w:ascii="Times New Roman" w:hAnsi="Times New Roman" w:cs="Times New Roman"/>
          <w:sz w:val="24"/>
          <w:szCs w:val="24"/>
        </w:rPr>
        <w:t>(n=1</w:t>
      </w:r>
      <w:r w:rsidR="00390820" w:rsidRPr="001B3C6B">
        <w:rPr>
          <w:rFonts w:ascii="Times New Roman" w:hAnsi="Times New Roman" w:cs="Times New Roman"/>
          <w:sz w:val="24"/>
          <w:szCs w:val="24"/>
        </w:rPr>
        <w:t>5</w:t>
      </w:r>
      <w:r w:rsidRPr="001B3C6B">
        <w:rPr>
          <w:rFonts w:ascii="Times New Roman" w:hAnsi="Times New Roman" w:cs="Times New Roman"/>
          <w:sz w:val="24"/>
          <w:szCs w:val="24"/>
        </w:rPr>
        <w:t xml:space="preserve">, </w:t>
      </w:r>
      <w:r w:rsidR="00390820" w:rsidRPr="001B3C6B">
        <w:rPr>
          <w:rFonts w:ascii="Times New Roman" w:hAnsi="Times New Roman" w:cs="Times New Roman"/>
          <w:sz w:val="24"/>
          <w:szCs w:val="24"/>
        </w:rPr>
        <w:t>27.8</w:t>
      </w:r>
      <w:r w:rsidR="003A5DFD" w:rsidRPr="001B3C6B">
        <w:rPr>
          <w:rFonts w:ascii="Times New Roman" w:hAnsi="Times New Roman" w:cs="Times New Roman"/>
          <w:sz w:val="24"/>
          <w:szCs w:val="24"/>
        </w:rPr>
        <w:t>%)</w:t>
      </w:r>
      <w:r w:rsidR="00247F8A" w:rsidRPr="001B3C6B">
        <w:rPr>
          <w:rFonts w:ascii="Times New Roman" w:hAnsi="Times New Roman" w:cs="Times New Roman"/>
          <w:sz w:val="24"/>
          <w:szCs w:val="24"/>
        </w:rPr>
        <w:t xml:space="preserve"> (</w:t>
      </w:r>
      <w:r w:rsidR="00247F8A" w:rsidRPr="001B3C6B">
        <w:rPr>
          <w:rFonts w:ascii="Times New Roman" w:hAnsi="Times New Roman" w:cs="Times New Roman"/>
          <w:b/>
          <w:bCs/>
          <w:sz w:val="24"/>
          <w:szCs w:val="24"/>
        </w:rPr>
        <w:t>Table 3</w:t>
      </w:r>
      <w:r w:rsidR="00247F8A" w:rsidRPr="001B3C6B">
        <w:rPr>
          <w:rFonts w:ascii="Times New Roman" w:hAnsi="Times New Roman" w:cs="Times New Roman"/>
          <w:sz w:val="24"/>
          <w:szCs w:val="24"/>
        </w:rPr>
        <w:t>)</w:t>
      </w:r>
      <w:r w:rsidR="005C5E31" w:rsidRPr="001B3C6B">
        <w:rPr>
          <w:rFonts w:ascii="Times New Roman" w:hAnsi="Times New Roman" w:cs="Times New Roman"/>
          <w:sz w:val="24"/>
          <w:szCs w:val="24"/>
        </w:rPr>
        <w:t>.</w:t>
      </w:r>
    </w:p>
    <w:p w14:paraId="2944286B" w14:textId="77777777" w:rsidR="00E72AF7" w:rsidRPr="001B3C6B" w:rsidRDefault="00E72AF7" w:rsidP="00E72AF7">
      <w:pPr>
        <w:jc w:val="both"/>
        <w:rPr>
          <w:rFonts w:ascii="Times New Roman" w:hAnsi="Times New Roman" w:cs="Times New Roman"/>
          <w:sz w:val="24"/>
          <w:szCs w:val="24"/>
        </w:rPr>
      </w:pPr>
      <w:r w:rsidRPr="001B3C6B">
        <w:rPr>
          <w:rFonts w:ascii="Times New Roman" w:hAnsi="Times New Roman" w:cs="Times New Roman"/>
          <w:sz w:val="24"/>
          <w:szCs w:val="24"/>
        </w:rPr>
        <w:t>Most adverse events (75.3%; 299/397) were Grade 1–2</w:t>
      </w:r>
      <w:r w:rsidR="00B11B7F" w:rsidRPr="001B3C6B">
        <w:rPr>
          <w:rFonts w:ascii="Times New Roman" w:hAnsi="Times New Roman" w:cs="Times New Roman"/>
          <w:sz w:val="24"/>
          <w:szCs w:val="24"/>
        </w:rPr>
        <w:t xml:space="preserve">. </w:t>
      </w:r>
      <w:r w:rsidRPr="001B3C6B">
        <w:rPr>
          <w:rFonts w:ascii="Times New Roman" w:hAnsi="Times New Roman" w:cs="Times New Roman"/>
          <w:sz w:val="24"/>
          <w:szCs w:val="24"/>
        </w:rPr>
        <w:t>Thirty-three (61.1%) patients reported at least one Grade 3–4 TEAE</w:t>
      </w:r>
      <w:r w:rsidR="00B11B7F" w:rsidRPr="001B3C6B">
        <w:rPr>
          <w:rFonts w:ascii="Times New Roman" w:hAnsi="Times New Roman" w:cs="Times New Roman"/>
          <w:sz w:val="24"/>
          <w:szCs w:val="24"/>
        </w:rPr>
        <w:t>; 5</w:t>
      </w:r>
      <w:r w:rsidRPr="001B3C6B">
        <w:rPr>
          <w:rFonts w:ascii="Times New Roman" w:hAnsi="Times New Roman" w:cs="Times New Roman"/>
          <w:sz w:val="24"/>
          <w:szCs w:val="24"/>
        </w:rPr>
        <w:t xml:space="preserve"> patients had Grade 5 TEAE: 4 were not related to study drugs (pericarditis, disease progression, deterioration of general </w:t>
      </w:r>
      <w:r w:rsidR="004D41A6" w:rsidRPr="001B3C6B">
        <w:rPr>
          <w:rFonts w:ascii="Times New Roman" w:hAnsi="Times New Roman" w:cs="Times New Roman"/>
          <w:sz w:val="24"/>
          <w:szCs w:val="24"/>
        </w:rPr>
        <w:t>condition</w:t>
      </w:r>
      <w:r w:rsidRPr="001B3C6B">
        <w:rPr>
          <w:rFonts w:ascii="Times New Roman" w:hAnsi="Times New Roman" w:cs="Times New Roman"/>
          <w:sz w:val="24"/>
          <w:szCs w:val="24"/>
        </w:rPr>
        <w:t>, meningeal metastases) and one TEAE was considered to be related (hemoptysis).</w:t>
      </w:r>
    </w:p>
    <w:p w14:paraId="36CF5641" w14:textId="64BC8718" w:rsidR="00B97F88" w:rsidRPr="001B3C6B" w:rsidRDefault="009106E7" w:rsidP="00B97F88">
      <w:pPr>
        <w:jc w:val="both"/>
        <w:rPr>
          <w:rFonts w:ascii="Times New Roman" w:hAnsi="Times New Roman" w:cs="Times New Roman"/>
          <w:sz w:val="24"/>
          <w:szCs w:val="24"/>
        </w:rPr>
      </w:pPr>
      <w:r w:rsidRPr="001B3C6B">
        <w:rPr>
          <w:rFonts w:ascii="Times New Roman" w:hAnsi="Times New Roman" w:cs="Times New Roman"/>
          <w:sz w:val="24"/>
          <w:szCs w:val="24"/>
        </w:rPr>
        <w:t xml:space="preserve">Adverse events of </w:t>
      </w:r>
      <w:r w:rsidR="00E200AC" w:rsidRPr="001B3C6B">
        <w:rPr>
          <w:rFonts w:ascii="Times New Roman" w:hAnsi="Times New Roman" w:cs="Times New Roman"/>
          <w:sz w:val="24"/>
          <w:szCs w:val="24"/>
        </w:rPr>
        <w:t>special</w:t>
      </w:r>
      <w:r w:rsidRPr="001B3C6B">
        <w:rPr>
          <w:rFonts w:ascii="Times New Roman" w:hAnsi="Times New Roman" w:cs="Times New Roman"/>
          <w:sz w:val="24"/>
          <w:szCs w:val="24"/>
        </w:rPr>
        <w:t xml:space="preserve"> interest were reported in 5 patients: thromboembolic event</w:t>
      </w:r>
      <w:r w:rsidR="00B95F3C" w:rsidRPr="001B3C6B">
        <w:rPr>
          <w:rFonts w:ascii="Times New Roman" w:hAnsi="Times New Roman" w:cs="Times New Roman"/>
          <w:sz w:val="24"/>
          <w:szCs w:val="24"/>
        </w:rPr>
        <w:t>s</w:t>
      </w:r>
      <w:r w:rsidR="00301AE6" w:rsidRPr="001B3C6B">
        <w:rPr>
          <w:rFonts w:ascii="Times New Roman" w:hAnsi="Times New Roman" w:cs="Times New Roman"/>
          <w:sz w:val="24"/>
          <w:szCs w:val="24"/>
        </w:rPr>
        <w:t xml:space="preserve"> (n=2)</w:t>
      </w:r>
      <w:r w:rsidRPr="001B3C6B">
        <w:rPr>
          <w:rFonts w:ascii="Times New Roman" w:hAnsi="Times New Roman" w:cs="Times New Roman"/>
          <w:sz w:val="24"/>
          <w:szCs w:val="24"/>
        </w:rPr>
        <w:t xml:space="preserve">, </w:t>
      </w:r>
      <w:r w:rsidR="00B97F88" w:rsidRPr="001B3C6B">
        <w:rPr>
          <w:rFonts w:ascii="Times New Roman" w:hAnsi="Times New Roman" w:cs="Times New Roman"/>
          <w:sz w:val="24"/>
          <w:szCs w:val="24"/>
        </w:rPr>
        <w:t>elevation of liver enzymes</w:t>
      </w:r>
      <w:r w:rsidR="00B95F3C" w:rsidRPr="001B3C6B">
        <w:rPr>
          <w:rFonts w:ascii="Times New Roman" w:hAnsi="Times New Roman" w:cs="Times New Roman"/>
          <w:sz w:val="24"/>
          <w:szCs w:val="24"/>
        </w:rPr>
        <w:t xml:space="preserve"> (n=2) </w:t>
      </w:r>
      <w:r w:rsidR="00B97F88" w:rsidRPr="001B3C6B">
        <w:rPr>
          <w:rFonts w:ascii="Times New Roman" w:hAnsi="Times New Roman" w:cs="Times New Roman"/>
          <w:sz w:val="24"/>
          <w:szCs w:val="24"/>
        </w:rPr>
        <w:t>and abscess of port</w:t>
      </w:r>
      <w:r w:rsidR="00B95F3C" w:rsidRPr="001B3C6B">
        <w:rPr>
          <w:rFonts w:ascii="Times New Roman" w:hAnsi="Times New Roman" w:cs="Times New Roman"/>
          <w:sz w:val="24"/>
          <w:szCs w:val="24"/>
        </w:rPr>
        <w:t xml:space="preserve"> (n=1)</w:t>
      </w:r>
      <w:r w:rsidR="00B97F88" w:rsidRPr="001B3C6B">
        <w:rPr>
          <w:rFonts w:ascii="Times New Roman" w:hAnsi="Times New Roman" w:cs="Times New Roman"/>
          <w:sz w:val="24"/>
          <w:szCs w:val="24"/>
        </w:rPr>
        <w:t>.</w:t>
      </w:r>
    </w:p>
    <w:bookmarkEnd w:id="7"/>
    <w:p w14:paraId="132AC7A0" w14:textId="17EEA3ED" w:rsidR="007464D8" w:rsidRPr="001B3C6B" w:rsidRDefault="004029F1" w:rsidP="00FA7546">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DISCUSSION</w:t>
      </w:r>
    </w:p>
    <w:p w14:paraId="6B38F9CC" w14:textId="5046E465" w:rsidR="003D6D59" w:rsidRPr="001B3C6B" w:rsidRDefault="00C37847" w:rsidP="00FF01FC">
      <w:pPr>
        <w:jc w:val="both"/>
        <w:rPr>
          <w:rFonts w:ascii="Times New Roman" w:hAnsi="Times New Roman" w:cs="Times New Roman"/>
          <w:sz w:val="24"/>
          <w:szCs w:val="24"/>
        </w:rPr>
      </w:pPr>
      <w:r w:rsidRPr="001B3C6B">
        <w:rPr>
          <w:rFonts w:ascii="Times New Roman" w:hAnsi="Times New Roman" w:cs="Times New Roman"/>
          <w:sz w:val="24"/>
          <w:szCs w:val="24"/>
        </w:rPr>
        <w:t>In this ope</w:t>
      </w:r>
      <w:r w:rsidR="008636E9" w:rsidRPr="001B3C6B">
        <w:rPr>
          <w:rFonts w:ascii="Times New Roman" w:hAnsi="Times New Roman" w:cs="Times New Roman"/>
          <w:sz w:val="24"/>
          <w:szCs w:val="24"/>
        </w:rPr>
        <w:t>n</w:t>
      </w:r>
      <w:r w:rsidR="00390820" w:rsidRPr="001B3C6B">
        <w:rPr>
          <w:rFonts w:ascii="Times New Roman" w:hAnsi="Times New Roman" w:cs="Times New Roman"/>
          <w:sz w:val="24"/>
          <w:szCs w:val="24"/>
        </w:rPr>
        <w:t>-label</w:t>
      </w:r>
      <w:r w:rsidR="008636E9" w:rsidRPr="001B3C6B">
        <w:rPr>
          <w:rFonts w:ascii="Times New Roman" w:hAnsi="Times New Roman" w:cs="Times New Roman"/>
          <w:sz w:val="24"/>
          <w:szCs w:val="24"/>
        </w:rPr>
        <w:t xml:space="preserve"> phase II study in ad</w:t>
      </w:r>
      <w:r w:rsidR="00352D2E" w:rsidRPr="001B3C6B">
        <w:rPr>
          <w:rFonts w:ascii="Times New Roman" w:hAnsi="Times New Roman" w:cs="Times New Roman"/>
          <w:sz w:val="24"/>
          <w:szCs w:val="24"/>
        </w:rPr>
        <w:t xml:space="preserve">vanced </w:t>
      </w:r>
      <w:r w:rsidR="00901835" w:rsidRPr="001B3C6B">
        <w:rPr>
          <w:rFonts w:ascii="Times New Roman" w:hAnsi="Times New Roman" w:cs="Times New Roman"/>
          <w:sz w:val="24"/>
          <w:szCs w:val="24"/>
        </w:rPr>
        <w:t>non-</w:t>
      </w:r>
      <w:r w:rsidR="00222A33" w:rsidRPr="001B3C6B">
        <w:rPr>
          <w:rFonts w:ascii="Times New Roman" w:hAnsi="Times New Roman" w:cs="Times New Roman"/>
          <w:sz w:val="24"/>
          <w:szCs w:val="24"/>
        </w:rPr>
        <w:t>oncogene</w:t>
      </w:r>
      <w:r w:rsidR="00901835" w:rsidRPr="001B3C6B">
        <w:rPr>
          <w:rFonts w:ascii="Times New Roman" w:hAnsi="Times New Roman" w:cs="Times New Roman"/>
          <w:sz w:val="24"/>
          <w:szCs w:val="24"/>
        </w:rPr>
        <w:t xml:space="preserve">-addicted </w:t>
      </w:r>
      <w:r w:rsidR="00DF1B60" w:rsidRPr="001B3C6B">
        <w:rPr>
          <w:rFonts w:ascii="Times New Roman" w:hAnsi="Times New Roman" w:cs="Times New Roman"/>
          <w:sz w:val="24"/>
          <w:szCs w:val="24"/>
        </w:rPr>
        <w:t>NsqNSCLC</w:t>
      </w:r>
      <w:r w:rsidR="00352D2E" w:rsidRPr="001B3C6B">
        <w:rPr>
          <w:rFonts w:ascii="Times New Roman" w:hAnsi="Times New Roman" w:cs="Times New Roman"/>
          <w:sz w:val="24"/>
          <w:szCs w:val="24"/>
        </w:rPr>
        <w:t xml:space="preserve"> patients refractory to first-line </w:t>
      </w:r>
      <w:r w:rsidR="008636E9" w:rsidRPr="001B3C6B">
        <w:rPr>
          <w:rFonts w:ascii="Times New Roman" w:hAnsi="Times New Roman" w:cs="Times New Roman"/>
          <w:sz w:val="24"/>
          <w:szCs w:val="24"/>
        </w:rPr>
        <w:t>platin</w:t>
      </w:r>
      <w:r w:rsidR="00CC4282" w:rsidRPr="001B3C6B">
        <w:rPr>
          <w:rFonts w:ascii="Times New Roman" w:hAnsi="Times New Roman" w:cs="Times New Roman"/>
          <w:sz w:val="24"/>
          <w:szCs w:val="24"/>
        </w:rPr>
        <w:t>-</w:t>
      </w:r>
      <w:r w:rsidR="008636E9" w:rsidRPr="001B3C6B">
        <w:rPr>
          <w:rFonts w:ascii="Times New Roman" w:hAnsi="Times New Roman" w:cs="Times New Roman"/>
          <w:sz w:val="24"/>
          <w:szCs w:val="24"/>
        </w:rPr>
        <w:t>based chemotherapy</w:t>
      </w:r>
      <w:r w:rsidR="008B1CD1" w:rsidRPr="001B3C6B">
        <w:rPr>
          <w:rFonts w:ascii="Times New Roman" w:hAnsi="Times New Roman" w:cs="Times New Roman"/>
          <w:sz w:val="24"/>
          <w:szCs w:val="24"/>
        </w:rPr>
        <w:t>,</w:t>
      </w:r>
      <w:r w:rsidR="00DF1B60" w:rsidRPr="001B3C6B">
        <w:rPr>
          <w:rFonts w:ascii="Times New Roman" w:hAnsi="Times New Roman" w:cs="Times New Roman"/>
          <w:sz w:val="24"/>
          <w:szCs w:val="24"/>
        </w:rPr>
        <w:t xml:space="preserve"> t</w:t>
      </w:r>
      <w:r w:rsidR="00BF5D47" w:rsidRPr="001B3C6B">
        <w:rPr>
          <w:rFonts w:ascii="Times New Roman" w:hAnsi="Times New Roman" w:cs="Times New Roman"/>
          <w:sz w:val="24"/>
          <w:szCs w:val="24"/>
        </w:rPr>
        <w:t xml:space="preserve">he primary </w:t>
      </w:r>
      <w:r w:rsidR="006029D5" w:rsidRPr="001B3C6B">
        <w:rPr>
          <w:rFonts w:ascii="Times New Roman" w:hAnsi="Times New Roman" w:cs="Times New Roman"/>
          <w:sz w:val="24"/>
          <w:szCs w:val="24"/>
        </w:rPr>
        <w:t xml:space="preserve">study </w:t>
      </w:r>
      <w:r w:rsidR="00BF5D47" w:rsidRPr="001B3C6B">
        <w:rPr>
          <w:rFonts w:ascii="Times New Roman" w:hAnsi="Times New Roman" w:cs="Times New Roman"/>
          <w:sz w:val="24"/>
          <w:szCs w:val="24"/>
        </w:rPr>
        <w:t xml:space="preserve">objective for efficacy </w:t>
      </w:r>
      <w:r w:rsidR="00C3387A" w:rsidRPr="001B3C6B">
        <w:rPr>
          <w:rFonts w:ascii="Times New Roman" w:hAnsi="Times New Roman" w:cs="Times New Roman"/>
          <w:sz w:val="24"/>
          <w:szCs w:val="24"/>
        </w:rPr>
        <w:t>of the nintedanib-docetaxel combination</w:t>
      </w:r>
      <w:r w:rsidR="00C066A6" w:rsidRPr="001B3C6B">
        <w:rPr>
          <w:rFonts w:ascii="Times New Roman" w:hAnsi="Times New Roman" w:cs="Times New Roman"/>
          <w:sz w:val="24"/>
          <w:szCs w:val="24"/>
        </w:rPr>
        <w:t xml:space="preserve"> (12</w:t>
      </w:r>
      <w:r w:rsidR="00390820" w:rsidRPr="001B3C6B">
        <w:rPr>
          <w:rFonts w:ascii="Times New Roman" w:hAnsi="Times New Roman" w:cs="Times New Roman"/>
          <w:sz w:val="24"/>
          <w:szCs w:val="24"/>
        </w:rPr>
        <w:t>-</w:t>
      </w:r>
      <w:r w:rsidR="00C066A6" w:rsidRPr="001B3C6B">
        <w:rPr>
          <w:rFonts w:ascii="Times New Roman" w:hAnsi="Times New Roman" w:cs="Times New Roman"/>
          <w:sz w:val="24"/>
          <w:szCs w:val="24"/>
        </w:rPr>
        <w:t>week PFS for 50% of the patients)</w:t>
      </w:r>
      <w:r w:rsidR="00C3387A" w:rsidRPr="001B3C6B">
        <w:rPr>
          <w:rFonts w:ascii="Times New Roman" w:hAnsi="Times New Roman" w:cs="Times New Roman"/>
          <w:sz w:val="24"/>
          <w:szCs w:val="24"/>
        </w:rPr>
        <w:t xml:space="preserve"> </w:t>
      </w:r>
      <w:r w:rsidR="00BF5D47" w:rsidRPr="001B3C6B">
        <w:rPr>
          <w:rFonts w:ascii="Times New Roman" w:hAnsi="Times New Roman" w:cs="Times New Roman"/>
          <w:sz w:val="24"/>
          <w:szCs w:val="24"/>
        </w:rPr>
        <w:t xml:space="preserve">was not </w:t>
      </w:r>
      <w:r w:rsidR="00B75932" w:rsidRPr="001B3C6B">
        <w:rPr>
          <w:rFonts w:ascii="Times New Roman" w:hAnsi="Times New Roman" w:cs="Times New Roman"/>
          <w:sz w:val="24"/>
          <w:szCs w:val="24"/>
        </w:rPr>
        <w:t>achieved</w:t>
      </w:r>
      <w:r w:rsidR="00BF5D47" w:rsidRPr="001B3C6B">
        <w:rPr>
          <w:rFonts w:ascii="Times New Roman" w:hAnsi="Times New Roman" w:cs="Times New Roman"/>
          <w:sz w:val="24"/>
          <w:szCs w:val="24"/>
        </w:rPr>
        <w:t>. Indeed, 21 (39.6%; 95% CI</w:t>
      </w:r>
      <w:r w:rsidR="00C80B67" w:rsidRPr="001B3C6B">
        <w:rPr>
          <w:rFonts w:ascii="Times New Roman" w:hAnsi="Times New Roman" w:cs="Times New Roman"/>
          <w:sz w:val="24"/>
          <w:szCs w:val="24"/>
        </w:rPr>
        <w:t>,</w:t>
      </w:r>
      <w:r w:rsidR="00BF5D47" w:rsidRPr="001B3C6B">
        <w:rPr>
          <w:rFonts w:ascii="Times New Roman" w:hAnsi="Times New Roman" w:cs="Times New Roman"/>
          <w:sz w:val="24"/>
          <w:szCs w:val="24"/>
        </w:rPr>
        <w:t xml:space="preserve"> 26.5–54.0) patients had PFS </w:t>
      </w:r>
      <w:r w:rsidR="008E1234" w:rsidRPr="001B3C6B">
        <w:rPr>
          <w:rFonts w:ascii="Times New Roman" w:hAnsi="Times New Roman" w:cs="Times New Roman"/>
          <w:sz w:val="24"/>
          <w:szCs w:val="24"/>
        </w:rPr>
        <w:t>at</w:t>
      </w:r>
      <w:r w:rsidR="00BF5D47" w:rsidRPr="001B3C6B">
        <w:rPr>
          <w:rFonts w:ascii="Times New Roman" w:hAnsi="Times New Roman" w:cs="Times New Roman"/>
          <w:sz w:val="24"/>
          <w:szCs w:val="24"/>
        </w:rPr>
        <w:t xml:space="preserve"> 12 weeks</w:t>
      </w:r>
      <w:r w:rsidR="004A07C0" w:rsidRPr="001B3C6B">
        <w:rPr>
          <w:rFonts w:ascii="Times New Roman" w:hAnsi="Times New Roman" w:cs="Times New Roman"/>
          <w:sz w:val="24"/>
          <w:szCs w:val="24"/>
        </w:rPr>
        <w:t xml:space="preserve"> with a median PFS and OS of </w:t>
      </w:r>
      <w:r w:rsidR="00C066A6" w:rsidRPr="001B3C6B">
        <w:rPr>
          <w:rFonts w:ascii="Times New Roman" w:hAnsi="Times New Roman" w:cs="Times New Roman"/>
          <w:sz w:val="24"/>
          <w:szCs w:val="24"/>
        </w:rPr>
        <w:t xml:space="preserve">2.7 and </w:t>
      </w:r>
      <w:r w:rsidR="00DF1B60" w:rsidRPr="001B3C6B">
        <w:rPr>
          <w:rFonts w:ascii="Times New Roman" w:hAnsi="Times New Roman" w:cs="Times New Roman"/>
          <w:sz w:val="24"/>
          <w:szCs w:val="24"/>
        </w:rPr>
        <w:t>6.9</w:t>
      </w:r>
      <w:r w:rsidR="00C066A6" w:rsidRPr="001B3C6B">
        <w:rPr>
          <w:rFonts w:ascii="Times New Roman" w:hAnsi="Times New Roman" w:cs="Times New Roman"/>
          <w:sz w:val="24"/>
          <w:szCs w:val="24"/>
        </w:rPr>
        <w:t xml:space="preserve"> months, </w:t>
      </w:r>
      <w:r w:rsidR="004A07C0" w:rsidRPr="001B3C6B">
        <w:rPr>
          <w:rFonts w:ascii="Times New Roman" w:hAnsi="Times New Roman" w:cs="Times New Roman"/>
          <w:sz w:val="24"/>
          <w:szCs w:val="24"/>
        </w:rPr>
        <w:t xml:space="preserve">respectively. </w:t>
      </w:r>
      <w:r w:rsidR="00843EB7" w:rsidRPr="001B3C6B">
        <w:rPr>
          <w:rFonts w:ascii="Times New Roman" w:hAnsi="Times New Roman" w:cs="Times New Roman"/>
          <w:sz w:val="24"/>
          <w:szCs w:val="24"/>
        </w:rPr>
        <w:t xml:space="preserve">Nevertheless, a </w:t>
      </w:r>
      <w:bookmarkStart w:id="10" w:name="_Hlk54513446"/>
      <w:r w:rsidR="00843EB7" w:rsidRPr="001B3C6B">
        <w:rPr>
          <w:rFonts w:ascii="Times New Roman" w:hAnsi="Times New Roman" w:cs="Times New Roman"/>
          <w:sz w:val="24"/>
          <w:szCs w:val="24"/>
        </w:rPr>
        <w:t xml:space="preserve">subpopulation of these patients with </w:t>
      </w:r>
      <w:r w:rsidR="00843EB7" w:rsidRPr="001B3C6B">
        <w:rPr>
          <w:rFonts w:ascii="Times New Roman" w:hAnsi="Times New Roman" w:cs="Times New Roman"/>
          <w:sz w:val="24"/>
          <w:szCs w:val="24"/>
        </w:rPr>
        <w:lastRenderedPageBreak/>
        <w:t xml:space="preserve">extremely severe prognosis seems to benefit from this combination </w:t>
      </w:r>
      <w:bookmarkEnd w:id="10"/>
      <w:r w:rsidR="00843EB7" w:rsidRPr="001B3C6B">
        <w:rPr>
          <w:rFonts w:ascii="Times New Roman" w:hAnsi="Times New Roman" w:cs="Times New Roman"/>
          <w:sz w:val="24"/>
          <w:szCs w:val="24"/>
        </w:rPr>
        <w:t xml:space="preserve">with a </w:t>
      </w:r>
      <w:r w:rsidR="00C066A6" w:rsidRPr="001B3C6B">
        <w:rPr>
          <w:rFonts w:ascii="Times New Roman" w:hAnsi="Times New Roman" w:cs="Times New Roman"/>
          <w:sz w:val="24"/>
          <w:szCs w:val="24"/>
        </w:rPr>
        <w:t>1-ye</w:t>
      </w:r>
      <w:r w:rsidR="00165B2E" w:rsidRPr="001B3C6B">
        <w:rPr>
          <w:rFonts w:ascii="Times New Roman" w:hAnsi="Times New Roman" w:cs="Times New Roman"/>
          <w:sz w:val="24"/>
          <w:szCs w:val="24"/>
        </w:rPr>
        <w:t>ar PFS</w:t>
      </w:r>
      <w:r w:rsidR="00C066A6" w:rsidRPr="001B3C6B">
        <w:rPr>
          <w:rFonts w:ascii="Times New Roman" w:hAnsi="Times New Roman" w:cs="Times New Roman"/>
          <w:sz w:val="24"/>
          <w:szCs w:val="24"/>
        </w:rPr>
        <w:t xml:space="preserve"> of 11.8% </w:t>
      </w:r>
      <w:r w:rsidR="00165B2E" w:rsidRPr="001B3C6B">
        <w:rPr>
          <w:rFonts w:ascii="Times New Roman" w:hAnsi="Times New Roman" w:cs="Times New Roman"/>
          <w:sz w:val="24"/>
          <w:szCs w:val="24"/>
        </w:rPr>
        <w:t xml:space="preserve">and </w:t>
      </w:r>
      <w:r w:rsidR="00C066A6" w:rsidRPr="001B3C6B">
        <w:rPr>
          <w:rFonts w:ascii="Times New Roman" w:hAnsi="Times New Roman" w:cs="Times New Roman"/>
          <w:sz w:val="24"/>
          <w:szCs w:val="24"/>
        </w:rPr>
        <w:t>1</w:t>
      </w:r>
      <w:r w:rsidR="00E22072" w:rsidRPr="001B3C6B">
        <w:rPr>
          <w:rFonts w:ascii="Times New Roman" w:hAnsi="Times New Roman" w:cs="Times New Roman"/>
          <w:sz w:val="24"/>
          <w:szCs w:val="24"/>
        </w:rPr>
        <w:t>2</w:t>
      </w:r>
      <w:r w:rsidR="00C066A6" w:rsidRPr="001B3C6B">
        <w:rPr>
          <w:rFonts w:ascii="Times New Roman" w:hAnsi="Times New Roman" w:cs="Times New Roman"/>
          <w:sz w:val="24"/>
          <w:szCs w:val="24"/>
        </w:rPr>
        <w:t xml:space="preserve"> and </w:t>
      </w:r>
      <w:r w:rsidR="00E22072" w:rsidRPr="001B3C6B">
        <w:rPr>
          <w:rFonts w:ascii="Times New Roman" w:hAnsi="Times New Roman" w:cs="Times New Roman"/>
          <w:sz w:val="24"/>
          <w:szCs w:val="24"/>
        </w:rPr>
        <w:t>18</w:t>
      </w:r>
      <w:r w:rsidR="00C066A6" w:rsidRPr="001B3C6B">
        <w:rPr>
          <w:rFonts w:ascii="Times New Roman" w:hAnsi="Times New Roman" w:cs="Times New Roman"/>
          <w:sz w:val="24"/>
          <w:szCs w:val="24"/>
        </w:rPr>
        <w:t>-</w:t>
      </w:r>
      <w:r w:rsidR="00E22072" w:rsidRPr="001B3C6B">
        <w:rPr>
          <w:rFonts w:ascii="Times New Roman" w:hAnsi="Times New Roman" w:cs="Times New Roman"/>
          <w:sz w:val="24"/>
          <w:szCs w:val="24"/>
        </w:rPr>
        <w:t xml:space="preserve">month </w:t>
      </w:r>
      <w:r w:rsidR="00165B2E" w:rsidRPr="001B3C6B">
        <w:rPr>
          <w:rFonts w:ascii="Times New Roman" w:hAnsi="Times New Roman" w:cs="Times New Roman"/>
          <w:sz w:val="24"/>
          <w:szCs w:val="24"/>
        </w:rPr>
        <w:t xml:space="preserve">OS </w:t>
      </w:r>
      <w:r w:rsidR="00C066A6" w:rsidRPr="001B3C6B">
        <w:rPr>
          <w:rFonts w:ascii="Times New Roman" w:hAnsi="Times New Roman" w:cs="Times New Roman"/>
          <w:sz w:val="24"/>
          <w:szCs w:val="24"/>
        </w:rPr>
        <w:t xml:space="preserve">of 32.1% and </w:t>
      </w:r>
      <w:r w:rsidR="00E22072" w:rsidRPr="001B3C6B">
        <w:rPr>
          <w:rFonts w:ascii="Times New Roman" w:hAnsi="Times New Roman" w:cs="Times New Roman"/>
          <w:sz w:val="24"/>
          <w:szCs w:val="24"/>
        </w:rPr>
        <w:t>27.6%</w:t>
      </w:r>
      <w:r w:rsidR="00843EB7" w:rsidRPr="001B3C6B">
        <w:rPr>
          <w:rFonts w:ascii="Times New Roman" w:hAnsi="Times New Roman" w:cs="Times New Roman"/>
          <w:sz w:val="24"/>
          <w:szCs w:val="24"/>
        </w:rPr>
        <w:t>, respectively.</w:t>
      </w:r>
      <w:r w:rsidR="00C066A6" w:rsidRPr="001B3C6B">
        <w:rPr>
          <w:rFonts w:ascii="Times New Roman" w:hAnsi="Times New Roman" w:cs="Times New Roman"/>
          <w:sz w:val="24"/>
          <w:szCs w:val="24"/>
        </w:rPr>
        <w:t xml:space="preserve"> </w:t>
      </w:r>
    </w:p>
    <w:p w14:paraId="03D3FB8D" w14:textId="4611010E" w:rsidR="00B04C01" w:rsidRPr="001B3C6B" w:rsidRDefault="0027069D" w:rsidP="005F7FA1">
      <w:pPr>
        <w:jc w:val="both"/>
        <w:rPr>
          <w:rFonts w:ascii="Times New Roman" w:hAnsi="Times New Roman" w:cs="Times New Roman"/>
          <w:sz w:val="24"/>
          <w:szCs w:val="24"/>
        </w:rPr>
      </w:pPr>
      <w:r w:rsidRPr="001B3C6B">
        <w:rPr>
          <w:rFonts w:ascii="Times New Roman" w:hAnsi="Times New Roman" w:cs="Times New Roman"/>
          <w:color w:val="000000" w:themeColor="text1"/>
          <w:sz w:val="24"/>
          <w:szCs w:val="24"/>
        </w:rPr>
        <w:t xml:space="preserve">In </w:t>
      </w:r>
      <w:r w:rsidR="002C376E" w:rsidRPr="001B3C6B">
        <w:rPr>
          <w:rFonts w:ascii="Times New Roman" w:hAnsi="Times New Roman" w:cs="Times New Roman"/>
          <w:color w:val="000000" w:themeColor="text1"/>
          <w:sz w:val="24"/>
          <w:szCs w:val="24"/>
        </w:rPr>
        <w:t>the</w:t>
      </w:r>
      <w:r w:rsidRPr="001B3C6B">
        <w:rPr>
          <w:rFonts w:ascii="Times New Roman" w:hAnsi="Times New Roman" w:cs="Times New Roman"/>
          <w:color w:val="000000" w:themeColor="text1"/>
          <w:sz w:val="24"/>
          <w:szCs w:val="24"/>
        </w:rPr>
        <w:t xml:space="preserve"> exploratory analysis in the subset of first-line refractory adenocarcinoma patients of the LUME-Lung 1, median </w:t>
      </w:r>
      <w:r w:rsidR="00A92B9F" w:rsidRPr="001B3C6B">
        <w:rPr>
          <w:rFonts w:ascii="Times New Roman" w:hAnsi="Times New Roman" w:cs="Times New Roman"/>
          <w:color w:val="000000" w:themeColor="text1"/>
          <w:sz w:val="24"/>
          <w:szCs w:val="24"/>
        </w:rPr>
        <w:t>PFS</w:t>
      </w:r>
      <w:r w:rsidRPr="001B3C6B">
        <w:rPr>
          <w:rFonts w:ascii="Times New Roman" w:hAnsi="Times New Roman" w:cs="Times New Roman"/>
          <w:color w:val="000000" w:themeColor="text1"/>
          <w:sz w:val="24"/>
          <w:szCs w:val="24"/>
        </w:rPr>
        <w:t xml:space="preserve"> in the nintedanib plus docetaxel group was </w:t>
      </w:r>
      <w:r w:rsidR="00A92B9F" w:rsidRPr="001B3C6B">
        <w:rPr>
          <w:rFonts w:ascii="Times New Roman" w:hAnsi="Times New Roman" w:cs="Times New Roman"/>
          <w:color w:val="000000" w:themeColor="text1"/>
          <w:sz w:val="24"/>
          <w:szCs w:val="24"/>
        </w:rPr>
        <w:t xml:space="preserve">4.2 months </w:t>
      </w:r>
      <w:r w:rsidRPr="001B3C6B">
        <w:rPr>
          <w:rFonts w:ascii="Times New Roman" w:hAnsi="Times New Roman" w:cs="Times New Roman"/>
          <w:color w:val="000000" w:themeColor="text1"/>
          <w:sz w:val="24"/>
          <w:szCs w:val="24"/>
        </w:rPr>
        <w:t xml:space="preserve">and median </w:t>
      </w:r>
      <w:r w:rsidR="00C80B67" w:rsidRPr="001B3C6B">
        <w:rPr>
          <w:rFonts w:ascii="Times New Roman" w:hAnsi="Times New Roman" w:cs="Times New Roman"/>
          <w:color w:val="000000" w:themeColor="text1"/>
          <w:sz w:val="24"/>
          <w:szCs w:val="24"/>
        </w:rPr>
        <w:t>OS</w:t>
      </w:r>
      <w:r w:rsidRPr="001B3C6B">
        <w:rPr>
          <w:rFonts w:ascii="Times New Roman" w:hAnsi="Times New Roman" w:cs="Times New Roman"/>
          <w:color w:val="000000" w:themeColor="text1"/>
          <w:sz w:val="24"/>
          <w:szCs w:val="24"/>
        </w:rPr>
        <w:t xml:space="preserve"> was</w:t>
      </w:r>
      <w:r w:rsidR="00A92B9F" w:rsidRPr="001B3C6B">
        <w:rPr>
          <w:rFonts w:ascii="Times New Roman" w:hAnsi="Times New Roman" w:cs="Times New Roman"/>
          <w:color w:val="000000" w:themeColor="text1"/>
          <w:sz w:val="24"/>
          <w:szCs w:val="24"/>
        </w:rPr>
        <w:t xml:space="preserve"> 9.8 months</w:t>
      </w:r>
      <w:r w:rsidR="001647DA" w:rsidRPr="001B3C6B">
        <w:rPr>
          <w:rFonts w:ascii="Times New Roman" w:hAnsi="Times New Roman" w:cs="Times New Roman"/>
          <w:color w:val="000000" w:themeColor="text1"/>
          <w:sz w:val="24"/>
          <w:szCs w:val="24"/>
        </w:rPr>
        <w:t xml:space="preserve"> </w:t>
      </w:r>
      <w:hyperlink w:anchor="_ENREF_10" w:tooltip="Reck, 2014 #20981" w:history="1">
        <w:r w:rsidR="00471D61" w:rsidRPr="001B3C6B">
          <w:rPr>
            <w:rFonts w:ascii="Times New Roman" w:hAnsi="Times New Roman" w:cs="Times New Roman"/>
            <w:color w:val="000000" w:themeColor="text1"/>
            <w:sz w:val="24"/>
            <w:szCs w:val="24"/>
          </w:rPr>
          <w:fldChar w:fldCharType="begin">
            <w:fldData xml:space="preserve">PEVuZE5vdGU+PENpdGU+PEF1dGhvcj5SZWNrPC9BdXRob3I+PFllYXI+MjAxNDwvWWVhcj48UmVj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PEVuZE5vdGU+PENpdGU+PEF1dGhvcj5SZWNrPC9BdXRob3I+PFllYXI+MjAxNDwvWWVhcj48UmVj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471D61" w:rsidRPr="001B3C6B">
          <w:rPr>
            <w:rFonts w:ascii="Times New Roman" w:hAnsi="Times New Roman" w:cs="Times New Roman"/>
            <w:color w:val="000000" w:themeColor="text1"/>
            <w:sz w:val="24"/>
            <w:szCs w:val="24"/>
          </w:rPr>
        </w:r>
        <w:r w:rsidR="00471D61" w:rsidRPr="001B3C6B">
          <w:rPr>
            <w:rFonts w:ascii="Times New Roman" w:hAnsi="Times New Roman" w:cs="Times New Roman"/>
            <w:color w:val="000000" w:themeColor="text1"/>
            <w:sz w:val="24"/>
            <w:szCs w:val="24"/>
          </w:rPr>
          <w:fldChar w:fldCharType="separate"/>
        </w:r>
        <w:r w:rsidR="00471D61" w:rsidRPr="00471D61">
          <w:rPr>
            <w:rFonts w:ascii="Times New Roman" w:hAnsi="Times New Roman" w:cs="Times New Roman"/>
            <w:noProof/>
            <w:color w:val="000000" w:themeColor="text1"/>
            <w:sz w:val="24"/>
            <w:szCs w:val="24"/>
            <w:vertAlign w:val="superscript"/>
          </w:rPr>
          <w:t>10</w:t>
        </w:r>
        <w:r w:rsidR="00471D61" w:rsidRPr="001B3C6B">
          <w:rPr>
            <w:rFonts w:ascii="Times New Roman" w:hAnsi="Times New Roman" w:cs="Times New Roman"/>
            <w:color w:val="000000" w:themeColor="text1"/>
            <w:sz w:val="24"/>
            <w:szCs w:val="24"/>
          </w:rPr>
          <w:fldChar w:fldCharType="end"/>
        </w:r>
      </w:hyperlink>
      <w:r w:rsidRPr="001B3C6B">
        <w:rPr>
          <w:rFonts w:ascii="Times New Roman" w:hAnsi="Times New Roman" w:cs="Times New Roman"/>
          <w:color w:val="000000" w:themeColor="text1"/>
          <w:sz w:val="24"/>
          <w:szCs w:val="24"/>
        </w:rPr>
        <w:t xml:space="preserve">. </w:t>
      </w:r>
      <w:r w:rsidR="00150F27" w:rsidRPr="001B3C6B">
        <w:rPr>
          <w:rFonts w:ascii="Times New Roman" w:hAnsi="Times New Roman" w:cs="Times New Roman"/>
          <w:color w:val="000000" w:themeColor="text1"/>
          <w:sz w:val="24"/>
          <w:szCs w:val="24"/>
        </w:rPr>
        <w:t xml:space="preserve">Comparable results were reported in </w:t>
      </w:r>
      <w:r w:rsidR="002C376E" w:rsidRPr="001B3C6B">
        <w:rPr>
          <w:rFonts w:ascii="Times New Roman" w:hAnsi="Times New Roman" w:cs="Times New Roman"/>
          <w:sz w:val="24"/>
          <w:szCs w:val="24"/>
        </w:rPr>
        <w:t>the</w:t>
      </w:r>
      <w:r w:rsidRPr="001B3C6B">
        <w:rPr>
          <w:rFonts w:ascii="Times New Roman" w:hAnsi="Times New Roman" w:cs="Times New Roman"/>
          <w:sz w:val="24"/>
          <w:szCs w:val="24"/>
        </w:rPr>
        <w:t xml:space="preserve"> exploratory analysis of the REVEL study</w:t>
      </w:r>
      <w:r w:rsidR="002C376E" w:rsidRPr="001B3C6B">
        <w:rPr>
          <w:rFonts w:ascii="Times New Roman" w:hAnsi="Times New Roman" w:cs="Times New Roman"/>
          <w:sz w:val="24"/>
          <w:szCs w:val="24"/>
        </w:rPr>
        <w:t xml:space="preserve"> of </w:t>
      </w:r>
      <w:r w:rsidRPr="001B3C6B">
        <w:rPr>
          <w:rFonts w:ascii="Times New Roman" w:hAnsi="Times New Roman" w:cs="Times New Roman"/>
          <w:sz w:val="24"/>
          <w:szCs w:val="24"/>
        </w:rPr>
        <w:t xml:space="preserve">refractory </w:t>
      </w:r>
      <w:r w:rsidR="002C376E" w:rsidRPr="001B3C6B">
        <w:rPr>
          <w:rFonts w:ascii="Times New Roman" w:hAnsi="Times New Roman" w:cs="Times New Roman"/>
          <w:sz w:val="24"/>
          <w:szCs w:val="24"/>
        </w:rPr>
        <w:t xml:space="preserve">patients </w:t>
      </w:r>
      <w:r w:rsidRPr="001B3C6B">
        <w:rPr>
          <w:rFonts w:ascii="Times New Roman" w:hAnsi="Times New Roman" w:cs="Times New Roman"/>
          <w:sz w:val="24"/>
          <w:szCs w:val="24"/>
        </w:rPr>
        <w:t>receiv</w:t>
      </w:r>
      <w:r w:rsidR="002C376E" w:rsidRPr="001B3C6B">
        <w:rPr>
          <w:rFonts w:ascii="Times New Roman" w:hAnsi="Times New Roman" w:cs="Times New Roman"/>
          <w:sz w:val="24"/>
          <w:szCs w:val="24"/>
        </w:rPr>
        <w:t xml:space="preserve">ing </w:t>
      </w:r>
      <w:r w:rsidRPr="001B3C6B">
        <w:rPr>
          <w:rFonts w:ascii="Times New Roman" w:hAnsi="Times New Roman" w:cs="Times New Roman"/>
          <w:sz w:val="24"/>
          <w:szCs w:val="24"/>
        </w:rPr>
        <w:t xml:space="preserve">ramucirumab plus docetaxel </w:t>
      </w:r>
      <w:hyperlink w:anchor="_ENREF_11" w:tooltip="Reck, 2017 #20982" w:history="1">
        <w:r w:rsidR="00471D61" w:rsidRPr="001B3C6B">
          <w:rPr>
            <w:rFonts w:ascii="Times New Roman" w:hAnsi="Times New Roman" w:cs="Times New Roman"/>
            <w:sz w:val="24"/>
            <w:szCs w:val="24"/>
          </w:rPr>
          <w:fldChar w:fldCharType="begin">
            <w:fldData xml:space="preserve">PEVuZE5vdGU+PENpdGU+PEF1dGhvcj5SZWNrPC9BdXRob3I+PFllYXI+MjAxNzwvWWVhcj48UmVj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</w:fldData>
          </w:fldChar>
        </w:r>
        <w:r w:rsidR="00471D61">
          <w:rPr>
            <w:rFonts w:ascii="Times New Roman" w:hAnsi="Times New Roman" w:cs="Times New Roman"/>
            <w:sz w:val="24"/>
            <w:szCs w:val="24"/>
          </w:rPr>
          <w:instrText xml:space="preserve"> ADDIN EN.CITE </w:instrText>
        </w:r>
        <w:r w:rsidR="00471D61">
          <w:rPr>
            <w:rFonts w:ascii="Times New Roman" w:hAnsi="Times New Roman" w:cs="Times New Roman"/>
            <w:sz w:val="24"/>
            <w:szCs w:val="24"/>
          </w:rPr>
          <w:fldChar w:fldCharType="begin">
            <w:fldData xml:space="preserve">PEVuZE5vdGU+PENpdGU+PEF1dGhvcj5SZWNrPC9BdXRob3I+PFllYXI+MjAxNzwvWWVhcj48UmVj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</w:fldData>
          </w:fldChar>
        </w:r>
        <w:r w:rsidR="00471D61">
          <w:rPr>
            <w:rFonts w:ascii="Times New Roman" w:hAnsi="Times New Roman" w:cs="Times New Roman"/>
            <w:sz w:val="24"/>
            <w:szCs w:val="24"/>
          </w:rPr>
          <w:instrText xml:space="preserve"> ADDIN EN.CITE.DATA </w:instrText>
        </w:r>
        <w:r w:rsidR="00471D61">
          <w:rPr>
            <w:rFonts w:ascii="Times New Roman" w:hAnsi="Times New Roman" w:cs="Times New Roman"/>
            <w:sz w:val="24"/>
            <w:szCs w:val="24"/>
          </w:rPr>
        </w:r>
        <w:r w:rsidR="00471D61">
          <w:rPr>
            <w:rFonts w:ascii="Times New Roman" w:hAnsi="Times New Roman" w:cs="Times New Roman"/>
            <w:sz w:val="24"/>
            <w:szCs w:val="24"/>
          </w:rPr>
          <w:fldChar w:fldCharType="end"/>
        </w:r>
        <w:r w:rsidR="00471D61" w:rsidRPr="001B3C6B">
          <w:rPr>
            <w:rFonts w:ascii="Times New Roman" w:hAnsi="Times New Roman" w:cs="Times New Roman"/>
            <w:sz w:val="24"/>
            <w:szCs w:val="24"/>
          </w:rPr>
        </w:r>
        <w:r w:rsidR="00471D61" w:rsidRPr="001B3C6B">
          <w:rPr>
            <w:rFonts w:ascii="Times New Roman" w:hAnsi="Times New Roman" w:cs="Times New Roman"/>
            <w:sz w:val="24"/>
            <w:szCs w:val="24"/>
          </w:rPr>
          <w:fldChar w:fldCharType="separate"/>
        </w:r>
        <w:r w:rsidR="00471D61" w:rsidRPr="00471D61">
          <w:rPr>
            <w:rFonts w:ascii="Times New Roman" w:hAnsi="Times New Roman" w:cs="Times New Roman"/>
            <w:noProof/>
            <w:sz w:val="24"/>
            <w:szCs w:val="24"/>
            <w:vertAlign w:val="superscript"/>
          </w:rPr>
          <w:t>11</w:t>
        </w:r>
        <w:r w:rsidR="00471D61" w:rsidRPr="001B3C6B">
          <w:rPr>
            <w:rFonts w:ascii="Times New Roman" w:hAnsi="Times New Roman" w:cs="Times New Roman"/>
            <w:sz w:val="24"/>
            <w:szCs w:val="24"/>
          </w:rPr>
          <w:fldChar w:fldCharType="end"/>
        </w:r>
      </w:hyperlink>
      <w:r w:rsidR="00FA7EA2" w:rsidRPr="001B3C6B">
        <w:rPr>
          <w:rFonts w:ascii="Times New Roman" w:hAnsi="Times New Roman" w:cs="Times New Roman"/>
          <w:sz w:val="24"/>
          <w:szCs w:val="24"/>
        </w:rPr>
        <w:t xml:space="preserve"> with a </w:t>
      </w:r>
      <w:r w:rsidR="007C5B2D" w:rsidRPr="001B3C6B">
        <w:rPr>
          <w:rFonts w:ascii="Times New Roman" w:hAnsi="Times New Roman" w:cs="Times New Roman"/>
          <w:sz w:val="24"/>
          <w:szCs w:val="24"/>
        </w:rPr>
        <w:t>median</w:t>
      </w:r>
      <w:r w:rsidR="007C5B2D" w:rsidRPr="001B3C6B">
        <w:rPr>
          <w:rFonts w:ascii="Times New Roman" w:hAnsi="Times New Roman" w:cs="Times New Roman"/>
          <w:sz w:val="24"/>
          <w:szCs w:val="24"/>
          <w:u w:val="single"/>
        </w:rPr>
        <w:t xml:space="preserve"> </w:t>
      </w:r>
      <w:r w:rsidRPr="001B3C6B">
        <w:rPr>
          <w:rFonts w:ascii="Times New Roman" w:hAnsi="Times New Roman" w:cs="Times New Roman"/>
          <w:sz w:val="24"/>
          <w:szCs w:val="24"/>
        </w:rPr>
        <w:t xml:space="preserve">PFS </w:t>
      </w:r>
      <w:r w:rsidR="00FA7EA2" w:rsidRPr="001B3C6B">
        <w:rPr>
          <w:rFonts w:ascii="Times New Roman" w:hAnsi="Times New Roman" w:cs="Times New Roman"/>
          <w:sz w:val="24"/>
          <w:szCs w:val="24"/>
        </w:rPr>
        <w:t xml:space="preserve">of </w:t>
      </w:r>
      <w:r w:rsidRPr="001B3C6B">
        <w:rPr>
          <w:rFonts w:ascii="Times New Roman" w:hAnsi="Times New Roman" w:cs="Times New Roman"/>
          <w:sz w:val="24"/>
          <w:szCs w:val="24"/>
        </w:rPr>
        <w:t>4.0 months, median OS</w:t>
      </w:r>
      <w:r w:rsidR="00636668" w:rsidRPr="001B3C6B">
        <w:rPr>
          <w:rFonts w:ascii="Times New Roman" w:hAnsi="Times New Roman" w:cs="Times New Roman"/>
          <w:sz w:val="24"/>
          <w:szCs w:val="24"/>
        </w:rPr>
        <w:t xml:space="preserve"> </w:t>
      </w:r>
      <w:r w:rsidR="00FA7EA2" w:rsidRPr="001B3C6B">
        <w:rPr>
          <w:rFonts w:ascii="Times New Roman" w:hAnsi="Times New Roman" w:cs="Times New Roman"/>
          <w:sz w:val="24"/>
          <w:szCs w:val="24"/>
        </w:rPr>
        <w:t xml:space="preserve">of </w:t>
      </w:r>
      <w:r w:rsidRPr="001B3C6B">
        <w:rPr>
          <w:rFonts w:ascii="Times New Roman" w:hAnsi="Times New Roman" w:cs="Times New Roman"/>
          <w:sz w:val="24"/>
          <w:szCs w:val="24"/>
        </w:rPr>
        <w:t xml:space="preserve">8.3 months and disease control rate </w:t>
      </w:r>
      <w:r w:rsidR="00FA7EA2" w:rsidRPr="001B3C6B">
        <w:rPr>
          <w:rFonts w:ascii="Times New Roman" w:hAnsi="Times New Roman" w:cs="Times New Roman"/>
          <w:sz w:val="24"/>
          <w:szCs w:val="24"/>
        </w:rPr>
        <w:t xml:space="preserve">of </w:t>
      </w:r>
      <w:r w:rsidRPr="001B3C6B">
        <w:rPr>
          <w:rFonts w:ascii="Times New Roman" w:hAnsi="Times New Roman" w:cs="Times New Roman"/>
          <w:sz w:val="24"/>
          <w:szCs w:val="24"/>
        </w:rPr>
        <w:t xml:space="preserve"> 52.2%</w:t>
      </w:r>
      <w:r w:rsidR="00636668" w:rsidRPr="001B3C6B">
        <w:rPr>
          <w:rFonts w:ascii="Times New Roman" w:hAnsi="Times New Roman" w:cs="Times New Roman"/>
          <w:sz w:val="24"/>
          <w:szCs w:val="24"/>
        </w:rPr>
        <w:t xml:space="preserve">. </w:t>
      </w:r>
      <w:r w:rsidR="00150F27" w:rsidRPr="001B3C6B">
        <w:rPr>
          <w:rFonts w:ascii="Times New Roman" w:hAnsi="Times New Roman" w:cs="Times New Roman"/>
          <w:sz w:val="24"/>
          <w:szCs w:val="24"/>
        </w:rPr>
        <w:t>Our results were comparable in terms of disease control rate (54.7%), but median PFS (2.7 months) and median OS (6.</w:t>
      </w:r>
      <w:r w:rsidR="00636668" w:rsidRPr="001B3C6B">
        <w:rPr>
          <w:rFonts w:ascii="Times New Roman" w:hAnsi="Times New Roman" w:cs="Times New Roman"/>
          <w:sz w:val="24"/>
          <w:szCs w:val="24"/>
        </w:rPr>
        <w:t>9</w:t>
      </w:r>
      <w:r w:rsidR="00150F27" w:rsidRPr="001B3C6B">
        <w:rPr>
          <w:rFonts w:ascii="Times New Roman" w:hAnsi="Times New Roman" w:cs="Times New Roman"/>
          <w:sz w:val="24"/>
          <w:szCs w:val="24"/>
        </w:rPr>
        <w:t xml:space="preserve"> months) were slightly shorter.</w:t>
      </w:r>
      <w:r w:rsidR="00E44C22" w:rsidRPr="001B3C6B">
        <w:rPr>
          <w:rFonts w:ascii="Times New Roman" w:hAnsi="Times New Roman" w:cs="Times New Roman"/>
          <w:sz w:val="24"/>
          <w:szCs w:val="24"/>
        </w:rPr>
        <w:t xml:space="preserve"> </w:t>
      </w:r>
      <w:r w:rsidR="005329BA" w:rsidRPr="001B3C6B">
        <w:rPr>
          <w:rFonts w:ascii="Times New Roman" w:hAnsi="Times New Roman" w:cs="Times New Roman"/>
          <w:sz w:val="24"/>
          <w:szCs w:val="24"/>
        </w:rPr>
        <w:t xml:space="preserve">In fact, apart from exploratory subgroup analyses, few prospective studies are dedicated to patients refractory to a first line of platin-based chemotherapy. Thus, our results are closer to those of the TITAN study. </w:t>
      </w:r>
      <w:r w:rsidR="00636668" w:rsidRPr="001B3C6B">
        <w:rPr>
          <w:rFonts w:ascii="Times New Roman" w:hAnsi="Times New Roman" w:cs="Times New Roman"/>
          <w:sz w:val="24"/>
          <w:szCs w:val="24"/>
        </w:rPr>
        <w:t xml:space="preserve">In this </w:t>
      </w:r>
      <w:r w:rsidR="002C376E" w:rsidRPr="001B3C6B">
        <w:rPr>
          <w:rFonts w:ascii="Times New Roman" w:hAnsi="Times New Roman" w:cs="Times New Roman"/>
          <w:sz w:val="24"/>
          <w:szCs w:val="24"/>
        </w:rPr>
        <w:t xml:space="preserve">phase III prospective randomized </w:t>
      </w:r>
      <w:r w:rsidR="00755D61" w:rsidRPr="001B3C6B">
        <w:rPr>
          <w:rFonts w:ascii="Times New Roman" w:hAnsi="Times New Roman" w:cs="Times New Roman"/>
          <w:sz w:val="24"/>
          <w:szCs w:val="24"/>
        </w:rPr>
        <w:t xml:space="preserve">study, refractory </w:t>
      </w:r>
      <w:r w:rsidR="008E1234" w:rsidRPr="001B3C6B">
        <w:rPr>
          <w:rFonts w:ascii="Times New Roman" w:hAnsi="Times New Roman" w:cs="Times New Roman"/>
          <w:sz w:val="24"/>
          <w:szCs w:val="24"/>
        </w:rPr>
        <w:t xml:space="preserve">NSCLC </w:t>
      </w:r>
      <w:r w:rsidR="00755D61" w:rsidRPr="001B3C6B">
        <w:rPr>
          <w:rFonts w:ascii="Times New Roman" w:hAnsi="Times New Roman" w:cs="Times New Roman"/>
          <w:sz w:val="24"/>
          <w:szCs w:val="24"/>
        </w:rPr>
        <w:t xml:space="preserve">patients received erlotinib or </w:t>
      </w:r>
      <w:r w:rsidR="004D2A0E" w:rsidRPr="001B3C6B">
        <w:rPr>
          <w:rFonts w:ascii="Times New Roman" w:hAnsi="Times New Roman" w:cs="Times New Roman"/>
          <w:sz w:val="24"/>
          <w:szCs w:val="24"/>
        </w:rPr>
        <w:t xml:space="preserve">standard </w:t>
      </w:r>
      <w:r w:rsidR="00755D61" w:rsidRPr="001B3C6B">
        <w:rPr>
          <w:rFonts w:ascii="Times New Roman" w:hAnsi="Times New Roman" w:cs="Times New Roman"/>
          <w:sz w:val="24"/>
          <w:szCs w:val="24"/>
        </w:rPr>
        <w:t>chemotherapy</w:t>
      </w:r>
      <w:r w:rsidR="00150F27" w:rsidRPr="001B3C6B">
        <w:rPr>
          <w:rFonts w:ascii="Times New Roman" w:hAnsi="Times New Roman" w:cs="Times New Roman"/>
          <w:sz w:val="24"/>
          <w:szCs w:val="24"/>
        </w:rPr>
        <w:t xml:space="preserve"> as second line </w:t>
      </w:r>
      <w:hyperlink w:anchor="_ENREF_4" w:tooltip="Ciuleanu, 2012 #20976" w:history="1">
        <w:r w:rsidR="00471D61" w:rsidRPr="001B3C6B">
          <w:rPr>
            <w:rFonts w:ascii="Times New Roman" w:hAnsi="Times New Roman" w:cs="Times New Roman"/>
            <w:sz w:val="24"/>
            <w:szCs w:val="24"/>
          </w:rPr>
          <w:fldChar w:fldCharType="begin">
            <w:fldData xml:space="preserve">PEVuZE5vdGU+PENpdGU+PEF1dGhvcj5DaXVsZWFudTwvQXV0aG9yPjxZZWFyPjIwMTI8L1llYXI+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</w:fldData>
          </w:fldChar>
        </w:r>
        <w:r w:rsidR="00471D61">
          <w:rPr>
            <w:rFonts w:ascii="Times New Roman" w:hAnsi="Times New Roman" w:cs="Times New Roman"/>
            <w:sz w:val="24"/>
            <w:szCs w:val="24"/>
          </w:rPr>
          <w:instrText xml:space="preserve"> ADDIN EN.CITE </w:instrText>
        </w:r>
        <w:r w:rsidR="00471D61">
          <w:rPr>
            <w:rFonts w:ascii="Times New Roman" w:hAnsi="Times New Roman" w:cs="Times New Roman"/>
            <w:sz w:val="24"/>
            <w:szCs w:val="24"/>
          </w:rPr>
          <w:fldChar w:fldCharType="begin">
            <w:fldData xml:space="preserve">PEVuZE5vdGU+PENpdGU+PEF1dGhvcj5DaXVsZWFudTwvQXV0aG9yPjxZZWFyPjIwMTI8L1llYXI+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</w:fldData>
          </w:fldChar>
        </w:r>
        <w:r w:rsidR="00471D61">
          <w:rPr>
            <w:rFonts w:ascii="Times New Roman" w:hAnsi="Times New Roman" w:cs="Times New Roman"/>
            <w:sz w:val="24"/>
            <w:szCs w:val="24"/>
          </w:rPr>
          <w:instrText xml:space="preserve"> ADDIN EN.CITE.DATA </w:instrText>
        </w:r>
        <w:r w:rsidR="00471D61">
          <w:rPr>
            <w:rFonts w:ascii="Times New Roman" w:hAnsi="Times New Roman" w:cs="Times New Roman"/>
            <w:sz w:val="24"/>
            <w:szCs w:val="24"/>
          </w:rPr>
        </w:r>
        <w:r w:rsidR="00471D61">
          <w:rPr>
            <w:rFonts w:ascii="Times New Roman" w:hAnsi="Times New Roman" w:cs="Times New Roman"/>
            <w:sz w:val="24"/>
            <w:szCs w:val="24"/>
          </w:rPr>
          <w:fldChar w:fldCharType="end"/>
        </w:r>
        <w:r w:rsidR="00471D61" w:rsidRPr="001B3C6B">
          <w:rPr>
            <w:rFonts w:ascii="Times New Roman" w:hAnsi="Times New Roman" w:cs="Times New Roman"/>
            <w:sz w:val="24"/>
            <w:szCs w:val="24"/>
          </w:rPr>
        </w:r>
        <w:r w:rsidR="00471D61" w:rsidRPr="001B3C6B">
          <w:rPr>
            <w:rFonts w:ascii="Times New Roman" w:hAnsi="Times New Roman" w:cs="Times New Roman"/>
            <w:sz w:val="24"/>
            <w:szCs w:val="24"/>
          </w:rPr>
          <w:fldChar w:fldCharType="separate"/>
        </w:r>
        <w:r w:rsidR="00471D61" w:rsidRPr="00471D61">
          <w:rPr>
            <w:rFonts w:ascii="Times New Roman" w:hAnsi="Times New Roman" w:cs="Times New Roman"/>
            <w:noProof/>
            <w:sz w:val="24"/>
            <w:szCs w:val="24"/>
            <w:vertAlign w:val="superscript"/>
          </w:rPr>
          <w:t>4</w:t>
        </w:r>
        <w:r w:rsidR="00471D61" w:rsidRPr="001B3C6B">
          <w:rPr>
            <w:rFonts w:ascii="Times New Roman" w:hAnsi="Times New Roman" w:cs="Times New Roman"/>
            <w:sz w:val="24"/>
            <w:szCs w:val="24"/>
          </w:rPr>
          <w:fldChar w:fldCharType="end"/>
        </w:r>
      </w:hyperlink>
      <w:r w:rsidR="00755D61" w:rsidRPr="001B3C6B">
        <w:rPr>
          <w:rFonts w:ascii="Times New Roman" w:hAnsi="Times New Roman" w:cs="Times New Roman"/>
          <w:sz w:val="24"/>
          <w:szCs w:val="24"/>
        </w:rPr>
        <w:t xml:space="preserve">. </w:t>
      </w:r>
      <w:r w:rsidR="00E04761" w:rsidRPr="001B3C6B">
        <w:rPr>
          <w:rFonts w:ascii="Times New Roman" w:hAnsi="Times New Roman" w:cs="Times New Roman"/>
          <w:sz w:val="24"/>
          <w:szCs w:val="24"/>
        </w:rPr>
        <w:t>M</w:t>
      </w:r>
      <w:r w:rsidR="00AA0575" w:rsidRPr="001B3C6B">
        <w:rPr>
          <w:rFonts w:ascii="Times New Roman" w:hAnsi="Times New Roman" w:cs="Times New Roman"/>
          <w:sz w:val="24"/>
          <w:szCs w:val="24"/>
        </w:rPr>
        <w:t>edian PFS was 6</w:t>
      </w:r>
      <w:r w:rsidR="00B75932" w:rsidRPr="001B3C6B">
        <w:rPr>
          <w:rFonts w:ascii="Times New Roman" w:hAnsi="Times New Roman" w:cs="Times New Roman"/>
          <w:sz w:val="24"/>
          <w:szCs w:val="24"/>
        </w:rPr>
        <w:t>.</w:t>
      </w:r>
      <w:r w:rsidR="00AA0575" w:rsidRPr="001B3C6B">
        <w:rPr>
          <w:rFonts w:ascii="Times New Roman" w:hAnsi="Times New Roman" w:cs="Times New Roman"/>
          <w:sz w:val="24"/>
          <w:szCs w:val="24"/>
        </w:rPr>
        <w:t xml:space="preserve">3 </w:t>
      </w:r>
      <w:r w:rsidR="00E04761" w:rsidRPr="001B3C6B">
        <w:rPr>
          <w:rFonts w:ascii="Times New Roman" w:hAnsi="Times New Roman" w:cs="Times New Roman"/>
          <w:sz w:val="24"/>
          <w:szCs w:val="24"/>
        </w:rPr>
        <w:t xml:space="preserve">and </w:t>
      </w:r>
      <w:r w:rsidR="00043FCC" w:rsidRPr="001B3C6B">
        <w:rPr>
          <w:rFonts w:ascii="Times New Roman" w:hAnsi="Times New Roman" w:cs="Times New Roman"/>
          <w:sz w:val="24"/>
          <w:szCs w:val="24"/>
        </w:rPr>
        <w:t>8.6</w:t>
      </w:r>
      <w:r w:rsidR="00E04761" w:rsidRPr="001B3C6B">
        <w:rPr>
          <w:rFonts w:ascii="Times New Roman" w:hAnsi="Times New Roman" w:cs="Times New Roman"/>
          <w:sz w:val="24"/>
          <w:szCs w:val="24"/>
        </w:rPr>
        <w:t xml:space="preserve"> </w:t>
      </w:r>
      <w:r w:rsidR="00217166" w:rsidRPr="001B3C6B">
        <w:rPr>
          <w:rFonts w:ascii="Times New Roman" w:hAnsi="Times New Roman" w:cs="Times New Roman"/>
          <w:sz w:val="24"/>
          <w:szCs w:val="24"/>
        </w:rPr>
        <w:t>weeks</w:t>
      </w:r>
      <w:r w:rsidRPr="001B3C6B">
        <w:rPr>
          <w:rFonts w:ascii="Times New Roman" w:hAnsi="Times New Roman" w:cs="Times New Roman"/>
          <w:sz w:val="24"/>
          <w:szCs w:val="24"/>
        </w:rPr>
        <w:t>,</w:t>
      </w:r>
      <w:r w:rsidR="00217166" w:rsidRPr="001B3C6B">
        <w:rPr>
          <w:rFonts w:ascii="Times New Roman" w:hAnsi="Times New Roman" w:cs="Times New Roman"/>
          <w:sz w:val="24"/>
          <w:szCs w:val="24"/>
        </w:rPr>
        <w:t xml:space="preserve"> </w:t>
      </w:r>
      <w:r w:rsidRPr="001B3C6B">
        <w:rPr>
          <w:rFonts w:ascii="Times New Roman" w:hAnsi="Times New Roman" w:cs="Times New Roman"/>
          <w:sz w:val="24"/>
          <w:szCs w:val="24"/>
        </w:rPr>
        <w:t>m</w:t>
      </w:r>
      <w:r w:rsidR="00AA0575" w:rsidRPr="001B3C6B">
        <w:rPr>
          <w:rFonts w:ascii="Times New Roman" w:hAnsi="Times New Roman" w:cs="Times New Roman"/>
          <w:sz w:val="24"/>
          <w:szCs w:val="24"/>
        </w:rPr>
        <w:t>edian OS was 5</w:t>
      </w:r>
      <w:r w:rsidR="00B04C01" w:rsidRPr="001B3C6B">
        <w:rPr>
          <w:rFonts w:ascii="Times New Roman" w:hAnsi="Times New Roman" w:cs="Times New Roman"/>
          <w:sz w:val="24"/>
          <w:szCs w:val="24"/>
        </w:rPr>
        <w:t>.</w:t>
      </w:r>
      <w:r w:rsidR="00AA0575" w:rsidRPr="001B3C6B">
        <w:rPr>
          <w:rFonts w:ascii="Times New Roman" w:hAnsi="Times New Roman" w:cs="Times New Roman"/>
          <w:sz w:val="24"/>
          <w:szCs w:val="24"/>
        </w:rPr>
        <w:t xml:space="preserve">3 </w:t>
      </w:r>
      <w:r w:rsidR="00E04761" w:rsidRPr="001B3C6B">
        <w:rPr>
          <w:rFonts w:ascii="Times New Roman" w:hAnsi="Times New Roman" w:cs="Times New Roman"/>
          <w:sz w:val="24"/>
          <w:szCs w:val="24"/>
        </w:rPr>
        <w:t xml:space="preserve">and 5.5 </w:t>
      </w:r>
      <w:r w:rsidR="007C5B2D" w:rsidRPr="001B3C6B">
        <w:rPr>
          <w:rFonts w:ascii="Times New Roman" w:hAnsi="Times New Roman" w:cs="Times New Roman"/>
          <w:sz w:val="24"/>
          <w:szCs w:val="24"/>
        </w:rPr>
        <w:t xml:space="preserve">months </w:t>
      </w:r>
      <w:r w:rsidR="00AA0575" w:rsidRPr="001B3C6B">
        <w:rPr>
          <w:rFonts w:ascii="Times New Roman" w:hAnsi="Times New Roman" w:cs="Times New Roman"/>
          <w:sz w:val="24"/>
          <w:szCs w:val="24"/>
        </w:rPr>
        <w:t xml:space="preserve">and </w:t>
      </w:r>
      <w:r w:rsidRPr="001B3C6B">
        <w:rPr>
          <w:rFonts w:ascii="Times New Roman" w:hAnsi="Times New Roman" w:cs="Times New Roman"/>
          <w:sz w:val="24"/>
          <w:szCs w:val="24"/>
        </w:rPr>
        <w:t>d</w:t>
      </w:r>
      <w:r w:rsidR="00B75932" w:rsidRPr="001B3C6B">
        <w:rPr>
          <w:rFonts w:ascii="Times New Roman" w:hAnsi="Times New Roman" w:cs="Times New Roman"/>
          <w:sz w:val="24"/>
          <w:szCs w:val="24"/>
        </w:rPr>
        <w:t xml:space="preserve">isease control </w:t>
      </w:r>
      <w:r w:rsidR="00217166" w:rsidRPr="001B3C6B">
        <w:rPr>
          <w:rFonts w:ascii="Times New Roman" w:hAnsi="Times New Roman" w:cs="Times New Roman"/>
          <w:sz w:val="24"/>
          <w:szCs w:val="24"/>
        </w:rPr>
        <w:t xml:space="preserve">rate </w:t>
      </w:r>
      <w:r w:rsidR="00B75932" w:rsidRPr="001B3C6B">
        <w:rPr>
          <w:rFonts w:ascii="Times New Roman" w:hAnsi="Times New Roman" w:cs="Times New Roman"/>
          <w:sz w:val="24"/>
          <w:szCs w:val="24"/>
        </w:rPr>
        <w:t xml:space="preserve">was </w:t>
      </w:r>
      <w:r w:rsidR="00B04C01" w:rsidRPr="001B3C6B">
        <w:rPr>
          <w:rFonts w:ascii="Times New Roman" w:hAnsi="Times New Roman" w:cs="Times New Roman"/>
          <w:sz w:val="24"/>
          <w:szCs w:val="24"/>
        </w:rPr>
        <w:t>34</w:t>
      </w:r>
      <w:r w:rsidR="00B75932" w:rsidRPr="001B3C6B">
        <w:rPr>
          <w:rFonts w:ascii="Times New Roman" w:hAnsi="Times New Roman" w:cs="Times New Roman"/>
          <w:sz w:val="24"/>
          <w:szCs w:val="24"/>
        </w:rPr>
        <w:t>.</w:t>
      </w:r>
      <w:r w:rsidR="00B04C01" w:rsidRPr="001B3C6B">
        <w:rPr>
          <w:rFonts w:ascii="Times New Roman" w:hAnsi="Times New Roman" w:cs="Times New Roman"/>
          <w:sz w:val="24"/>
          <w:szCs w:val="24"/>
        </w:rPr>
        <w:t>5%</w:t>
      </w:r>
      <w:r w:rsidR="00E04761" w:rsidRPr="001B3C6B">
        <w:rPr>
          <w:rFonts w:ascii="Times New Roman" w:hAnsi="Times New Roman" w:cs="Times New Roman"/>
          <w:sz w:val="24"/>
          <w:szCs w:val="24"/>
        </w:rPr>
        <w:t xml:space="preserve"> and </w:t>
      </w:r>
      <w:r w:rsidR="00043FCC" w:rsidRPr="001B3C6B">
        <w:rPr>
          <w:rFonts w:ascii="Times New Roman" w:hAnsi="Times New Roman" w:cs="Times New Roman"/>
          <w:sz w:val="24"/>
          <w:szCs w:val="24"/>
        </w:rPr>
        <w:t>43.0</w:t>
      </w:r>
      <w:r w:rsidR="00E04761" w:rsidRPr="001B3C6B">
        <w:rPr>
          <w:rFonts w:ascii="Times New Roman" w:hAnsi="Times New Roman" w:cs="Times New Roman"/>
          <w:sz w:val="24"/>
          <w:szCs w:val="24"/>
        </w:rPr>
        <w:t>%</w:t>
      </w:r>
      <w:r w:rsidR="00150F27" w:rsidRPr="001B3C6B">
        <w:rPr>
          <w:rFonts w:ascii="Times New Roman" w:hAnsi="Times New Roman" w:cs="Times New Roman"/>
          <w:sz w:val="24"/>
          <w:szCs w:val="24"/>
        </w:rPr>
        <w:t xml:space="preserve"> </w:t>
      </w:r>
      <w:r w:rsidR="00E04761" w:rsidRPr="001B3C6B">
        <w:rPr>
          <w:rFonts w:ascii="Times New Roman" w:hAnsi="Times New Roman" w:cs="Times New Roman"/>
          <w:sz w:val="24"/>
          <w:szCs w:val="24"/>
        </w:rPr>
        <w:t xml:space="preserve">in erlotinib group and chemotherapy group, respectively. </w:t>
      </w:r>
    </w:p>
    <w:p w14:paraId="39E4227E" w14:textId="031A476D" w:rsidR="005329BA" w:rsidRPr="001B3C6B" w:rsidRDefault="00452D65" w:rsidP="00FF01FC">
      <w:pPr>
        <w:jc w:val="both"/>
        <w:rPr>
          <w:rFonts w:ascii="Times New Roman" w:hAnsi="Times New Roman" w:cs="Times New Roman"/>
          <w:color w:val="000000" w:themeColor="text1"/>
          <w:sz w:val="24"/>
          <w:szCs w:val="24"/>
        </w:rPr>
      </w:pPr>
      <w:r w:rsidRPr="001B3C6B">
        <w:rPr>
          <w:rFonts w:ascii="Times New Roman" w:hAnsi="Times New Roman" w:cs="Times New Roman"/>
          <w:color w:val="000000" w:themeColor="text1"/>
          <w:sz w:val="24"/>
          <w:szCs w:val="24"/>
        </w:rPr>
        <w:t>T</w:t>
      </w:r>
      <w:r w:rsidR="00F1323C" w:rsidRPr="001B3C6B">
        <w:rPr>
          <w:rFonts w:ascii="Times New Roman" w:hAnsi="Times New Roman" w:cs="Times New Roman"/>
          <w:color w:val="000000" w:themeColor="text1"/>
          <w:sz w:val="24"/>
          <w:szCs w:val="24"/>
        </w:rPr>
        <w:t>here are few data on the use of immunotherapy in second</w:t>
      </w:r>
      <w:r w:rsidR="00581EC2" w:rsidRPr="001B3C6B">
        <w:rPr>
          <w:rFonts w:ascii="Times New Roman" w:hAnsi="Times New Roman" w:cs="Times New Roman"/>
          <w:color w:val="000000" w:themeColor="text1"/>
          <w:sz w:val="24"/>
          <w:szCs w:val="24"/>
        </w:rPr>
        <w:t xml:space="preserve"> </w:t>
      </w:r>
      <w:r w:rsidR="00F1323C" w:rsidRPr="001B3C6B">
        <w:rPr>
          <w:rFonts w:ascii="Times New Roman" w:hAnsi="Times New Roman" w:cs="Times New Roman"/>
          <w:color w:val="000000" w:themeColor="text1"/>
          <w:sz w:val="24"/>
          <w:szCs w:val="24"/>
        </w:rPr>
        <w:t xml:space="preserve">line </w:t>
      </w:r>
      <w:r w:rsidR="00581EC2" w:rsidRPr="001B3C6B">
        <w:rPr>
          <w:rFonts w:ascii="Times New Roman" w:hAnsi="Times New Roman" w:cs="Times New Roman"/>
          <w:color w:val="000000" w:themeColor="text1"/>
          <w:sz w:val="24"/>
          <w:szCs w:val="24"/>
        </w:rPr>
        <w:t xml:space="preserve">for </w:t>
      </w:r>
      <w:r w:rsidR="00F1323C" w:rsidRPr="001B3C6B">
        <w:rPr>
          <w:rFonts w:ascii="Times New Roman" w:hAnsi="Times New Roman" w:cs="Times New Roman"/>
          <w:color w:val="000000" w:themeColor="text1"/>
          <w:sz w:val="24"/>
          <w:szCs w:val="24"/>
        </w:rPr>
        <w:t xml:space="preserve">advanced NSCLC in patients refractory to first-line </w:t>
      </w:r>
      <w:r w:rsidR="00DD5EAE" w:rsidRPr="001B3C6B">
        <w:rPr>
          <w:rFonts w:ascii="Times New Roman" w:hAnsi="Times New Roman" w:cs="Times New Roman"/>
          <w:color w:val="000000" w:themeColor="text1"/>
          <w:sz w:val="24"/>
          <w:szCs w:val="24"/>
        </w:rPr>
        <w:t>platin</w:t>
      </w:r>
      <w:r w:rsidR="00CC4282" w:rsidRPr="001B3C6B">
        <w:rPr>
          <w:rFonts w:ascii="Times New Roman" w:hAnsi="Times New Roman" w:cs="Times New Roman"/>
          <w:color w:val="000000" w:themeColor="text1"/>
          <w:sz w:val="24"/>
          <w:szCs w:val="24"/>
        </w:rPr>
        <w:t>-</w:t>
      </w:r>
      <w:r w:rsidR="00DD5EAE" w:rsidRPr="001B3C6B">
        <w:rPr>
          <w:rFonts w:ascii="Times New Roman" w:hAnsi="Times New Roman" w:cs="Times New Roman"/>
          <w:color w:val="000000" w:themeColor="text1"/>
          <w:sz w:val="24"/>
          <w:szCs w:val="24"/>
        </w:rPr>
        <w:t xml:space="preserve">based </w:t>
      </w:r>
      <w:r w:rsidR="00F1323C" w:rsidRPr="001B3C6B">
        <w:rPr>
          <w:rFonts w:ascii="Times New Roman" w:hAnsi="Times New Roman" w:cs="Times New Roman"/>
          <w:color w:val="000000" w:themeColor="text1"/>
          <w:sz w:val="24"/>
          <w:szCs w:val="24"/>
        </w:rPr>
        <w:t xml:space="preserve">treatment. The CHECKMATE 057 study evaluated </w:t>
      </w:r>
      <w:r w:rsidR="005E79FF" w:rsidRPr="001B3C6B">
        <w:rPr>
          <w:rFonts w:ascii="Times New Roman" w:hAnsi="Times New Roman" w:cs="Times New Roman"/>
          <w:color w:val="000000" w:themeColor="text1"/>
          <w:sz w:val="24"/>
          <w:szCs w:val="24"/>
        </w:rPr>
        <w:t xml:space="preserve">the PD-1 inhibitor </w:t>
      </w:r>
      <w:r w:rsidR="00F1323C" w:rsidRPr="001B3C6B">
        <w:rPr>
          <w:rFonts w:ascii="Times New Roman" w:hAnsi="Times New Roman" w:cs="Times New Roman"/>
          <w:color w:val="000000" w:themeColor="text1"/>
          <w:sz w:val="24"/>
          <w:szCs w:val="24"/>
        </w:rPr>
        <w:t xml:space="preserve">nivolumab vs. docetaxel as second-line treatment in patients who progressed after first-line treatment. </w:t>
      </w:r>
      <w:r w:rsidR="00EA67D2" w:rsidRPr="001B3C6B">
        <w:rPr>
          <w:rFonts w:ascii="Times New Roman" w:hAnsi="Times New Roman" w:cs="Times New Roman"/>
          <w:color w:val="000000" w:themeColor="text1"/>
          <w:sz w:val="24"/>
          <w:szCs w:val="24"/>
        </w:rPr>
        <w:t xml:space="preserve">Although only refractory patients were enrolled in our study, the </w:t>
      </w:r>
      <w:r w:rsidR="00E335D1" w:rsidRPr="001B3C6B">
        <w:rPr>
          <w:rFonts w:ascii="Times New Roman" w:hAnsi="Times New Roman" w:cs="Times New Roman"/>
          <w:color w:val="000000" w:themeColor="text1"/>
          <w:sz w:val="24"/>
          <w:szCs w:val="24"/>
        </w:rPr>
        <w:t>median</w:t>
      </w:r>
      <w:r w:rsidR="00EA67D2" w:rsidRPr="001B3C6B">
        <w:rPr>
          <w:rFonts w:ascii="Times New Roman" w:hAnsi="Times New Roman" w:cs="Times New Roman"/>
          <w:color w:val="000000" w:themeColor="text1"/>
          <w:sz w:val="24"/>
          <w:szCs w:val="24"/>
        </w:rPr>
        <w:t xml:space="preserve"> PFS </w:t>
      </w:r>
      <w:r w:rsidR="00E335D1" w:rsidRPr="001B3C6B">
        <w:rPr>
          <w:rFonts w:ascii="Times New Roman" w:hAnsi="Times New Roman" w:cs="Times New Roman"/>
          <w:color w:val="000000" w:themeColor="text1"/>
          <w:sz w:val="24"/>
          <w:szCs w:val="24"/>
        </w:rPr>
        <w:t>(2.7 months) was comparable</w:t>
      </w:r>
      <w:r w:rsidR="00EA67D2" w:rsidRPr="001B3C6B">
        <w:rPr>
          <w:rFonts w:ascii="Times New Roman" w:hAnsi="Times New Roman" w:cs="Times New Roman"/>
          <w:color w:val="000000" w:themeColor="text1"/>
          <w:sz w:val="24"/>
          <w:szCs w:val="24"/>
        </w:rPr>
        <w:t xml:space="preserve"> to </w:t>
      </w:r>
      <w:r w:rsidR="00E335D1" w:rsidRPr="001B3C6B">
        <w:rPr>
          <w:rFonts w:ascii="Times New Roman" w:hAnsi="Times New Roman" w:cs="Times New Roman"/>
          <w:color w:val="000000" w:themeColor="text1"/>
          <w:sz w:val="24"/>
          <w:szCs w:val="24"/>
        </w:rPr>
        <w:t>that</w:t>
      </w:r>
      <w:r w:rsidR="00EA67D2" w:rsidRPr="001B3C6B">
        <w:rPr>
          <w:rFonts w:ascii="Times New Roman" w:hAnsi="Times New Roman" w:cs="Times New Roman"/>
          <w:color w:val="000000" w:themeColor="text1"/>
          <w:sz w:val="24"/>
          <w:szCs w:val="24"/>
        </w:rPr>
        <w:t xml:space="preserve"> of </w:t>
      </w:r>
      <w:r w:rsidR="007C5B2D" w:rsidRPr="001B3C6B">
        <w:rPr>
          <w:rFonts w:ascii="Times New Roman" w:hAnsi="Times New Roman" w:cs="Times New Roman"/>
          <w:color w:val="000000" w:themeColor="text1"/>
          <w:sz w:val="24"/>
          <w:szCs w:val="24"/>
        </w:rPr>
        <w:t xml:space="preserve">the nivolumab arm of </w:t>
      </w:r>
      <w:r w:rsidR="00EA67D2" w:rsidRPr="001B3C6B">
        <w:rPr>
          <w:rFonts w:ascii="Times New Roman" w:hAnsi="Times New Roman" w:cs="Times New Roman"/>
          <w:color w:val="000000" w:themeColor="text1"/>
          <w:sz w:val="24"/>
          <w:szCs w:val="24"/>
        </w:rPr>
        <w:t xml:space="preserve">CHECKMATE 057 </w:t>
      </w:r>
      <w:r w:rsidR="007C5B2D" w:rsidRPr="001B3C6B">
        <w:rPr>
          <w:rFonts w:ascii="Times New Roman" w:hAnsi="Times New Roman" w:cs="Times New Roman"/>
          <w:color w:val="000000" w:themeColor="text1"/>
          <w:sz w:val="24"/>
          <w:szCs w:val="24"/>
        </w:rPr>
        <w:t xml:space="preserve">study </w:t>
      </w:r>
      <w:r w:rsidR="00EA67D2" w:rsidRPr="001B3C6B">
        <w:rPr>
          <w:rFonts w:ascii="Times New Roman" w:hAnsi="Times New Roman" w:cs="Times New Roman"/>
          <w:color w:val="000000" w:themeColor="text1"/>
          <w:sz w:val="24"/>
          <w:szCs w:val="24"/>
        </w:rPr>
        <w:t>(</w:t>
      </w:r>
      <w:r w:rsidR="00055CC3" w:rsidRPr="001B3C6B">
        <w:rPr>
          <w:rFonts w:ascii="Times New Roman" w:hAnsi="Times New Roman" w:cs="Times New Roman"/>
          <w:color w:val="000000" w:themeColor="text1"/>
          <w:sz w:val="24"/>
          <w:szCs w:val="24"/>
        </w:rPr>
        <w:t>2.3 months</w:t>
      </w:r>
      <w:r w:rsidR="00EA67D2" w:rsidRPr="001B3C6B">
        <w:rPr>
          <w:rFonts w:ascii="Times New Roman" w:hAnsi="Times New Roman" w:cs="Times New Roman"/>
          <w:color w:val="000000" w:themeColor="text1"/>
          <w:sz w:val="24"/>
          <w:szCs w:val="24"/>
        </w:rPr>
        <w:t>)</w:t>
      </w:r>
      <w:r w:rsidR="00055CC3" w:rsidRPr="001B3C6B">
        <w:rPr>
          <w:rFonts w:ascii="Times New Roman" w:hAnsi="Times New Roman" w:cs="Times New Roman"/>
          <w:color w:val="000000" w:themeColor="text1"/>
          <w:sz w:val="24"/>
          <w:szCs w:val="24"/>
        </w:rPr>
        <w:t xml:space="preserve"> </w:t>
      </w:r>
      <w:hyperlink w:anchor="_ENREF_14" w:tooltip="Borghaei, 2015 #19118" w:history="1">
        <w:r w:rsidR="00471D61" w:rsidRPr="001B3C6B">
          <w:rPr>
            <w:rFonts w:ascii="Times New Roman" w:hAnsi="Times New Roman" w:cs="Times New Roman"/>
            <w:color w:val="000000" w:themeColor="text1"/>
            <w:sz w:val="24"/>
            <w:szCs w:val="24"/>
          </w:rPr>
          <w:fldChar w:fldCharType="begin">
            <w:fldData xml:space="preserve">PEVuZE5vdGU+PENpdGU+PEF1dGhvcj5Cb3JnaGFlaTwvQXV0aG9yPjxZZWFyPjIwMTU8L1llYXI+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PEVuZE5vdGU+PENpdGU+PEF1dGhvcj5Cb3JnaGFlaTwvQXV0aG9yPjxZZWFyPjIwMTU8L1llYXI+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471D61" w:rsidRPr="001B3C6B">
          <w:rPr>
            <w:rFonts w:ascii="Times New Roman" w:hAnsi="Times New Roman" w:cs="Times New Roman"/>
            <w:color w:val="000000" w:themeColor="text1"/>
            <w:sz w:val="24"/>
            <w:szCs w:val="24"/>
          </w:rPr>
        </w:r>
        <w:r w:rsidR="00471D61" w:rsidRPr="001B3C6B">
          <w:rPr>
            <w:rFonts w:ascii="Times New Roman" w:hAnsi="Times New Roman" w:cs="Times New Roman"/>
            <w:color w:val="000000" w:themeColor="text1"/>
            <w:sz w:val="24"/>
            <w:szCs w:val="24"/>
          </w:rPr>
          <w:fldChar w:fldCharType="separate"/>
        </w:r>
        <w:r w:rsidR="00471D61" w:rsidRPr="00471D61">
          <w:rPr>
            <w:rFonts w:ascii="Times New Roman" w:hAnsi="Times New Roman" w:cs="Times New Roman"/>
            <w:noProof/>
            <w:color w:val="000000" w:themeColor="text1"/>
            <w:sz w:val="24"/>
            <w:szCs w:val="24"/>
            <w:vertAlign w:val="superscript"/>
          </w:rPr>
          <w:t>14</w:t>
        </w:r>
        <w:r w:rsidR="00471D61" w:rsidRPr="001B3C6B">
          <w:rPr>
            <w:rFonts w:ascii="Times New Roman" w:hAnsi="Times New Roman" w:cs="Times New Roman"/>
            <w:color w:val="000000" w:themeColor="text1"/>
            <w:sz w:val="24"/>
            <w:szCs w:val="24"/>
          </w:rPr>
          <w:fldChar w:fldCharType="end"/>
        </w:r>
      </w:hyperlink>
      <w:r w:rsidR="00055CC3" w:rsidRPr="001B3C6B">
        <w:rPr>
          <w:rFonts w:ascii="Times New Roman" w:hAnsi="Times New Roman" w:cs="Times New Roman"/>
          <w:color w:val="000000" w:themeColor="text1"/>
          <w:sz w:val="24"/>
          <w:szCs w:val="24"/>
        </w:rPr>
        <w:t>.</w:t>
      </w:r>
      <w:r w:rsidR="001462B7" w:rsidRPr="001B3C6B">
        <w:rPr>
          <w:sz w:val="24"/>
          <w:szCs w:val="24"/>
        </w:rPr>
        <w:t xml:space="preserve"> </w:t>
      </w:r>
      <w:r w:rsidR="005329BA" w:rsidRPr="001B3C6B">
        <w:rPr>
          <w:rFonts w:ascii="Times New Roman" w:hAnsi="Times New Roman" w:cs="Times New Roman"/>
          <w:color w:val="000000" w:themeColor="text1"/>
          <w:sz w:val="24"/>
          <w:szCs w:val="24"/>
        </w:rPr>
        <w:t>Exploratory analysis of CHECKMATE 057 in the subgroup of patients who started immunotherapy within 3 months after the end of the first line of platin-based chemotherapy did not show benefit of nivolumab vs. docetaxel (HR 0.95</w:t>
      </w:r>
      <w:r w:rsidR="00F82429" w:rsidRPr="001B3C6B">
        <w:rPr>
          <w:rFonts w:ascii="Times New Roman" w:hAnsi="Times New Roman" w:cs="Times New Roman"/>
          <w:color w:val="000000" w:themeColor="text1"/>
          <w:sz w:val="24"/>
          <w:szCs w:val="24"/>
        </w:rPr>
        <w:t>;</w:t>
      </w:r>
      <w:r w:rsidR="005329BA" w:rsidRPr="001B3C6B">
        <w:rPr>
          <w:rFonts w:ascii="Times New Roman" w:hAnsi="Times New Roman" w:cs="Times New Roman"/>
          <w:color w:val="000000" w:themeColor="text1"/>
          <w:sz w:val="24"/>
          <w:szCs w:val="24"/>
        </w:rPr>
        <w:t xml:space="preserve"> 95% CI</w:t>
      </w:r>
      <w:r w:rsidR="00F82429" w:rsidRPr="001B3C6B">
        <w:rPr>
          <w:rFonts w:ascii="Times New Roman" w:hAnsi="Times New Roman" w:cs="Times New Roman"/>
          <w:color w:val="000000" w:themeColor="text1"/>
          <w:sz w:val="24"/>
          <w:szCs w:val="24"/>
        </w:rPr>
        <w:t>,</w:t>
      </w:r>
      <w:r w:rsidR="005329BA" w:rsidRPr="001B3C6B">
        <w:rPr>
          <w:rFonts w:ascii="Times New Roman" w:hAnsi="Times New Roman" w:cs="Times New Roman"/>
          <w:color w:val="000000" w:themeColor="text1"/>
          <w:sz w:val="24"/>
          <w:szCs w:val="24"/>
        </w:rPr>
        <w:t xml:space="preserve"> 0.76–1.20). </w:t>
      </w:r>
      <w:r w:rsidRPr="001B3C6B">
        <w:rPr>
          <w:rFonts w:ascii="Times New Roman" w:hAnsi="Times New Roman" w:cs="Times New Roman"/>
          <w:color w:val="000000" w:themeColor="text1"/>
          <w:sz w:val="24"/>
          <w:szCs w:val="24"/>
        </w:rPr>
        <w:t>I</w:t>
      </w:r>
      <w:r w:rsidR="00B97282" w:rsidRPr="001B3C6B">
        <w:rPr>
          <w:rFonts w:ascii="Times New Roman" w:hAnsi="Times New Roman" w:cs="Times New Roman"/>
          <w:color w:val="000000" w:themeColor="text1"/>
          <w:sz w:val="24"/>
          <w:szCs w:val="24"/>
        </w:rPr>
        <w:t xml:space="preserve">t would be interesting </w:t>
      </w:r>
      <w:r w:rsidR="005E79FF" w:rsidRPr="001B3C6B">
        <w:rPr>
          <w:rFonts w:ascii="Times New Roman" w:hAnsi="Times New Roman" w:cs="Times New Roman"/>
          <w:color w:val="000000" w:themeColor="text1"/>
          <w:sz w:val="24"/>
          <w:szCs w:val="24"/>
        </w:rPr>
        <w:t xml:space="preserve">to evaluate immunotherapy in refractory NSCLC patients. </w:t>
      </w:r>
      <w:r w:rsidR="005329BA" w:rsidRPr="001B3C6B">
        <w:rPr>
          <w:rFonts w:ascii="Times New Roman" w:hAnsi="Times New Roman" w:cs="Times New Roman"/>
          <w:color w:val="000000" w:themeColor="text1"/>
          <w:sz w:val="24"/>
          <w:szCs w:val="24"/>
        </w:rPr>
        <w:t xml:space="preserve">The combination of chemotherapy and immune checkpoint inhibitors (PD-L1/PD-1) has become a </w:t>
      </w:r>
      <w:r w:rsidR="005329BA" w:rsidRPr="001B3C6B">
        <w:rPr>
          <w:rFonts w:ascii="Times New Roman" w:hAnsi="Times New Roman" w:cs="Times New Roman"/>
          <w:color w:val="000000" w:themeColor="text1"/>
          <w:sz w:val="24"/>
          <w:szCs w:val="24"/>
        </w:rPr>
        <w:lastRenderedPageBreak/>
        <w:t xml:space="preserve">standard first-line treatment for </w:t>
      </w:r>
      <w:r w:rsidR="005A38A7" w:rsidRPr="001B3C6B">
        <w:rPr>
          <w:rFonts w:ascii="Times New Roman" w:hAnsi="Times New Roman" w:cs="Times New Roman"/>
          <w:color w:val="000000" w:themeColor="text1"/>
          <w:sz w:val="24"/>
          <w:szCs w:val="24"/>
        </w:rPr>
        <w:t>NsqNSCL</w:t>
      </w:r>
      <w:r w:rsidR="005329BA" w:rsidRPr="001B3C6B">
        <w:rPr>
          <w:rFonts w:ascii="Times New Roman" w:hAnsi="Times New Roman" w:cs="Times New Roman"/>
          <w:color w:val="000000" w:themeColor="text1"/>
          <w:sz w:val="24"/>
          <w:szCs w:val="24"/>
        </w:rPr>
        <w:t xml:space="preserve"> </w:t>
      </w:r>
      <w:r w:rsidR="00793B13" w:rsidRPr="001B3C6B">
        <w:rPr>
          <w:rFonts w:ascii="Times New Roman" w:hAnsi="Times New Roman" w:cs="Times New Roman"/>
          <w:color w:val="000000" w:themeColor="text1"/>
          <w:sz w:val="24"/>
          <w:szCs w:val="24"/>
        </w:rPr>
        <w:t>(PD</w:t>
      </w:r>
      <w:r w:rsidR="00390820" w:rsidRPr="001B3C6B">
        <w:rPr>
          <w:rFonts w:ascii="Times New Roman" w:hAnsi="Times New Roman" w:cs="Times New Roman"/>
          <w:color w:val="000000" w:themeColor="text1"/>
          <w:sz w:val="24"/>
          <w:szCs w:val="24"/>
        </w:rPr>
        <w:t>-</w:t>
      </w:r>
      <w:r w:rsidR="00793B13" w:rsidRPr="001B3C6B">
        <w:rPr>
          <w:rFonts w:ascii="Times New Roman" w:hAnsi="Times New Roman" w:cs="Times New Roman"/>
          <w:color w:val="000000" w:themeColor="text1"/>
          <w:sz w:val="24"/>
          <w:szCs w:val="24"/>
        </w:rPr>
        <w:t>L1 &lt;50%)</w:t>
      </w:r>
      <w:r w:rsidR="00E22072" w:rsidRPr="001B3C6B">
        <w:rPr>
          <w:rFonts w:ascii="Times New Roman" w:hAnsi="Times New Roman" w:cs="Times New Roman"/>
          <w:color w:val="000000" w:themeColor="text1"/>
          <w:sz w:val="24"/>
          <w:szCs w:val="24"/>
        </w:rPr>
        <w:t xml:space="preserve">. </w:t>
      </w:r>
      <w:r w:rsidR="005329BA" w:rsidRPr="001B3C6B">
        <w:rPr>
          <w:rFonts w:ascii="Times New Roman" w:hAnsi="Times New Roman" w:cs="Times New Roman"/>
          <w:color w:val="000000" w:themeColor="text1"/>
          <w:sz w:val="24"/>
          <w:szCs w:val="24"/>
        </w:rPr>
        <w:t xml:space="preserve">With this combination of immunotherapy and chemotherapy, the number of patients progressing in the first 3 months seems to be slightly lower (10–20%) compared to chemotherapy alone. </w:t>
      </w:r>
    </w:p>
    <w:p w14:paraId="2CB78443" w14:textId="07159463" w:rsidR="00222A33" w:rsidRPr="001B3C6B" w:rsidRDefault="00DC2304" w:rsidP="00FF01FC">
      <w:pPr>
        <w:jc w:val="both"/>
        <w:rPr>
          <w:rFonts w:ascii="Times New Roman" w:hAnsi="Times New Roman" w:cs="Times New Roman"/>
          <w:color w:val="000000" w:themeColor="text1"/>
          <w:sz w:val="24"/>
          <w:szCs w:val="24"/>
        </w:rPr>
      </w:pPr>
      <w:r w:rsidRPr="001B3C6B">
        <w:rPr>
          <w:rFonts w:ascii="Times New Roman" w:hAnsi="Times New Roman" w:cs="Times New Roman"/>
          <w:color w:val="000000" w:themeColor="text1"/>
          <w:sz w:val="24"/>
          <w:szCs w:val="24"/>
        </w:rPr>
        <w:t xml:space="preserve">The main limitation </w:t>
      </w:r>
      <w:r w:rsidR="00390820" w:rsidRPr="001B3C6B">
        <w:rPr>
          <w:rFonts w:ascii="Times New Roman" w:hAnsi="Times New Roman" w:cs="Times New Roman"/>
          <w:color w:val="000000" w:themeColor="text1"/>
          <w:sz w:val="24"/>
          <w:szCs w:val="24"/>
        </w:rPr>
        <w:t xml:space="preserve">of our study </w:t>
      </w:r>
      <w:r w:rsidR="001815BC" w:rsidRPr="001B3C6B">
        <w:rPr>
          <w:rFonts w:ascii="Times New Roman" w:hAnsi="Times New Roman" w:cs="Times New Roman"/>
          <w:color w:val="000000" w:themeColor="text1"/>
          <w:sz w:val="24"/>
          <w:szCs w:val="24"/>
        </w:rPr>
        <w:t>is</w:t>
      </w:r>
      <w:r w:rsidRPr="001B3C6B">
        <w:rPr>
          <w:rFonts w:ascii="Times New Roman" w:hAnsi="Times New Roman" w:cs="Times New Roman"/>
          <w:color w:val="000000" w:themeColor="text1"/>
          <w:sz w:val="24"/>
          <w:szCs w:val="24"/>
        </w:rPr>
        <w:t xml:space="preserve"> the absence of a comparative group. Indeed, it was decided to use a single-stage phase II design to evaluate the study drug combination. </w:t>
      </w:r>
      <w:r w:rsidR="00FE4F0E" w:rsidRPr="001B3C6B">
        <w:rPr>
          <w:rFonts w:ascii="Times New Roman" w:hAnsi="Times New Roman" w:cs="Times New Roman"/>
          <w:color w:val="000000" w:themeColor="text1"/>
          <w:sz w:val="24"/>
          <w:szCs w:val="24"/>
        </w:rPr>
        <w:t xml:space="preserve">This </w:t>
      </w:r>
      <w:r w:rsidRPr="001B3C6B">
        <w:rPr>
          <w:rFonts w:ascii="Times New Roman" w:hAnsi="Times New Roman" w:cs="Times New Roman"/>
          <w:color w:val="000000" w:themeColor="text1"/>
          <w:sz w:val="24"/>
          <w:szCs w:val="24"/>
        </w:rPr>
        <w:t xml:space="preserve">design </w:t>
      </w:r>
      <w:r w:rsidR="00FE4F0E" w:rsidRPr="001B3C6B">
        <w:rPr>
          <w:rFonts w:ascii="Times New Roman" w:hAnsi="Times New Roman" w:cs="Times New Roman"/>
          <w:color w:val="000000" w:themeColor="text1"/>
          <w:sz w:val="24"/>
          <w:szCs w:val="24"/>
        </w:rPr>
        <w:t xml:space="preserve">is frequently used to evaluate if a new treatment is likely to achieve a basic level of efficacy </w:t>
      </w:r>
      <w:r w:rsidR="00150C1B" w:rsidRPr="001B3C6B">
        <w:rPr>
          <w:rFonts w:ascii="Times New Roman" w:hAnsi="Times New Roman" w:cs="Times New Roman"/>
          <w:color w:val="000000" w:themeColor="text1"/>
          <w:sz w:val="24"/>
          <w:szCs w:val="24"/>
        </w:rPr>
        <w:t xml:space="preserve">based on historical data </w:t>
      </w:r>
      <w:r w:rsidR="00FE4F0E" w:rsidRPr="001B3C6B">
        <w:rPr>
          <w:rFonts w:ascii="Times New Roman" w:hAnsi="Times New Roman" w:cs="Times New Roman"/>
          <w:color w:val="000000" w:themeColor="text1"/>
          <w:sz w:val="24"/>
          <w:szCs w:val="24"/>
        </w:rPr>
        <w:t xml:space="preserve">before </w:t>
      </w:r>
      <w:r w:rsidR="00150C1B" w:rsidRPr="001B3C6B">
        <w:rPr>
          <w:rFonts w:ascii="Times New Roman" w:hAnsi="Times New Roman" w:cs="Times New Roman"/>
          <w:color w:val="000000" w:themeColor="text1"/>
          <w:sz w:val="24"/>
          <w:szCs w:val="24"/>
        </w:rPr>
        <w:t>launching</w:t>
      </w:r>
      <w:r w:rsidR="00FE4F0E" w:rsidRPr="001B3C6B">
        <w:rPr>
          <w:rFonts w:ascii="Times New Roman" w:hAnsi="Times New Roman" w:cs="Times New Roman"/>
          <w:color w:val="000000" w:themeColor="text1"/>
          <w:sz w:val="24"/>
          <w:szCs w:val="24"/>
        </w:rPr>
        <w:t xml:space="preserve"> a larger</w:t>
      </w:r>
      <w:r w:rsidR="00150C1B" w:rsidRPr="001B3C6B">
        <w:rPr>
          <w:rFonts w:ascii="Times New Roman" w:hAnsi="Times New Roman" w:cs="Times New Roman"/>
          <w:color w:val="000000" w:themeColor="text1"/>
          <w:sz w:val="24"/>
          <w:szCs w:val="24"/>
        </w:rPr>
        <w:t xml:space="preserve"> comparative</w:t>
      </w:r>
      <w:r w:rsidR="00FE4F0E" w:rsidRPr="001B3C6B">
        <w:rPr>
          <w:rFonts w:ascii="Times New Roman" w:hAnsi="Times New Roman" w:cs="Times New Roman"/>
          <w:color w:val="000000" w:themeColor="text1"/>
          <w:sz w:val="24"/>
          <w:szCs w:val="24"/>
        </w:rPr>
        <w:t xml:space="preserve"> randomized phase III trial</w:t>
      </w:r>
      <w:r w:rsidR="00150C1B" w:rsidRPr="001B3C6B">
        <w:rPr>
          <w:rFonts w:ascii="Times New Roman" w:hAnsi="Times New Roman" w:cs="Times New Roman"/>
          <w:color w:val="000000" w:themeColor="text1"/>
          <w:sz w:val="24"/>
          <w:szCs w:val="24"/>
        </w:rPr>
        <w:t xml:space="preserve">. </w:t>
      </w:r>
      <w:r w:rsidR="006676B7" w:rsidRPr="001B3C6B">
        <w:rPr>
          <w:rFonts w:ascii="Times New Roman" w:hAnsi="Times New Roman" w:cs="Times New Roman"/>
          <w:color w:val="000000" w:themeColor="text1"/>
          <w:sz w:val="24"/>
          <w:szCs w:val="24"/>
        </w:rPr>
        <w:t>As a consequence of the single arm</w:t>
      </w:r>
      <w:r w:rsidR="00E335D1" w:rsidRPr="001B3C6B">
        <w:rPr>
          <w:rFonts w:ascii="Times New Roman" w:hAnsi="Times New Roman" w:cs="Times New Roman"/>
          <w:color w:val="000000" w:themeColor="text1"/>
          <w:sz w:val="24"/>
          <w:szCs w:val="24"/>
        </w:rPr>
        <w:t xml:space="preserve"> design,</w:t>
      </w:r>
      <w:r w:rsidR="006676B7" w:rsidRPr="001B3C6B">
        <w:rPr>
          <w:rFonts w:ascii="Times New Roman" w:hAnsi="Times New Roman" w:cs="Times New Roman"/>
          <w:color w:val="000000" w:themeColor="text1"/>
          <w:sz w:val="24"/>
          <w:szCs w:val="24"/>
        </w:rPr>
        <w:t xml:space="preserve"> </w:t>
      </w:r>
      <w:r w:rsidR="00E335D1" w:rsidRPr="001B3C6B">
        <w:rPr>
          <w:rFonts w:ascii="Times New Roman" w:hAnsi="Times New Roman" w:cs="Times New Roman"/>
          <w:color w:val="000000" w:themeColor="text1"/>
          <w:sz w:val="24"/>
          <w:szCs w:val="24"/>
        </w:rPr>
        <w:t>the trial was open-label</w:t>
      </w:r>
      <w:r w:rsidR="006676B7" w:rsidRPr="001B3C6B">
        <w:rPr>
          <w:rFonts w:ascii="Times New Roman" w:hAnsi="Times New Roman" w:cs="Times New Roman"/>
          <w:color w:val="000000" w:themeColor="text1"/>
          <w:sz w:val="24"/>
          <w:szCs w:val="24"/>
        </w:rPr>
        <w:t xml:space="preserve">. </w:t>
      </w:r>
      <w:r w:rsidR="00E335D1" w:rsidRPr="001B3C6B">
        <w:rPr>
          <w:rFonts w:ascii="Times New Roman" w:hAnsi="Times New Roman" w:cs="Times New Roman"/>
          <w:color w:val="000000" w:themeColor="text1"/>
          <w:sz w:val="24"/>
          <w:szCs w:val="24"/>
        </w:rPr>
        <w:t>However, t</w:t>
      </w:r>
      <w:r w:rsidR="006676B7" w:rsidRPr="001B3C6B">
        <w:rPr>
          <w:rFonts w:ascii="Times New Roman" w:hAnsi="Times New Roman" w:cs="Times New Roman"/>
          <w:color w:val="000000" w:themeColor="text1"/>
          <w:sz w:val="24"/>
          <w:szCs w:val="24"/>
        </w:rPr>
        <w:t xml:space="preserve">he response rates assessed by each investigator </w:t>
      </w:r>
      <w:r w:rsidR="001C562C" w:rsidRPr="001B3C6B">
        <w:rPr>
          <w:rFonts w:ascii="Times New Roman" w:hAnsi="Times New Roman" w:cs="Times New Roman"/>
          <w:color w:val="000000" w:themeColor="text1"/>
          <w:sz w:val="24"/>
          <w:szCs w:val="24"/>
        </w:rPr>
        <w:t>were</w:t>
      </w:r>
      <w:r w:rsidR="006676B7" w:rsidRPr="001B3C6B">
        <w:rPr>
          <w:rFonts w:ascii="Times New Roman" w:hAnsi="Times New Roman" w:cs="Times New Roman"/>
          <w:color w:val="000000" w:themeColor="text1"/>
          <w:sz w:val="24"/>
          <w:szCs w:val="24"/>
        </w:rPr>
        <w:t xml:space="preserve"> reassessed </w:t>
      </w:r>
      <w:r w:rsidR="001C562C" w:rsidRPr="001B3C6B">
        <w:rPr>
          <w:rFonts w:ascii="Times New Roman" w:hAnsi="Times New Roman" w:cs="Times New Roman"/>
          <w:color w:val="000000" w:themeColor="text1"/>
          <w:sz w:val="24"/>
          <w:szCs w:val="24"/>
        </w:rPr>
        <w:t xml:space="preserve">and validated </w:t>
      </w:r>
      <w:r w:rsidR="006676B7" w:rsidRPr="001B3C6B">
        <w:rPr>
          <w:rFonts w:ascii="Times New Roman" w:hAnsi="Times New Roman" w:cs="Times New Roman"/>
          <w:color w:val="000000" w:themeColor="text1"/>
          <w:sz w:val="24"/>
          <w:szCs w:val="24"/>
        </w:rPr>
        <w:t xml:space="preserve">by </w:t>
      </w:r>
      <w:r w:rsidR="006676B7" w:rsidRPr="001B3C6B">
        <w:rPr>
          <w:rFonts w:ascii="Times New Roman" w:hAnsi="Times New Roman" w:cs="Times New Roman"/>
          <w:sz w:val="24"/>
          <w:szCs w:val="24"/>
        </w:rPr>
        <w:t>an expert panel of clinicians of GFPC (French Lung Cancer Group).</w:t>
      </w:r>
      <w:r w:rsidR="001C562C" w:rsidRPr="001B3C6B">
        <w:rPr>
          <w:rFonts w:ascii="Times New Roman" w:hAnsi="Times New Roman" w:cs="Times New Roman"/>
          <w:sz w:val="24"/>
          <w:szCs w:val="24"/>
        </w:rPr>
        <w:t xml:space="preserve"> </w:t>
      </w:r>
      <w:r w:rsidR="00B37CB6" w:rsidRPr="001B3C6B">
        <w:rPr>
          <w:rFonts w:ascii="Times New Roman" w:hAnsi="Times New Roman" w:cs="Times New Roman"/>
          <w:sz w:val="24"/>
          <w:szCs w:val="24"/>
        </w:rPr>
        <w:t xml:space="preserve">The choice of the predefined thresholds for </w:t>
      </w:r>
      <w:r w:rsidR="00E335D1" w:rsidRPr="001B3C6B">
        <w:rPr>
          <w:rFonts w:ascii="Times New Roman" w:hAnsi="Times New Roman" w:cs="Times New Roman"/>
          <w:sz w:val="24"/>
          <w:szCs w:val="24"/>
        </w:rPr>
        <w:t xml:space="preserve">inefficacy and for </w:t>
      </w:r>
      <w:r w:rsidR="00B37CB6" w:rsidRPr="001B3C6B">
        <w:rPr>
          <w:rFonts w:ascii="Times New Roman" w:hAnsi="Times New Roman" w:cs="Times New Roman"/>
          <w:sz w:val="24"/>
          <w:szCs w:val="24"/>
        </w:rPr>
        <w:t xml:space="preserve">minimum level of efficacy was based on </w:t>
      </w:r>
      <w:r w:rsidR="009F6172" w:rsidRPr="001B3C6B">
        <w:rPr>
          <w:rFonts w:ascii="Times New Roman" w:hAnsi="Times New Roman" w:cs="Times New Roman"/>
          <w:sz w:val="24"/>
          <w:szCs w:val="24"/>
        </w:rPr>
        <w:t>literature but</w:t>
      </w:r>
      <w:r w:rsidR="00B37CB6" w:rsidRPr="001B3C6B">
        <w:rPr>
          <w:rFonts w:ascii="Times New Roman" w:hAnsi="Times New Roman" w:cs="Times New Roman"/>
          <w:sz w:val="24"/>
          <w:szCs w:val="24"/>
        </w:rPr>
        <w:t xml:space="preserve"> </w:t>
      </w:r>
      <w:r w:rsidR="003E2448" w:rsidRPr="001B3C6B">
        <w:rPr>
          <w:rFonts w:ascii="Times New Roman" w:hAnsi="Times New Roman" w:cs="Times New Roman"/>
          <w:sz w:val="24"/>
          <w:szCs w:val="24"/>
        </w:rPr>
        <w:t>was somewhat arbitrary</w:t>
      </w:r>
      <w:r w:rsidR="00B37CB6" w:rsidRPr="001B3C6B">
        <w:rPr>
          <w:rFonts w:ascii="Times New Roman" w:hAnsi="Times New Roman" w:cs="Times New Roman"/>
          <w:sz w:val="24"/>
          <w:szCs w:val="24"/>
        </w:rPr>
        <w:t xml:space="preserve">. The statistical </w:t>
      </w:r>
      <w:r w:rsidR="00965404" w:rsidRPr="001B3C6B">
        <w:rPr>
          <w:rFonts w:ascii="Times New Roman" w:hAnsi="Times New Roman" w:cs="Times New Roman"/>
          <w:sz w:val="24"/>
          <w:szCs w:val="24"/>
        </w:rPr>
        <w:t xml:space="preserve">hypothesis was a </w:t>
      </w:r>
      <w:r w:rsidR="003E2448" w:rsidRPr="001B3C6B">
        <w:rPr>
          <w:rFonts w:ascii="Times New Roman" w:hAnsi="Times New Roman" w:cs="Times New Roman"/>
          <w:sz w:val="24"/>
          <w:szCs w:val="24"/>
        </w:rPr>
        <w:t xml:space="preserve">50% </w:t>
      </w:r>
      <w:r w:rsidR="00965404" w:rsidRPr="001B3C6B">
        <w:rPr>
          <w:rFonts w:ascii="Times New Roman" w:hAnsi="Times New Roman" w:cs="Times New Roman"/>
          <w:sz w:val="24"/>
          <w:szCs w:val="24"/>
        </w:rPr>
        <w:t xml:space="preserve">gain </w:t>
      </w:r>
      <w:r w:rsidR="003E2448" w:rsidRPr="001B3C6B">
        <w:rPr>
          <w:rFonts w:ascii="Times New Roman" w:hAnsi="Times New Roman" w:cs="Times New Roman"/>
          <w:sz w:val="24"/>
          <w:szCs w:val="24"/>
        </w:rPr>
        <w:t xml:space="preserve">for </w:t>
      </w:r>
      <w:r w:rsidR="00490EB5" w:rsidRPr="001B3C6B">
        <w:rPr>
          <w:rFonts w:ascii="Times New Roman" w:hAnsi="Times New Roman" w:cs="Times New Roman"/>
          <w:sz w:val="24"/>
          <w:szCs w:val="24"/>
        </w:rPr>
        <w:t>PFS</w:t>
      </w:r>
      <w:r w:rsidR="003E2448" w:rsidRPr="001B3C6B">
        <w:rPr>
          <w:rFonts w:ascii="Times New Roman" w:hAnsi="Times New Roman" w:cs="Times New Roman"/>
          <w:sz w:val="24"/>
          <w:szCs w:val="24"/>
        </w:rPr>
        <w:t xml:space="preserve"> </w:t>
      </w:r>
      <w:r w:rsidR="00965404" w:rsidRPr="001B3C6B">
        <w:rPr>
          <w:rFonts w:ascii="Times New Roman" w:hAnsi="Times New Roman" w:cs="Times New Roman"/>
          <w:sz w:val="24"/>
          <w:szCs w:val="24"/>
        </w:rPr>
        <w:t>thus leading to a median PFS of 12 weeks rather than 8 weeks according to literature data</w:t>
      </w:r>
      <w:r w:rsidR="003E2448" w:rsidRPr="001B3C6B">
        <w:rPr>
          <w:rFonts w:ascii="Times New Roman" w:hAnsi="Times New Roman" w:cs="Times New Roman"/>
          <w:sz w:val="24"/>
          <w:szCs w:val="24"/>
        </w:rPr>
        <w:t>.</w:t>
      </w:r>
      <w:r w:rsidR="004216E9" w:rsidRPr="001B3C6B">
        <w:rPr>
          <w:sz w:val="24"/>
          <w:szCs w:val="24"/>
        </w:rPr>
        <w:t xml:space="preserve"> </w:t>
      </w:r>
      <w:r w:rsidR="006676B7" w:rsidRPr="001B3C6B">
        <w:rPr>
          <w:rFonts w:ascii="Times New Roman" w:hAnsi="Times New Roman" w:cs="Times New Roman"/>
          <w:color w:val="000000" w:themeColor="text1"/>
          <w:sz w:val="24"/>
          <w:szCs w:val="24"/>
        </w:rPr>
        <w:t xml:space="preserve">Another limitation is </w:t>
      </w:r>
      <w:r w:rsidR="00AC4A07" w:rsidRPr="001B3C6B">
        <w:rPr>
          <w:rFonts w:ascii="Times New Roman" w:hAnsi="Times New Roman" w:cs="Times New Roman"/>
          <w:color w:val="000000" w:themeColor="text1"/>
          <w:sz w:val="24"/>
          <w:szCs w:val="24"/>
        </w:rPr>
        <w:t>the</w:t>
      </w:r>
      <w:r w:rsidR="006676B7" w:rsidRPr="001B3C6B">
        <w:rPr>
          <w:rFonts w:ascii="Times New Roman" w:hAnsi="Times New Roman" w:cs="Times New Roman"/>
          <w:color w:val="000000" w:themeColor="text1"/>
          <w:sz w:val="24"/>
          <w:szCs w:val="24"/>
        </w:rPr>
        <w:t xml:space="preserve"> </w:t>
      </w:r>
      <w:r w:rsidR="001C562C" w:rsidRPr="001B3C6B">
        <w:rPr>
          <w:rFonts w:ascii="Times New Roman" w:hAnsi="Times New Roman" w:cs="Times New Roman"/>
          <w:color w:val="000000" w:themeColor="text1"/>
          <w:sz w:val="24"/>
          <w:szCs w:val="24"/>
        </w:rPr>
        <w:t xml:space="preserve">definition of refractory NSCLC patients </w:t>
      </w:r>
      <w:r w:rsidR="00AC4A07" w:rsidRPr="001B3C6B">
        <w:rPr>
          <w:rFonts w:ascii="Times New Roman" w:hAnsi="Times New Roman" w:cs="Times New Roman"/>
          <w:color w:val="000000" w:themeColor="text1"/>
          <w:sz w:val="24"/>
          <w:szCs w:val="24"/>
        </w:rPr>
        <w:t>which</w:t>
      </w:r>
      <w:r w:rsidR="001815BC" w:rsidRPr="001B3C6B">
        <w:rPr>
          <w:rFonts w:ascii="Times New Roman" w:hAnsi="Times New Roman" w:cs="Times New Roman"/>
          <w:color w:val="000000" w:themeColor="text1"/>
          <w:sz w:val="24"/>
          <w:szCs w:val="24"/>
        </w:rPr>
        <w:t xml:space="preserve"> can </w:t>
      </w:r>
      <w:r w:rsidR="001C562C" w:rsidRPr="001B3C6B">
        <w:rPr>
          <w:rFonts w:ascii="Times New Roman" w:hAnsi="Times New Roman" w:cs="Times New Roman"/>
          <w:color w:val="000000" w:themeColor="text1"/>
          <w:sz w:val="24"/>
          <w:szCs w:val="24"/>
        </w:rPr>
        <w:t>vary according to authors</w:t>
      </w:r>
      <w:r w:rsidR="00390820" w:rsidRPr="001B3C6B">
        <w:rPr>
          <w:rFonts w:ascii="Times New Roman" w:hAnsi="Times New Roman" w:cs="Times New Roman"/>
          <w:color w:val="000000" w:themeColor="text1"/>
          <w:sz w:val="24"/>
          <w:szCs w:val="24"/>
        </w:rPr>
        <w:t>, thus</w:t>
      </w:r>
      <w:r w:rsidR="00485567" w:rsidRPr="001B3C6B">
        <w:rPr>
          <w:rFonts w:ascii="Times New Roman" w:hAnsi="Times New Roman" w:cs="Times New Roman"/>
          <w:color w:val="000000" w:themeColor="text1"/>
          <w:sz w:val="24"/>
          <w:szCs w:val="24"/>
        </w:rPr>
        <w:t xml:space="preserve"> making comparisons across studies difficult</w:t>
      </w:r>
      <w:r w:rsidR="007B53CB" w:rsidRPr="001B3C6B">
        <w:rPr>
          <w:rFonts w:ascii="Times New Roman" w:hAnsi="Times New Roman" w:cs="Times New Roman"/>
          <w:color w:val="000000" w:themeColor="text1"/>
          <w:sz w:val="24"/>
          <w:szCs w:val="24"/>
        </w:rPr>
        <w:t xml:space="preserve"> </w:t>
      </w:r>
      <w:hyperlink w:anchor="_ENREF_15" w:tooltip="Reck, 2019 #21004" w:history="1">
        <w:r w:rsidR="00471D61" w:rsidRPr="001B3C6B">
          <w:rPr>
            <w:rFonts w:ascii="Times New Roman" w:hAnsi="Times New Roman" w:cs="Times New Roman"/>
            <w:color w:val="000000" w:themeColor="text1"/>
            <w:sz w:val="24"/>
            <w:szCs w:val="24"/>
          </w:rPr>
          <w:fldChar w:fldCharType="begin">
            <w:fldData xml:space="preserve">PEVuZE5vdGU+PENpdGU+PEF1dGhvcj5SZWNrPC9BdXRob3I+PFllYXI+MjAxOTwvWWVhcj48UmVj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PEVuZE5vdGU+PENpdGU+PEF1dGhvcj5SZWNrPC9BdXRob3I+PFllYXI+MjAxOTwvWWVhcj48UmVj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471D61" w:rsidRPr="001B3C6B">
          <w:rPr>
            <w:rFonts w:ascii="Times New Roman" w:hAnsi="Times New Roman" w:cs="Times New Roman"/>
            <w:color w:val="000000" w:themeColor="text1"/>
            <w:sz w:val="24"/>
            <w:szCs w:val="24"/>
          </w:rPr>
        </w:r>
        <w:r w:rsidR="00471D61" w:rsidRPr="001B3C6B">
          <w:rPr>
            <w:rFonts w:ascii="Times New Roman" w:hAnsi="Times New Roman" w:cs="Times New Roman"/>
            <w:color w:val="000000" w:themeColor="text1"/>
            <w:sz w:val="24"/>
            <w:szCs w:val="24"/>
          </w:rPr>
          <w:fldChar w:fldCharType="separate"/>
        </w:r>
        <w:r w:rsidR="00471D61" w:rsidRPr="00471D61">
          <w:rPr>
            <w:rFonts w:ascii="Times New Roman" w:hAnsi="Times New Roman" w:cs="Times New Roman"/>
            <w:noProof/>
            <w:color w:val="000000" w:themeColor="text1"/>
            <w:sz w:val="24"/>
            <w:szCs w:val="24"/>
            <w:vertAlign w:val="superscript"/>
          </w:rPr>
          <w:t>15</w:t>
        </w:r>
        <w:r w:rsidR="00471D61" w:rsidRPr="001B3C6B">
          <w:rPr>
            <w:rFonts w:ascii="Times New Roman" w:hAnsi="Times New Roman" w:cs="Times New Roman"/>
            <w:color w:val="000000" w:themeColor="text1"/>
            <w:sz w:val="24"/>
            <w:szCs w:val="24"/>
          </w:rPr>
          <w:fldChar w:fldCharType="end"/>
        </w:r>
      </w:hyperlink>
      <w:r w:rsidR="00485567" w:rsidRPr="001B3C6B">
        <w:rPr>
          <w:rFonts w:ascii="Times New Roman" w:hAnsi="Times New Roman" w:cs="Times New Roman"/>
          <w:color w:val="000000" w:themeColor="text1"/>
          <w:sz w:val="24"/>
          <w:szCs w:val="24"/>
        </w:rPr>
        <w:t>: progressive disease as best response to first-line therapy (PD-FLT), time since start of first-line therapy (TSFLT) ≤</w:t>
      </w:r>
      <w:r w:rsidR="002D0257" w:rsidRPr="001B3C6B">
        <w:rPr>
          <w:rFonts w:ascii="Times New Roman" w:hAnsi="Times New Roman" w:cs="Times New Roman"/>
          <w:color w:val="000000" w:themeColor="text1"/>
          <w:sz w:val="24"/>
          <w:szCs w:val="24"/>
        </w:rPr>
        <w:t> </w:t>
      </w:r>
      <w:r w:rsidR="00485567" w:rsidRPr="001B3C6B">
        <w:rPr>
          <w:rFonts w:ascii="Times New Roman" w:hAnsi="Times New Roman" w:cs="Times New Roman"/>
          <w:color w:val="000000" w:themeColor="text1"/>
          <w:sz w:val="24"/>
          <w:szCs w:val="24"/>
        </w:rPr>
        <w:t xml:space="preserve">5 months and time since end of first-line therapy </w:t>
      </w:r>
      <w:r w:rsidR="00D53425" w:rsidRPr="001B3C6B">
        <w:rPr>
          <w:rFonts w:ascii="Times New Roman" w:hAnsi="Times New Roman" w:cs="Times New Roman"/>
          <w:color w:val="000000" w:themeColor="text1"/>
          <w:sz w:val="24"/>
          <w:szCs w:val="24"/>
        </w:rPr>
        <w:t xml:space="preserve">(TEFLT) &lt; 3 months </w:t>
      </w:r>
      <w:r w:rsidR="00D53425" w:rsidRPr="001B3C6B">
        <w:rPr>
          <w:rFonts w:ascii="Times New Roman" w:hAnsi="Times New Roman" w:cs="Times New Roman"/>
          <w:color w:val="000000" w:themeColor="text1"/>
          <w:sz w:val="24"/>
          <w:szCs w:val="24"/>
        </w:rPr>
        <w:fldChar w:fldCharType="begin">
          <w:fldData xml:space="preserve">PEVuZE5vdGU+PENpdGU+PEF1dGhvcj5SZWNrPC9BdXRob3I+PFllYXI+MjAxNzwvWWVhcj48UmVj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PEVuZE5vdGU+PENpdGU+PEF1dGhvcj5SZWNrPC9BdXRob3I+PFllYXI+MjAxNzwvWWVhcj48UmVj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D53425" w:rsidRPr="001B3C6B">
        <w:rPr>
          <w:rFonts w:ascii="Times New Roman" w:hAnsi="Times New Roman" w:cs="Times New Roman"/>
          <w:color w:val="000000" w:themeColor="text1"/>
          <w:sz w:val="24"/>
          <w:szCs w:val="24"/>
        </w:rPr>
      </w:r>
      <w:r w:rsidR="00D53425" w:rsidRPr="001B3C6B">
        <w:rPr>
          <w:rFonts w:ascii="Times New Roman" w:hAnsi="Times New Roman" w:cs="Times New Roman"/>
          <w:color w:val="000000" w:themeColor="text1"/>
          <w:sz w:val="24"/>
          <w:szCs w:val="24"/>
        </w:rPr>
        <w:fldChar w:fldCharType="separate"/>
      </w:r>
      <w:hyperlink w:anchor="_ENREF_11" w:tooltip="Reck, 2017 #20982" w:history="1">
        <w:r w:rsidR="00471D61" w:rsidRPr="00471D61">
          <w:rPr>
            <w:rFonts w:ascii="Times New Roman" w:hAnsi="Times New Roman" w:cs="Times New Roman"/>
            <w:noProof/>
            <w:color w:val="000000" w:themeColor="text1"/>
            <w:sz w:val="24"/>
            <w:szCs w:val="24"/>
            <w:vertAlign w:val="superscript"/>
          </w:rPr>
          <w:t>11</w:t>
        </w:r>
      </w:hyperlink>
      <w:r w:rsidR="00471D61" w:rsidRPr="00471D61">
        <w:rPr>
          <w:rFonts w:ascii="Times New Roman" w:hAnsi="Times New Roman" w:cs="Times New Roman"/>
          <w:noProof/>
          <w:color w:val="000000" w:themeColor="text1"/>
          <w:sz w:val="24"/>
          <w:szCs w:val="24"/>
          <w:vertAlign w:val="superscript"/>
        </w:rPr>
        <w:t xml:space="preserve">, </w:t>
      </w:r>
      <w:hyperlink w:anchor="_ENREF_16" w:tooltip="Gottfried, 2017 #21005" w:history="1">
        <w:r w:rsidR="00471D61" w:rsidRPr="00471D61">
          <w:rPr>
            <w:rFonts w:ascii="Times New Roman" w:hAnsi="Times New Roman" w:cs="Times New Roman"/>
            <w:noProof/>
            <w:color w:val="000000" w:themeColor="text1"/>
            <w:sz w:val="24"/>
            <w:szCs w:val="24"/>
            <w:vertAlign w:val="superscript"/>
          </w:rPr>
          <w:t>16</w:t>
        </w:r>
      </w:hyperlink>
      <w:r w:rsidR="00471D61" w:rsidRPr="00471D61">
        <w:rPr>
          <w:rFonts w:ascii="Times New Roman" w:hAnsi="Times New Roman" w:cs="Times New Roman"/>
          <w:noProof/>
          <w:color w:val="000000" w:themeColor="text1"/>
          <w:sz w:val="24"/>
          <w:szCs w:val="24"/>
          <w:vertAlign w:val="superscript"/>
        </w:rPr>
        <w:t xml:space="preserve">, </w:t>
      </w:r>
      <w:hyperlink w:anchor="_ENREF_17" w:tooltip="Thatcher, 2005 #21006" w:history="1">
        <w:r w:rsidR="00471D61" w:rsidRPr="00471D61">
          <w:rPr>
            <w:rFonts w:ascii="Times New Roman" w:hAnsi="Times New Roman" w:cs="Times New Roman"/>
            <w:noProof/>
            <w:color w:val="000000" w:themeColor="text1"/>
            <w:sz w:val="24"/>
            <w:szCs w:val="24"/>
            <w:vertAlign w:val="superscript"/>
          </w:rPr>
          <w:t>17</w:t>
        </w:r>
      </w:hyperlink>
      <w:r w:rsidR="00D53425" w:rsidRPr="001B3C6B">
        <w:rPr>
          <w:rFonts w:ascii="Times New Roman" w:hAnsi="Times New Roman" w:cs="Times New Roman"/>
          <w:color w:val="000000" w:themeColor="text1"/>
          <w:sz w:val="24"/>
          <w:szCs w:val="24"/>
        </w:rPr>
        <w:fldChar w:fldCharType="end"/>
      </w:r>
      <w:r w:rsidR="002D0257" w:rsidRPr="001B3C6B">
        <w:rPr>
          <w:rFonts w:ascii="Times New Roman" w:hAnsi="Times New Roman" w:cs="Times New Roman"/>
          <w:color w:val="000000" w:themeColor="text1"/>
          <w:sz w:val="24"/>
          <w:szCs w:val="24"/>
        </w:rPr>
        <w:t>.</w:t>
      </w:r>
      <w:r w:rsidR="00D53425" w:rsidRPr="001B3C6B">
        <w:rPr>
          <w:rFonts w:ascii="Times New Roman" w:hAnsi="Times New Roman" w:cs="Times New Roman"/>
          <w:color w:val="000000" w:themeColor="text1"/>
          <w:sz w:val="24"/>
          <w:szCs w:val="24"/>
        </w:rPr>
        <w:t xml:space="preserve"> We adopted a strict definition of the refractory status which is the same as in the TITAN study: progression within the four first cycles of a standard platin-based</w:t>
      </w:r>
      <w:r w:rsidR="001815BC" w:rsidRPr="001B3C6B">
        <w:rPr>
          <w:rFonts w:ascii="Times New Roman" w:hAnsi="Times New Roman" w:cs="Times New Roman"/>
          <w:color w:val="000000" w:themeColor="text1"/>
          <w:sz w:val="24"/>
          <w:szCs w:val="24"/>
        </w:rPr>
        <w:t xml:space="preserve"> chemotherapy doublet </w:t>
      </w:r>
      <w:hyperlink w:anchor="_ENREF_4" w:tooltip="Ciuleanu, 2012 #20976" w:history="1">
        <w:r w:rsidR="00471D61" w:rsidRPr="001B3C6B">
          <w:rPr>
            <w:rFonts w:ascii="Times New Roman" w:hAnsi="Times New Roman" w:cs="Times New Roman"/>
            <w:sz w:val="24"/>
            <w:szCs w:val="24"/>
          </w:rPr>
          <w:fldChar w:fldCharType="begin">
            <w:fldData xml:space="preserve">PEVuZE5vdGU+PENpdGU+PEF1dGhvcj5DaXVsZWFudTwvQXV0aG9yPjxZZWFyPjIwMTI8L1llYXI+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</w:fldData>
          </w:fldChar>
        </w:r>
        <w:r w:rsidR="00471D61">
          <w:rPr>
            <w:rFonts w:ascii="Times New Roman" w:hAnsi="Times New Roman" w:cs="Times New Roman"/>
            <w:sz w:val="24"/>
            <w:szCs w:val="24"/>
          </w:rPr>
          <w:instrText xml:space="preserve"> ADDIN EN.CITE </w:instrText>
        </w:r>
        <w:r w:rsidR="00471D61">
          <w:rPr>
            <w:rFonts w:ascii="Times New Roman" w:hAnsi="Times New Roman" w:cs="Times New Roman"/>
            <w:sz w:val="24"/>
            <w:szCs w:val="24"/>
          </w:rPr>
          <w:fldChar w:fldCharType="begin">
            <w:fldData xml:space="preserve">PEVuZE5vdGU+PENpdGU+PEF1dGhvcj5DaXVsZWFudTwvQXV0aG9yPjxZZWFyPjIwMTI8L1llYXI+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</w:fldData>
          </w:fldChar>
        </w:r>
        <w:r w:rsidR="00471D61">
          <w:rPr>
            <w:rFonts w:ascii="Times New Roman" w:hAnsi="Times New Roman" w:cs="Times New Roman"/>
            <w:sz w:val="24"/>
            <w:szCs w:val="24"/>
          </w:rPr>
          <w:instrText xml:space="preserve"> ADDIN EN.CITE.DATA </w:instrText>
        </w:r>
        <w:r w:rsidR="00471D61">
          <w:rPr>
            <w:rFonts w:ascii="Times New Roman" w:hAnsi="Times New Roman" w:cs="Times New Roman"/>
            <w:sz w:val="24"/>
            <w:szCs w:val="24"/>
          </w:rPr>
        </w:r>
        <w:r w:rsidR="00471D61">
          <w:rPr>
            <w:rFonts w:ascii="Times New Roman" w:hAnsi="Times New Roman" w:cs="Times New Roman"/>
            <w:sz w:val="24"/>
            <w:szCs w:val="24"/>
          </w:rPr>
          <w:fldChar w:fldCharType="end"/>
        </w:r>
        <w:r w:rsidR="00471D61" w:rsidRPr="001B3C6B">
          <w:rPr>
            <w:rFonts w:ascii="Times New Roman" w:hAnsi="Times New Roman" w:cs="Times New Roman"/>
            <w:sz w:val="24"/>
            <w:szCs w:val="24"/>
          </w:rPr>
        </w:r>
        <w:r w:rsidR="00471D61" w:rsidRPr="001B3C6B">
          <w:rPr>
            <w:rFonts w:ascii="Times New Roman" w:hAnsi="Times New Roman" w:cs="Times New Roman"/>
            <w:sz w:val="24"/>
            <w:szCs w:val="24"/>
          </w:rPr>
          <w:fldChar w:fldCharType="separate"/>
        </w:r>
        <w:r w:rsidR="00471D61" w:rsidRPr="00471D61">
          <w:rPr>
            <w:rFonts w:ascii="Times New Roman" w:hAnsi="Times New Roman" w:cs="Times New Roman"/>
            <w:noProof/>
            <w:sz w:val="24"/>
            <w:szCs w:val="24"/>
            <w:vertAlign w:val="superscript"/>
          </w:rPr>
          <w:t>4</w:t>
        </w:r>
        <w:r w:rsidR="00471D61" w:rsidRPr="001B3C6B">
          <w:rPr>
            <w:rFonts w:ascii="Times New Roman" w:hAnsi="Times New Roman" w:cs="Times New Roman"/>
            <w:sz w:val="24"/>
            <w:szCs w:val="24"/>
          </w:rPr>
          <w:fldChar w:fldCharType="end"/>
        </w:r>
      </w:hyperlink>
      <w:r w:rsidR="001815BC" w:rsidRPr="001B3C6B">
        <w:rPr>
          <w:rFonts w:ascii="Times New Roman" w:hAnsi="Times New Roman" w:cs="Times New Roman"/>
          <w:sz w:val="24"/>
          <w:szCs w:val="24"/>
        </w:rPr>
        <w:t>.</w:t>
      </w:r>
      <w:r w:rsidR="00BF4E85" w:rsidRPr="001B3C6B">
        <w:rPr>
          <w:rFonts w:ascii="Times New Roman" w:hAnsi="Times New Roman" w:cs="Times New Roman"/>
          <w:sz w:val="24"/>
          <w:szCs w:val="24"/>
        </w:rPr>
        <w:t xml:space="preserve"> </w:t>
      </w:r>
      <w:r w:rsidR="00D46EB0" w:rsidRPr="001B3C6B">
        <w:rPr>
          <w:rFonts w:ascii="Times New Roman" w:hAnsi="Times New Roman" w:cs="Times New Roman"/>
          <w:sz w:val="24"/>
          <w:szCs w:val="24"/>
        </w:rPr>
        <w:t>Patients selected with this definition were those with the worst prognosis</w:t>
      </w:r>
      <w:r w:rsidR="00C056FB" w:rsidRPr="001B3C6B">
        <w:rPr>
          <w:rFonts w:ascii="Times New Roman" w:hAnsi="Times New Roman" w:cs="Times New Roman"/>
          <w:sz w:val="24"/>
          <w:szCs w:val="24"/>
        </w:rPr>
        <w:t>. This could explain the important number</w:t>
      </w:r>
      <w:r w:rsidR="00D46EB0" w:rsidRPr="001B3C6B">
        <w:rPr>
          <w:rFonts w:ascii="Times New Roman" w:hAnsi="Times New Roman" w:cs="Times New Roman"/>
          <w:sz w:val="24"/>
          <w:szCs w:val="24"/>
        </w:rPr>
        <w:t xml:space="preserve"> </w:t>
      </w:r>
      <w:r w:rsidR="00C056FB" w:rsidRPr="001B3C6B">
        <w:rPr>
          <w:rFonts w:ascii="Times New Roman" w:hAnsi="Times New Roman" w:cs="Times New Roman"/>
          <w:sz w:val="24"/>
          <w:szCs w:val="24"/>
        </w:rPr>
        <w:t xml:space="preserve">of </w:t>
      </w:r>
      <w:r w:rsidR="00D46EB0" w:rsidRPr="001B3C6B">
        <w:rPr>
          <w:rFonts w:ascii="Times New Roman" w:hAnsi="Times New Roman" w:cs="Times New Roman"/>
          <w:sz w:val="24"/>
          <w:szCs w:val="24"/>
        </w:rPr>
        <w:t xml:space="preserve">patients </w:t>
      </w:r>
      <w:r w:rsidR="007B53CB" w:rsidRPr="001B3C6B">
        <w:rPr>
          <w:rFonts w:ascii="Times New Roman" w:hAnsi="Times New Roman" w:cs="Times New Roman"/>
          <w:sz w:val="24"/>
          <w:szCs w:val="24"/>
        </w:rPr>
        <w:t xml:space="preserve">with </w:t>
      </w:r>
      <w:r w:rsidR="00C056FB" w:rsidRPr="001B3C6B">
        <w:rPr>
          <w:rFonts w:ascii="Times New Roman" w:hAnsi="Times New Roman" w:cs="Times New Roman"/>
          <w:sz w:val="24"/>
          <w:szCs w:val="24"/>
        </w:rPr>
        <w:t>progression</w:t>
      </w:r>
      <w:r w:rsidR="00C83CAD" w:rsidRPr="001B3C6B">
        <w:rPr>
          <w:rFonts w:ascii="Times New Roman" w:hAnsi="Times New Roman" w:cs="Times New Roman"/>
          <w:sz w:val="24"/>
          <w:szCs w:val="24"/>
        </w:rPr>
        <w:t xml:space="preserve"> at the early times of the </w:t>
      </w:r>
      <w:r w:rsidR="00D46EB0" w:rsidRPr="001B3C6B">
        <w:rPr>
          <w:rFonts w:ascii="Times New Roman" w:hAnsi="Times New Roman" w:cs="Times New Roman"/>
          <w:sz w:val="24"/>
          <w:szCs w:val="24"/>
        </w:rPr>
        <w:t>study</w:t>
      </w:r>
      <w:r w:rsidR="007B53CB" w:rsidRPr="001B3C6B">
        <w:rPr>
          <w:rFonts w:ascii="Times New Roman" w:hAnsi="Times New Roman" w:cs="Times New Roman"/>
          <w:sz w:val="24"/>
          <w:szCs w:val="24"/>
        </w:rPr>
        <w:t xml:space="preserve"> (half had progression within the first two cycles)</w:t>
      </w:r>
      <w:r w:rsidR="00C056FB" w:rsidRPr="001B3C6B">
        <w:rPr>
          <w:rFonts w:ascii="Times New Roman" w:hAnsi="Times New Roman" w:cs="Times New Roman"/>
          <w:sz w:val="24"/>
          <w:szCs w:val="24"/>
        </w:rPr>
        <w:t xml:space="preserve">. </w:t>
      </w:r>
      <w:r w:rsidR="00735980" w:rsidRPr="001B3C6B">
        <w:rPr>
          <w:rFonts w:ascii="Times New Roman" w:hAnsi="Times New Roman" w:cs="Times New Roman"/>
          <w:sz w:val="24"/>
          <w:szCs w:val="24"/>
        </w:rPr>
        <w:t xml:space="preserve">Therefore, </w:t>
      </w:r>
      <w:r w:rsidR="00735980" w:rsidRPr="001B3C6B">
        <w:rPr>
          <w:rFonts w:ascii="Times New Roman" w:hAnsi="Times New Roman" w:cs="Times New Roman"/>
          <w:color w:val="000000" w:themeColor="text1"/>
          <w:sz w:val="24"/>
          <w:szCs w:val="24"/>
        </w:rPr>
        <w:t>although our results did not achieve the predefined primary endpoint in terms of PFS at 12 weeks, the results for median PFS and OS are encouraging if the poor prognosis of th</w:t>
      </w:r>
      <w:r w:rsidR="007B53CB" w:rsidRPr="001B3C6B">
        <w:rPr>
          <w:rFonts w:ascii="Times New Roman" w:hAnsi="Times New Roman" w:cs="Times New Roman"/>
          <w:color w:val="000000" w:themeColor="text1"/>
          <w:sz w:val="24"/>
          <w:szCs w:val="24"/>
        </w:rPr>
        <w:t>is</w:t>
      </w:r>
      <w:r w:rsidR="00735980" w:rsidRPr="001B3C6B">
        <w:rPr>
          <w:rFonts w:ascii="Times New Roman" w:hAnsi="Times New Roman" w:cs="Times New Roman"/>
          <w:color w:val="000000" w:themeColor="text1"/>
          <w:sz w:val="24"/>
          <w:szCs w:val="24"/>
        </w:rPr>
        <w:t xml:space="preserve"> patient population</w:t>
      </w:r>
      <w:r w:rsidR="00204CB4" w:rsidRPr="001B3C6B">
        <w:rPr>
          <w:rFonts w:ascii="Times New Roman" w:hAnsi="Times New Roman" w:cs="Times New Roman"/>
          <w:color w:val="000000" w:themeColor="text1"/>
          <w:sz w:val="24"/>
          <w:szCs w:val="24"/>
        </w:rPr>
        <w:t xml:space="preserve"> is considered</w:t>
      </w:r>
      <w:r w:rsidR="00735980" w:rsidRPr="001B3C6B">
        <w:rPr>
          <w:rFonts w:ascii="Times New Roman" w:hAnsi="Times New Roman" w:cs="Times New Roman"/>
          <w:color w:val="000000" w:themeColor="text1"/>
          <w:sz w:val="24"/>
          <w:szCs w:val="24"/>
        </w:rPr>
        <w:t xml:space="preserve">. </w:t>
      </w:r>
    </w:p>
    <w:p w14:paraId="79B40D06" w14:textId="23D76CB6" w:rsidR="00FD6A3D" w:rsidRPr="001B3C6B" w:rsidRDefault="00444465" w:rsidP="009B768C">
      <w:pPr>
        <w:keepNext/>
        <w:jc w:val="both"/>
        <w:rPr>
          <w:rFonts w:ascii="Times New Roman" w:hAnsi="Times New Roman" w:cs="Times New Roman"/>
          <w:b/>
          <w:sz w:val="24"/>
          <w:szCs w:val="24"/>
        </w:rPr>
      </w:pPr>
      <w:bookmarkStart w:id="11" w:name="_Hlk45183139"/>
      <w:r w:rsidRPr="00444465">
        <w:rPr>
          <w:rFonts w:ascii="Times New Roman" w:hAnsi="Times New Roman" w:cs="Times New Roman"/>
          <w:sz w:val="24"/>
          <w:szCs w:val="24"/>
        </w:rPr>
        <w:lastRenderedPageBreak/>
        <w:t>In conclusion,</w:t>
      </w:r>
      <w:r>
        <w:rPr>
          <w:rFonts w:ascii="Times New Roman" w:hAnsi="Times New Roman" w:cs="Times New Roman"/>
          <w:b/>
          <w:bCs/>
          <w:sz w:val="24"/>
          <w:szCs w:val="24"/>
        </w:rPr>
        <w:t xml:space="preserve"> </w:t>
      </w:r>
      <w:r>
        <w:rPr>
          <w:rFonts w:ascii="Times New Roman" w:hAnsi="Times New Roman" w:cs="Times New Roman"/>
          <w:bCs/>
          <w:sz w:val="24"/>
          <w:szCs w:val="24"/>
        </w:rPr>
        <w:t>a</w:t>
      </w:r>
      <w:r w:rsidR="0058590C" w:rsidRPr="001B3C6B">
        <w:rPr>
          <w:rFonts w:ascii="Times New Roman" w:hAnsi="Times New Roman" w:cs="Times New Roman"/>
          <w:bCs/>
          <w:sz w:val="24"/>
          <w:szCs w:val="24"/>
        </w:rPr>
        <w:t xml:space="preserve">lthough the PFS rate at 12 weeks was better than ineffectiveness, the predefined minimal efficacy was not demonstrated. </w:t>
      </w:r>
      <w:bookmarkEnd w:id="11"/>
      <w:r w:rsidR="00EC3229" w:rsidRPr="001B3C6B">
        <w:rPr>
          <w:rFonts w:ascii="Times New Roman" w:hAnsi="Times New Roman" w:cs="Times New Roman"/>
          <w:bCs/>
          <w:sz w:val="24"/>
          <w:szCs w:val="24"/>
        </w:rPr>
        <w:t xml:space="preserve">However, a number of NsqNSCLC patients refractory to first-line platin-based chemotherapy appeared to benefit from this combination. </w:t>
      </w:r>
      <w:r w:rsidR="00C01520" w:rsidRPr="001B3C6B">
        <w:rPr>
          <w:rFonts w:ascii="Times New Roman" w:hAnsi="Times New Roman" w:cs="Times New Roman"/>
          <w:bCs/>
          <w:sz w:val="24"/>
          <w:szCs w:val="24"/>
        </w:rPr>
        <w:t xml:space="preserve"> </w:t>
      </w:r>
      <w:r w:rsidR="00FD6A3D" w:rsidRPr="001B3C6B">
        <w:rPr>
          <w:rFonts w:ascii="Times New Roman" w:hAnsi="Times New Roman" w:cs="Times New Roman"/>
          <w:b/>
          <w:sz w:val="24"/>
          <w:szCs w:val="24"/>
        </w:rPr>
        <w:br w:type="page"/>
      </w:r>
    </w:p>
    <w:p w14:paraId="5F87ACDE" w14:textId="77777777" w:rsidR="00C27F78" w:rsidRPr="001B3C6B" w:rsidRDefault="00C27F78" w:rsidP="00950184">
      <w:pPr>
        <w:autoSpaceDE w:val="0"/>
        <w:autoSpaceDN w:val="0"/>
        <w:adjustRightInd w:val="0"/>
        <w:rPr>
          <w:rFonts w:ascii="Times New Roman" w:hAnsi="Times New Roman" w:cs="Times New Roman"/>
          <w:b/>
          <w:bCs/>
          <w:sz w:val="24"/>
          <w:szCs w:val="24"/>
        </w:rPr>
      </w:pPr>
      <w:r w:rsidRPr="001B3C6B">
        <w:rPr>
          <w:rFonts w:ascii="Times New Roman" w:hAnsi="Times New Roman" w:cs="Times New Roman"/>
          <w:b/>
          <w:bCs/>
          <w:sz w:val="24"/>
          <w:szCs w:val="24"/>
        </w:rPr>
        <w:lastRenderedPageBreak/>
        <w:t>REFERENCES</w:t>
      </w:r>
    </w:p>
    <w:p w14:paraId="2AB1A9A9" w14:textId="77777777" w:rsidR="00471D61" w:rsidRPr="00471D61" w:rsidRDefault="00D53425" w:rsidP="00471D61">
      <w:pPr>
        <w:pStyle w:val="EndNoteBibliography"/>
        <w:spacing w:after="240"/>
        <w:ind w:left="720" w:hanging="720"/>
      </w:pPr>
      <w:r w:rsidRPr="001B3C6B">
        <w:rPr>
          <w:b/>
          <w:bCs/>
        </w:rPr>
        <w:fldChar w:fldCharType="begin"/>
      </w:r>
      <w:r w:rsidR="00C27F78" w:rsidRPr="001B3C6B">
        <w:rPr>
          <w:b/>
          <w:bCs/>
        </w:rPr>
        <w:instrText xml:space="preserve"> ADDIN EN.REFLIST </w:instrText>
      </w:r>
      <w:r w:rsidRPr="001B3C6B">
        <w:rPr>
          <w:b/>
          <w:bCs/>
        </w:rPr>
        <w:fldChar w:fldCharType="separate"/>
      </w:r>
      <w:bookmarkStart w:id="12" w:name="_ENREF_1"/>
      <w:r w:rsidR="00471D61" w:rsidRPr="00471D61">
        <w:t>1.</w:t>
      </w:r>
      <w:r w:rsidR="00471D61" w:rsidRPr="00471D61">
        <w:tab/>
        <w:t xml:space="preserve">Sankar K, Gadgeel SM and Qin A. Molecular therapeutic targets in non-small cell lung cancer. </w:t>
      </w:r>
      <w:r w:rsidR="00471D61" w:rsidRPr="00471D61">
        <w:rPr>
          <w:i/>
        </w:rPr>
        <w:t>Expert Rev Anticancer Ther</w:t>
      </w:r>
      <w:r w:rsidR="00471D61" w:rsidRPr="00471D61">
        <w:t xml:space="preserve"> 2020: 1-15.</w:t>
      </w:r>
      <w:bookmarkEnd w:id="12"/>
    </w:p>
    <w:p w14:paraId="61FBC289" w14:textId="77777777" w:rsidR="00471D61" w:rsidRPr="00471D61" w:rsidRDefault="00471D61" w:rsidP="00471D61">
      <w:pPr>
        <w:pStyle w:val="EndNoteBibliography"/>
        <w:spacing w:after="240"/>
        <w:ind w:left="720" w:hanging="720"/>
      </w:pPr>
      <w:bookmarkStart w:id="13" w:name="_ENREF_2"/>
      <w:r w:rsidRPr="00471D61">
        <w:t>2.</w:t>
      </w:r>
      <w:r w:rsidRPr="00471D61">
        <w:tab/>
        <w:t xml:space="preserve">Hanna NH, Schneider BJ, Temin S, et al. Therapy for Stage IV Non-Small-Cell Lung Cancer Without Driver Alterations: ASCO and OH (CCO) Joint Guideline Update. </w:t>
      </w:r>
      <w:r w:rsidRPr="00471D61">
        <w:rPr>
          <w:i/>
        </w:rPr>
        <w:t>J Clin Oncol</w:t>
      </w:r>
      <w:r w:rsidRPr="00471D61">
        <w:t xml:space="preserve"> 2020; 38: 1608-1632.</w:t>
      </w:r>
      <w:bookmarkEnd w:id="13"/>
    </w:p>
    <w:p w14:paraId="0D278B92" w14:textId="77777777" w:rsidR="00471D61" w:rsidRPr="00471D61" w:rsidRDefault="00471D61" w:rsidP="00471D61">
      <w:pPr>
        <w:pStyle w:val="EndNoteBibliography"/>
        <w:spacing w:after="240"/>
        <w:ind w:left="720" w:hanging="720"/>
      </w:pPr>
      <w:bookmarkStart w:id="14" w:name="_ENREF_3"/>
      <w:r w:rsidRPr="00471D61">
        <w:t>3.</w:t>
      </w:r>
      <w:r w:rsidRPr="00471D61">
        <w:tab/>
        <w:t xml:space="preserve">Planchard D, Popat S, Kerr K, et al. Metastatic non-small cell lung cancer: ESMO Clinical Practice Guidelines for diagnosis, treatment and follow-up. </w:t>
      </w:r>
      <w:r w:rsidRPr="00471D61">
        <w:rPr>
          <w:i/>
        </w:rPr>
        <w:t>Ann Oncol</w:t>
      </w:r>
      <w:r w:rsidRPr="00471D61">
        <w:t xml:space="preserve"> 2018; 29: iv192-iv237.</w:t>
      </w:r>
      <w:bookmarkEnd w:id="14"/>
    </w:p>
    <w:p w14:paraId="4F793C43" w14:textId="77777777" w:rsidR="00471D61" w:rsidRPr="00471D61" w:rsidRDefault="00471D61" w:rsidP="00471D61">
      <w:pPr>
        <w:pStyle w:val="EndNoteBibliography"/>
        <w:spacing w:after="240"/>
        <w:ind w:left="720" w:hanging="720"/>
        <w:rPr>
          <w:lang w:val="fr-FR"/>
        </w:rPr>
      </w:pPr>
      <w:bookmarkStart w:id="15" w:name="_ENREF_4"/>
      <w:r w:rsidRPr="00471D61">
        <w:t>4.</w:t>
      </w:r>
      <w:r w:rsidRPr="00471D61">
        <w:tab/>
        <w:t xml:space="preserve">Ciuleanu T, Stelmakh L, Cicenas S, et al. Efficacy and safety of erlotinib versus chemotherapy in second-line treatment of patients with advanced, non-small-cell lung cancer with poor prognosis (TITAN): a randomised multicentre, open-label, phase 3 study. </w:t>
      </w:r>
      <w:r w:rsidRPr="00471D61">
        <w:rPr>
          <w:i/>
          <w:lang w:val="fr-FR"/>
        </w:rPr>
        <w:t>Lancet Oncol</w:t>
      </w:r>
      <w:r w:rsidRPr="00471D61">
        <w:rPr>
          <w:lang w:val="fr-FR"/>
        </w:rPr>
        <w:t xml:space="preserve"> 2012; 13: 300-308.</w:t>
      </w:r>
      <w:bookmarkEnd w:id="15"/>
    </w:p>
    <w:p w14:paraId="58000DC4" w14:textId="77777777" w:rsidR="00471D61" w:rsidRPr="00471D61" w:rsidRDefault="00471D61" w:rsidP="00471D61">
      <w:pPr>
        <w:pStyle w:val="EndNoteBibliography"/>
        <w:spacing w:after="240"/>
        <w:ind w:left="720" w:hanging="720"/>
      </w:pPr>
      <w:bookmarkStart w:id="16" w:name="_ENREF_5"/>
      <w:r w:rsidRPr="00471D61">
        <w:rPr>
          <w:lang w:val="fr-FR"/>
        </w:rPr>
        <w:t>5.</w:t>
      </w:r>
      <w:r w:rsidRPr="00471D61">
        <w:rPr>
          <w:lang w:val="fr-FR"/>
        </w:rPr>
        <w:tab/>
        <w:t xml:space="preserve">Giroux Leprieur E, Antoine M, Vieira T, et al. </w:t>
      </w:r>
      <w:r w:rsidRPr="00471D61">
        <w:t xml:space="preserve">Clinical and molecular features in patients with advanced non-small-cell lung carcinoma refractory to first-line platinum-based chemotherapy. </w:t>
      </w:r>
      <w:r w:rsidRPr="00471D61">
        <w:rPr>
          <w:i/>
        </w:rPr>
        <w:t>Lung Cancer</w:t>
      </w:r>
      <w:r w:rsidRPr="00471D61">
        <w:t xml:space="preserve"> 2013; 79: 167-172.</w:t>
      </w:r>
      <w:bookmarkEnd w:id="16"/>
    </w:p>
    <w:p w14:paraId="1521FA48" w14:textId="77777777" w:rsidR="00471D61" w:rsidRPr="00471D61" w:rsidRDefault="00471D61" w:rsidP="00471D61">
      <w:pPr>
        <w:pStyle w:val="EndNoteBibliography"/>
        <w:spacing w:after="240"/>
        <w:ind w:left="720" w:hanging="720"/>
        <w:rPr>
          <w:lang w:val="fr-FR"/>
        </w:rPr>
      </w:pPr>
      <w:bookmarkStart w:id="17" w:name="_ENREF_6"/>
      <w:r w:rsidRPr="00471D61">
        <w:t>6.</w:t>
      </w:r>
      <w:r w:rsidRPr="00471D61">
        <w:tab/>
        <w:t xml:space="preserve">Hilberg F, Roth GJ, Krssak M, et al. BIBF 1120: triple angiokinase inhibitor with sustained receptor blockade and good antitumor efficacy. </w:t>
      </w:r>
      <w:r w:rsidRPr="00471D61">
        <w:rPr>
          <w:i/>
          <w:lang w:val="fr-FR"/>
        </w:rPr>
        <w:t>Cancer Res</w:t>
      </w:r>
      <w:r w:rsidRPr="00471D61">
        <w:rPr>
          <w:lang w:val="fr-FR"/>
        </w:rPr>
        <w:t xml:space="preserve"> 2008; 68: 4774-4782.</w:t>
      </w:r>
      <w:bookmarkEnd w:id="17"/>
    </w:p>
    <w:p w14:paraId="5B6238A4" w14:textId="77777777" w:rsidR="00471D61" w:rsidRPr="00471D61" w:rsidRDefault="00471D61" w:rsidP="00471D61">
      <w:pPr>
        <w:pStyle w:val="EndNoteBibliography"/>
        <w:spacing w:after="240"/>
        <w:ind w:left="720" w:hanging="720"/>
      </w:pPr>
      <w:bookmarkStart w:id="18" w:name="_ENREF_7"/>
      <w:r w:rsidRPr="00471D61">
        <w:rPr>
          <w:lang w:val="fr-FR"/>
        </w:rPr>
        <w:t>7.</w:t>
      </w:r>
      <w:r w:rsidRPr="00471D61">
        <w:rPr>
          <w:lang w:val="fr-FR"/>
        </w:rPr>
        <w:tab/>
        <w:t xml:space="preserve">Corrales L, Nogueira A, Passiglia F, et al. </w:t>
      </w:r>
      <w:r w:rsidRPr="00471D61">
        <w:t xml:space="preserve">Second-Line Treatment of Non-Small Cell Lung Cancer: Clinical, Pathological, and Molecular Aspects of Nintedanib. </w:t>
      </w:r>
      <w:r w:rsidRPr="00471D61">
        <w:rPr>
          <w:i/>
        </w:rPr>
        <w:t>Front Med (Lausanne)</w:t>
      </w:r>
      <w:r w:rsidRPr="00471D61">
        <w:t xml:space="preserve"> 2017; 4: 13.</w:t>
      </w:r>
      <w:bookmarkEnd w:id="18"/>
    </w:p>
    <w:p w14:paraId="4DC799A8" w14:textId="77777777" w:rsidR="00471D61" w:rsidRPr="00471D61" w:rsidRDefault="00471D61" w:rsidP="00471D61">
      <w:pPr>
        <w:pStyle w:val="EndNoteBibliography"/>
        <w:spacing w:after="240"/>
        <w:ind w:left="720" w:hanging="720"/>
      </w:pPr>
      <w:bookmarkStart w:id="19" w:name="_ENREF_8"/>
      <w:r w:rsidRPr="00471D61">
        <w:lastRenderedPageBreak/>
        <w:t>8.</w:t>
      </w:r>
      <w:r w:rsidRPr="00471D61">
        <w:tab/>
        <w:t xml:space="preserve">Folkman J. Seminars in Medicine of the Beth Israel Hospital, Boston. Clinical applications of research on angiogenesis. </w:t>
      </w:r>
      <w:r w:rsidRPr="00471D61">
        <w:rPr>
          <w:i/>
        </w:rPr>
        <w:t>N Engl J Med</w:t>
      </w:r>
      <w:r w:rsidRPr="00471D61">
        <w:t xml:space="preserve"> 1995; 333: 1757-1763.</w:t>
      </w:r>
      <w:bookmarkEnd w:id="19"/>
    </w:p>
    <w:p w14:paraId="30DC53B4" w14:textId="77777777" w:rsidR="00471D61" w:rsidRPr="00471D61" w:rsidRDefault="00471D61" w:rsidP="00471D61">
      <w:pPr>
        <w:pStyle w:val="EndNoteBibliography"/>
        <w:spacing w:after="240"/>
        <w:ind w:left="720" w:hanging="720"/>
      </w:pPr>
      <w:bookmarkStart w:id="20" w:name="_ENREF_9"/>
      <w:r w:rsidRPr="00471D61">
        <w:rPr>
          <w:lang w:val="fr-FR"/>
        </w:rPr>
        <w:t>9.</w:t>
      </w:r>
      <w:r w:rsidRPr="00471D61">
        <w:rPr>
          <w:lang w:val="fr-FR"/>
        </w:rPr>
        <w:tab/>
        <w:t xml:space="preserve">Bouquet C, Lamande N, Brand M, et al. </w:t>
      </w:r>
      <w:r w:rsidRPr="00471D61">
        <w:t xml:space="preserve">Suppression of angiogenesis, tumor growth, and metastasis by adenovirus-mediated gene transfer of human angiotensinogen. </w:t>
      </w:r>
      <w:r w:rsidRPr="00471D61">
        <w:rPr>
          <w:i/>
        </w:rPr>
        <w:t>Mol Ther</w:t>
      </w:r>
      <w:r w:rsidRPr="00471D61">
        <w:t xml:space="preserve"> 2006; 14: 175-182.</w:t>
      </w:r>
      <w:bookmarkEnd w:id="20"/>
    </w:p>
    <w:p w14:paraId="43B41FE1" w14:textId="77777777" w:rsidR="00471D61" w:rsidRPr="00471D61" w:rsidRDefault="00471D61" w:rsidP="00471D61">
      <w:pPr>
        <w:pStyle w:val="EndNoteBibliography"/>
        <w:spacing w:after="240"/>
        <w:ind w:left="720" w:hanging="720"/>
      </w:pPr>
      <w:bookmarkStart w:id="21" w:name="_ENREF_10"/>
      <w:r w:rsidRPr="00471D61">
        <w:t>10.</w:t>
      </w:r>
      <w:r w:rsidRPr="00471D61">
        <w:tab/>
        <w:t xml:space="preserve">Reck M, Kaiser R, Mellemgaard A, et al. Docetaxel plus nintedanib versus docetaxel plus placebo in patients with previously treated non-small-cell lung cancer (LUME-Lung 1): a phase 3, double-blind, randomised controlled trial. </w:t>
      </w:r>
      <w:r w:rsidRPr="00471D61">
        <w:rPr>
          <w:i/>
        </w:rPr>
        <w:t>Lancet Oncol</w:t>
      </w:r>
      <w:r w:rsidRPr="00471D61">
        <w:t xml:space="preserve"> 2014; 15: 143-155.</w:t>
      </w:r>
      <w:bookmarkEnd w:id="21"/>
    </w:p>
    <w:p w14:paraId="4D80E68A" w14:textId="77777777" w:rsidR="00471D61" w:rsidRPr="00471D61" w:rsidRDefault="00471D61" w:rsidP="00471D61">
      <w:pPr>
        <w:pStyle w:val="EndNoteBibliography"/>
        <w:spacing w:after="240"/>
        <w:ind w:left="720" w:hanging="720"/>
      </w:pPr>
      <w:bookmarkStart w:id="22" w:name="_ENREF_11"/>
      <w:r w:rsidRPr="00471D61">
        <w:t>11.</w:t>
      </w:r>
      <w:r w:rsidRPr="00471D61">
        <w:tab/>
        <w:t xml:space="preserve">Reck M, Paz-Ares L, Bidoli P, et al. Outcomes in patients with aggressive or refractory disease from REVEL: A randomized phase III study of docetaxel with ramucirumab or placebo for second-line treatment of stage IV non-small-cell lung cancer. </w:t>
      </w:r>
      <w:r w:rsidRPr="00471D61">
        <w:rPr>
          <w:i/>
        </w:rPr>
        <w:t>Lung Cancer</w:t>
      </w:r>
      <w:r w:rsidRPr="00471D61">
        <w:t xml:space="preserve"> 2017; 112: 181-187.</w:t>
      </w:r>
      <w:bookmarkEnd w:id="22"/>
    </w:p>
    <w:p w14:paraId="10AAA820" w14:textId="77777777" w:rsidR="00471D61" w:rsidRPr="00471D61" w:rsidRDefault="00471D61" w:rsidP="00471D61">
      <w:pPr>
        <w:pStyle w:val="EndNoteBibliography"/>
        <w:spacing w:after="240"/>
        <w:ind w:left="720" w:hanging="720"/>
      </w:pPr>
      <w:bookmarkStart w:id="23" w:name="_ENREF_12"/>
      <w:r w:rsidRPr="00471D61">
        <w:t>12.</w:t>
      </w:r>
      <w:r w:rsidRPr="00471D61">
        <w:tab/>
        <w:t xml:space="preserve">Eisenhauer EA, Therasse P, Bogaerts J, et al. New response evaluation criteria in solid tumours: revised RECIST guideline (version 1.1). </w:t>
      </w:r>
      <w:r w:rsidRPr="00471D61">
        <w:rPr>
          <w:i/>
        </w:rPr>
        <w:t>Eur J Cancer</w:t>
      </w:r>
      <w:r w:rsidRPr="00471D61">
        <w:t xml:space="preserve"> 2009; 45: 228-247.</w:t>
      </w:r>
      <w:bookmarkEnd w:id="23"/>
    </w:p>
    <w:p w14:paraId="77CD4212" w14:textId="77777777" w:rsidR="00471D61" w:rsidRPr="00471D61" w:rsidRDefault="00471D61" w:rsidP="00471D61">
      <w:pPr>
        <w:pStyle w:val="EndNoteBibliography"/>
        <w:spacing w:after="240"/>
        <w:ind w:left="720" w:hanging="720"/>
      </w:pPr>
      <w:bookmarkStart w:id="24" w:name="_ENREF_13"/>
      <w:r w:rsidRPr="00471D61">
        <w:t>13.</w:t>
      </w:r>
      <w:r w:rsidRPr="00471D61">
        <w:tab/>
        <w:t xml:space="preserve">A'Hern RP. Sample size tables for exact single-stage phase II designs. </w:t>
      </w:r>
      <w:r w:rsidRPr="00471D61">
        <w:rPr>
          <w:i/>
        </w:rPr>
        <w:t>Stat Med</w:t>
      </w:r>
      <w:r w:rsidRPr="00471D61">
        <w:t xml:space="preserve"> 2001; 20: 859-866.</w:t>
      </w:r>
      <w:bookmarkEnd w:id="24"/>
    </w:p>
    <w:p w14:paraId="1BE6C9E0" w14:textId="77777777" w:rsidR="00471D61" w:rsidRPr="00471D61" w:rsidRDefault="00471D61" w:rsidP="00471D61">
      <w:pPr>
        <w:pStyle w:val="EndNoteBibliography"/>
        <w:spacing w:after="240"/>
        <w:ind w:left="720" w:hanging="720"/>
      </w:pPr>
      <w:bookmarkStart w:id="25" w:name="_ENREF_14"/>
      <w:r w:rsidRPr="00471D61">
        <w:t>14.</w:t>
      </w:r>
      <w:r w:rsidRPr="00471D61">
        <w:tab/>
        <w:t xml:space="preserve">Borghaei H, Paz-Ares L, Horn L, et al. Nivolumab versus Docetaxel in Advanced Nonsquamous Non-Small-Cell Lung Cancer. </w:t>
      </w:r>
      <w:r w:rsidRPr="00471D61">
        <w:rPr>
          <w:i/>
        </w:rPr>
        <w:t>N Engl J Med</w:t>
      </w:r>
      <w:r w:rsidRPr="00471D61">
        <w:t xml:space="preserve"> 2015; 373: 1627-1639.</w:t>
      </w:r>
      <w:bookmarkEnd w:id="25"/>
    </w:p>
    <w:p w14:paraId="7585E73C" w14:textId="77777777" w:rsidR="00471D61" w:rsidRPr="00471D61" w:rsidRDefault="00471D61" w:rsidP="00471D61">
      <w:pPr>
        <w:pStyle w:val="EndNoteBibliography"/>
        <w:spacing w:after="240"/>
        <w:ind w:left="720" w:hanging="720"/>
      </w:pPr>
      <w:bookmarkStart w:id="26" w:name="_ENREF_15"/>
      <w:r w:rsidRPr="00471D61">
        <w:t>15.</w:t>
      </w:r>
      <w:r w:rsidRPr="00471D61">
        <w:tab/>
        <w:t xml:space="preserve">Reck M, Kerr KM, Grohe C, et al. Defining aggressive or early progressing nononcogene-addicted non-small-cell lung cancer: a separate disease entity? </w:t>
      </w:r>
      <w:r w:rsidRPr="00471D61">
        <w:rPr>
          <w:i/>
        </w:rPr>
        <w:t>Future Oncol</w:t>
      </w:r>
      <w:r w:rsidRPr="00471D61">
        <w:t xml:space="preserve"> 2019; 15: 1363-1383.</w:t>
      </w:r>
      <w:bookmarkEnd w:id="26"/>
    </w:p>
    <w:p w14:paraId="2611D532" w14:textId="77777777" w:rsidR="00471D61" w:rsidRPr="00471D61" w:rsidRDefault="00471D61" w:rsidP="00471D61">
      <w:pPr>
        <w:pStyle w:val="EndNoteBibliography"/>
        <w:spacing w:after="240"/>
        <w:ind w:left="720" w:hanging="720"/>
      </w:pPr>
      <w:bookmarkStart w:id="27" w:name="_ENREF_16"/>
      <w:r w:rsidRPr="00471D61">
        <w:lastRenderedPageBreak/>
        <w:t>16.</w:t>
      </w:r>
      <w:r w:rsidRPr="00471D61">
        <w:tab/>
        <w:t xml:space="preserve">Gottfried M, Bennouna J, Bondarenko I, et al. Efficacy and Safety of Nintedanib Plus Docetaxel in Patients with Advanced Lung Adenocarcinoma: Complementary and Exploratory Analyses of the Phase III LUME-Lung 1 Study. </w:t>
      </w:r>
      <w:r w:rsidRPr="00471D61">
        <w:rPr>
          <w:i/>
        </w:rPr>
        <w:t>Target Oncol</w:t>
      </w:r>
      <w:r w:rsidRPr="00471D61">
        <w:t xml:space="preserve"> 2017; 12: 475-485.</w:t>
      </w:r>
      <w:bookmarkEnd w:id="27"/>
    </w:p>
    <w:p w14:paraId="5E1EB33F" w14:textId="77777777" w:rsidR="00471D61" w:rsidRPr="00471D61" w:rsidRDefault="00471D61" w:rsidP="00471D61">
      <w:pPr>
        <w:pStyle w:val="EndNoteBibliography"/>
        <w:ind w:left="720" w:hanging="720"/>
      </w:pPr>
      <w:bookmarkStart w:id="28" w:name="_ENREF_17"/>
      <w:r w:rsidRPr="00471D61">
        <w:t>17.</w:t>
      </w:r>
      <w:r w:rsidRPr="00471D61">
        <w:tab/>
        <w:t xml:space="preserve">Thatcher N, Chang A, Parikh P, et al. Gefitinib plus best supportive care in previously treated patients with refractory advanced non-small-cell lung cancer: results from a randomised, placebo-controlled, multicentre study (Iressa Survival Evaluation in Lung Cancer). </w:t>
      </w:r>
      <w:r w:rsidRPr="00471D61">
        <w:rPr>
          <w:i/>
        </w:rPr>
        <w:t>Lancet</w:t>
      </w:r>
      <w:r w:rsidRPr="00471D61">
        <w:t xml:space="preserve"> 2005; 366: 1527-1537.</w:t>
      </w:r>
      <w:bookmarkEnd w:id="28"/>
    </w:p>
    <w:p w14:paraId="656D11A9" w14:textId="6E917ABE" w:rsidR="0038006E" w:rsidRPr="00AA547F" w:rsidRDefault="00D53425" w:rsidP="00BF12E1">
      <w:pPr>
        <w:autoSpaceDE w:val="0"/>
        <w:autoSpaceDN w:val="0"/>
        <w:adjustRightInd w:val="0"/>
        <w:spacing w:before="0" w:after="0" w:line="240" w:lineRule="auto"/>
        <w:rPr>
          <w:rFonts w:ascii="Times New Roman" w:hAnsi="Times New Roman" w:cs="Times New Roman"/>
          <w:b/>
          <w:bCs/>
          <w:sz w:val="20"/>
          <w:szCs w:val="20"/>
        </w:rPr>
      </w:pPr>
      <w:r w:rsidRPr="001B3C6B">
        <w:rPr>
          <w:rFonts w:ascii="Times New Roman" w:hAnsi="Times New Roman" w:cs="Times New Roman"/>
          <w:b/>
          <w:bCs/>
          <w:sz w:val="24"/>
          <w:szCs w:val="24"/>
        </w:rPr>
        <w:fldChar w:fldCharType="end"/>
      </w:r>
      <w:r w:rsidR="0038006E" w:rsidRPr="00AA547F">
        <w:rPr>
          <w:rFonts w:ascii="Times New Roman" w:hAnsi="Times New Roman" w:cs="Times New Roman"/>
          <w:b/>
          <w:bCs/>
          <w:sz w:val="20"/>
          <w:szCs w:val="20"/>
        </w:rPr>
        <w:br w:type="page"/>
      </w:r>
    </w:p>
    <w:p w14:paraId="244B60AE" w14:textId="72B4FF9C" w:rsidR="0038006E" w:rsidRPr="001B3C6B" w:rsidRDefault="0038006E" w:rsidP="0038006E">
      <w:pPr>
        <w:outlineLvl w:val="0"/>
        <w:rPr>
          <w:rFonts w:ascii="Times New Roman" w:eastAsia="Times New Roman" w:hAnsi="Times New Roman"/>
          <w:sz w:val="24"/>
          <w:szCs w:val="24"/>
          <w:lang w:eastAsia="fr-FR"/>
        </w:rPr>
      </w:pPr>
      <w:r w:rsidRPr="001B3C6B">
        <w:rPr>
          <w:rFonts w:ascii="Times New Roman" w:eastAsia="Times New Roman" w:hAnsi="Times New Roman"/>
          <w:b/>
          <w:sz w:val="24"/>
          <w:szCs w:val="24"/>
          <w:lang w:eastAsia="fr-FR"/>
        </w:rPr>
        <w:lastRenderedPageBreak/>
        <w:t>Table 1</w:t>
      </w:r>
      <w:r w:rsidRPr="001B3C6B">
        <w:rPr>
          <w:rFonts w:ascii="Times New Roman" w:eastAsia="Times New Roman" w:hAnsi="Times New Roman"/>
          <w:sz w:val="24"/>
          <w:szCs w:val="24"/>
          <w:lang w:eastAsia="fr-FR"/>
        </w:rPr>
        <w:t>. Characteristics of study patients at inclusion</w:t>
      </w:r>
      <w:r w:rsidR="0082716C" w:rsidRPr="001B3C6B">
        <w:rPr>
          <w:rFonts w:ascii="Times New Roman" w:eastAsia="Times New Roman" w:hAnsi="Times New Roman"/>
          <w:sz w:val="24"/>
          <w:szCs w:val="24"/>
          <w:lang w:eastAsia="fr-FR"/>
        </w:rPr>
        <w:t xml:space="preserve"> (</w:t>
      </w:r>
      <w:r w:rsidR="0027069D" w:rsidRPr="001B3C6B">
        <w:rPr>
          <w:rFonts w:ascii="Times New Roman" w:eastAsia="Times New Roman" w:hAnsi="Times New Roman"/>
          <w:sz w:val="24"/>
          <w:szCs w:val="24"/>
          <w:lang w:eastAsia="fr-FR"/>
        </w:rPr>
        <w:t>“</w:t>
      </w:r>
      <w:r w:rsidR="0082716C" w:rsidRPr="001B3C6B">
        <w:rPr>
          <w:rFonts w:ascii="Times New Roman" w:eastAsia="Times New Roman" w:hAnsi="Times New Roman"/>
          <w:sz w:val="24"/>
          <w:szCs w:val="24"/>
          <w:lang w:eastAsia="fr-FR"/>
        </w:rPr>
        <w:t>As treated</w:t>
      </w:r>
      <w:r w:rsidR="0027069D" w:rsidRPr="001B3C6B">
        <w:rPr>
          <w:rFonts w:ascii="Times New Roman" w:eastAsia="Times New Roman" w:hAnsi="Times New Roman"/>
          <w:sz w:val="24"/>
          <w:szCs w:val="24"/>
          <w:lang w:eastAsia="fr-FR"/>
        </w:rPr>
        <w:t>”</w:t>
      </w:r>
      <w:r w:rsidR="0082716C" w:rsidRPr="001B3C6B">
        <w:rPr>
          <w:rFonts w:ascii="Times New Roman" w:eastAsia="Times New Roman" w:hAnsi="Times New Roman"/>
          <w:sz w:val="24"/>
          <w:szCs w:val="24"/>
          <w:lang w:eastAsia="fr-FR"/>
        </w:rPr>
        <w:t xml:space="preserve"> population)</w:t>
      </w:r>
      <w:r w:rsidR="00045C1A" w:rsidRPr="001B3C6B">
        <w:rPr>
          <w:rFonts w:ascii="Times New Roman" w:eastAsia="Times New Roman" w:hAnsi="Times New Roman"/>
          <w:sz w:val="24"/>
          <w:szCs w:val="24"/>
          <w:lang w:eastAsia="fr-FR"/>
        </w:rPr>
        <w:t>.</w:t>
      </w:r>
    </w:p>
    <w:tbl>
      <w:tblPr>
        <w:tblW w:w="8227" w:type="dxa"/>
        <w:tblLook w:val="01E0" w:firstRow="1" w:lastRow="1" w:firstColumn="1" w:lastColumn="1" w:noHBand="0" w:noVBand="0"/>
      </w:tblPr>
      <w:tblGrid>
        <w:gridCol w:w="5670"/>
        <w:gridCol w:w="2557"/>
      </w:tblGrid>
      <w:tr w:rsidR="0038006E" w:rsidRPr="007D162A" w14:paraId="353BD049" w14:textId="77777777" w:rsidTr="0038006E">
        <w:trPr>
          <w:trHeight w:val="581"/>
        </w:trPr>
        <w:tc>
          <w:tcPr>
            <w:tcW w:w="5670" w:type="dxa"/>
            <w:tcBorders>
              <w:top w:val="single" w:sz="4" w:space="0" w:color="auto"/>
              <w:bottom w:val="single" w:sz="4" w:space="0" w:color="auto"/>
            </w:tcBorders>
            <w:shd w:val="clear" w:color="auto" w:fill="auto"/>
          </w:tcPr>
          <w:p w14:paraId="7AC8B658" w14:textId="77777777" w:rsidR="0038006E" w:rsidRPr="001B3C6B" w:rsidRDefault="0038006E" w:rsidP="0038006E">
            <w:pPr>
              <w:spacing w:before="0" w:after="0" w:line="240" w:lineRule="auto"/>
              <w:rPr>
                <w:rFonts w:ascii="Times New Roman" w:eastAsia="Times New Roman" w:hAnsi="Times New Roman"/>
                <w:b/>
                <w:lang w:eastAsia="fr-FR"/>
              </w:rPr>
            </w:pPr>
          </w:p>
        </w:tc>
        <w:tc>
          <w:tcPr>
            <w:tcW w:w="2557" w:type="dxa"/>
            <w:tcBorders>
              <w:top w:val="single" w:sz="4" w:space="0" w:color="auto"/>
              <w:bottom w:val="single" w:sz="4" w:space="0" w:color="auto"/>
            </w:tcBorders>
            <w:shd w:val="clear" w:color="auto" w:fill="auto"/>
            <w:vAlign w:val="center"/>
          </w:tcPr>
          <w:p w14:paraId="01084496" w14:textId="77777777" w:rsidR="0038006E" w:rsidRPr="001B3C6B" w:rsidRDefault="0038006E" w:rsidP="0038006E">
            <w:pPr>
              <w:spacing w:before="0" w:after="0" w:line="240" w:lineRule="auto"/>
              <w:jc w:val="center"/>
              <w:rPr>
                <w:rFonts w:ascii="Times New Roman" w:eastAsia="Times New Roman" w:hAnsi="Times New Roman"/>
                <w:b/>
                <w:lang w:eastAsia="fr-FR"/>
              </w:rPr>
            </w:pPr>
            <w:r w:rsidRPr="001B3C6B">
              <w:rPr>
                <w:rFonts w:ascii="Times New Roman" w:eastAsia="Times New Roman" w:hAnsi="Times New Roman"/>
                <w:b/>
                <w:lang w:eastAsia="fr-FR"/>
              </w:rPr>
              <w:t>N = 53</w:t>
            </w:r>
          </w:p>
        </w:tc>
      </w:tr>
      <w:tr w:rsidR="0038006E" w:rsidRPr="007D162A" w14:paraId="7FA9B1C6" w14:textId="77777777" w:rsidTr="0038006E">
        <w:trPr>
          <w:trHeight w:val="293"/>
        </w:trPr>
        <w:tc>
          <w:tcPr>
            <w:tcW w:w="5670" w:type="dxa"/>
            <w:tcBorders>
              <w:top w:val="single" w:sz="4" w:space="0" w:color="auto"/>
            </w:tcBorders>
            <w:shd w:val="clear" w:color="auto" w:fill="auto"/>
            <w:vAlign w:val="center"/>
          </w:tcPr>
          <w:p w14:paraId="52B25749" w14:textId="77777777" w:rsidR="0038006E" w:rsidRPr="001B3C6B" w:rsidRDefault="0038006E" w:rsidP="0038006E">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Age (years)</w:t>
            </w:r>
          </w:p>
        </w:tc>
        <w:tc>
          <w:tcPr>
            <w:tcW w:w="2557" w:type="dxa"/>
            <w:tcBorders>
              <w:top w:val="single" w:sz="4" w:space="0" w:color="auto"/>
            </w:tcBorders>
            <w:shd w:val="clear" w:color="auto" w:fill="auto"/>
            <w:vAlign w:val="center"/>
          </w:tcPr>
          <w:p w14:paraId="1ECB7DE6" w14:textId="77777777" w:rsidR="0038006E" w:rsidRPr="001B3C6B" w:rsidRDefault="0038006E" w:rsidP="0038006E">
            <w:pPr>
              <w:spacing w:before="0" w:after="0" w:line="240" w:lineRule="auto"/>
              <w:jc w:val="center"/>
              <w:rPr>
                <w:rFonts w:ascii="Times New Roman" w:eastAsia="Times New Roman" w:hAnsi="Times New Roman"/>
                <w:lang w:eastAsia="fr-FR"/>
              </w:rPr>
            </w:pPr>
          </w:p>
        </w:tc>
      </w:tr>
      <w:tr w:rsidR="0038006E" w:rsidRPr="007D162A" w14:paraId="5016A020" w14:textId="77777777" w:rsidTr="0038006E">
        <w:trPr>
          <w:trHeight w:val="293"/>
        </w:trPr>
        <w:tc>
          <w:tcPr>
            <w:tcW w:w="5670" w:type="dxa"/>
            <w:shd w:val="clear" w:color="auto" w:fill="auto"/>
            <w:vAlign w:val="center"/>
          </w:tcPr>
          <w:p w14:paraId="2C15F53D" w14:textId="32B7E800" w:rsidR="0038006E" w:rsidRPr="001B3C6B" w:rsidRDefault="0038006E" w:rsidP="00F82429">
            <w:pPr>
              <w:spacing w:before="0" w:after="0" w:line="240" w:lineRule="auto"/>
              <w:ind w:left="173"/>
              <w:rPr>
                <w:rFonts w:ascii="Times New Roman" w:eastAsia="Times New Roman" w:hAnsi="Times New Roman"/>
                <w:lang w:eastAsia="fr-FR"/>
              </w:rPr>
            </w:pPr>
            <w:r w:rsidRPr="001B3C6B">
              <w:rPr>
                <w:rFonts w:ascii="Times New Roman" w:eastAsia="Times New Roman" w:hAnsi="Times New Roman"/>
                <w:lang w:eastAsia="fr-FR"/>
              </w:rPr>
              <w:t>Mean (SD)</w:t>
            </w:r>
            <w:r w:rsidR="0083039A" w:rsidRPr="001B3C6B">
              <w:rPr>
                <w:rFonts w:ascii="Times New Roman" w:eastAsia="Times New Roman" w:hAnsi="Times New Roman"/>
                <w:lang w:eastAsia="fr-FR"/>
              </w:rPr>
              <w:t xml:space="preserve"> </w:t>
            </w:r>
          </w:p>
        </w:tc>
        <w:tc>
          <w:tcPr>
            <w:tcW w:w="2557" w:type="dxa"/>
            <w:shd w:val="clear" w:color="auto" w:fill="auto"/>
            <w:vAlign w:val="center"/>
          </w:tcPr>
          <w:p w14:paraId="616DE5D2" w14:textId="77777777" w:rsidR="0038006E" w:rsidRPr="001B3C6B" w:rsidRDefault="00E2119C" w:rsidP="0038006E">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58.5</w:t>
            </w:r>
            <w:r w:rsidR="0038006E" w:rsidRPr="001B3C6B">
              <w:rPr>
                <w:rFonts w:ascii="Times New Roman" w:eastAsia="Times New Roman" w:hAnsi="Times New Roman"/>
                <w:lang w:eastAsia="fr-FR"/>
              </w:rPr>
              <w:t xml:space="preserve"> (</w:t>
            </w:r>
            <w:r w:rsidRPr="001B3C6B">
              <w:rPr>
                <w:rFonts w:ascii="Times New Roman" w:eastAsia="Times New Roman" w:hAnsi="Times New Roman"/>
                <w:lang w:eastAsia="fr-FR"/>
              </w:rPr>
              <w:t>8.5</w:t>
            </w:r>
            <w:r w:rsidR="0038006E" w:rsidRPr="001B3C6B">
              <w:rPr>
                <w:rFonts w:ascii="Times New Roman" w:eastAsia="Times New Roman" w:hAnsi="Times New Roman"/>
                <w:lang w:eastAsia="fr-FR"/>
              </w:rPr>
              <w:t>)</w:t>
            </w:r>
          </w:p>
        </w:tc>
      </w:tr>
      <w:tr w:rsidR="003D707C" w:rsidRPr="007D162A" w14:paraId="3801A8DD" w14:textId="77777777" w:rsidTr="0038006E">
        <w:trPr>
          <w:trHeight w:val="293"/>
        </w:trPr>
        <w:tc>
          <w:tcPr>
            <w:tcW w:w="5670" w:type="dxa"/>
            <w:shd w:val="clear" w:color="auto" w:fill="auto"/>
            <w:vAlign w:val="center"/>
          </w:tcPr>
          <w:p w14:paraId="16E02E74" w14:textId="1052BA70" w:rsidR="003D707C" w:rsidRPr="001B3C6B" w:rsidRDefault="003D707C" w:rsidP="00F82429">
            <w:pPr>
              <w:spacing w:before="0" w:after="0" w:line="240" w:lineRule="auto"/>
              <w:ind w:left="173"/>
              <w:rPr>
                <w:rFonts w:ascii="Times New Roman" w:eastAsia="Times New Roman" w:hAnsi="Times New Roman"/>
                <w:lang w:eastAsia="fr-FR"/>
              </w:rPr>
            </w:pPr>
            <w:r w:rsidRPr="001B3C6B">
              <w:rPr>
                <w:rFonts w:ascii="Times New Roman" w:eastAsia="Times New Roman" w:hAnsi="Times New Roman"/>
                <w:lang w:eastAsia="fr-FR"/>
              </w:rPr>
              <w:t>Median (range)</w:t>
            </w:r>
          </w:p>
        </w:tc>
        <w:tc>
          <w:tcPr>
            <w:tcW w:w="2557" w:type="dxa"/>
            <w:shd w:val="clear" w:color="auto" w:fill="auto"/>
            <w:vAlign w:val="center"/>
          </w:tcPr>
          <w:p w14:paraId="3162D7E8" w14:textId="7AE6A5AE" w:rsidR="003D707C" w:rsidRPr="001B3C6B" w:rsidRDefault="003D707C" w:rsidP="0038006E">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61.0 (35; 73)</w:t>
            </w:r>
          </w:p>
        </w:tc>
      </w:tr>
      <w:tr w:rsidR="0038006E" w:rsidRPr="007D162A" w14:paraId="4514223E" w14:textId="77777777" w:rsidTr="0038006E">
        <w:trPr>
          <w:trHeight w:val="277"/>
        </w:trPr>
        <w:tc>
          <w:tcPr>
            <w:tcW w:w="5670" w:type="dxa"/>
            <w:shd w:val="clear" w:color="auto" w:fill="auto"/>
            <w:vAlign w:val="center"/>
          </w:tcPr>
          <w:p w14:paraId="233D3771" w14:textId="77777777" w:rsidR="0038006E" w:rsidRPr="001B3C6B" w:rsidRDefault="0038006E" w:rsidP="0038006E">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Male gender, n (%)</w:t>
            </w:r>
          </w:p>
        </w:tc>
        <w:tc>
          <w:tcPr>
            <w:tcW w:w="2557" w:type="dxa"/>
            <w:shd w:val="clear" w:color="auto" w:fill="auto"/>
            <w:vAlign w:val="center"/>
          </w:tcPr>
          <w:p w14:paraId="7E84BB58" w14:textId="77777777" w:rsidR="0038006E" w:rsidRPr="001B3C6B" w:rsidRDefault="0038006E" w:rsidP="0038006E">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39 (73.6)</w:t>
            </w:r>
          </w:p>
        </w:tc>
      </w:tr>
      <w:tr w:rsidR="00E2119C" w:rsidRPr="007D162A" w14:paraId="30690FC6" w14:textId="77777777" w:rsidTr="0038006E">
        <w:trPr>
          <w:trHeight w:val="277"/>
        </w:trPr>
        <w:tc>
          <w:tcPr>
            <w:tcW w:w="5670" w:type="dxa"/>
            <w:shd w:val="clear" w:color="auto" w:fill="auto"/>
            <w:vAlign w:val="center"/>
          </w:tcPr>
          <w:p w14:paraId="3072875B" w14:textId="77777777" w:rsidR="00E2119C" w:rsidRPr="001B3C6B" w:rsidRDefault="00E2119C" w:rsidP="00E2119C">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Smoking, n (%)</w:t>
            </w:r>
          </w:p>
        </w:tc>
        <w:tc>
          <w:tcPr>
            <w:tcW w:w="2557" w:type="dxa"/>
            <w:shd w:val="clear" w:color="auto" w:fill="auto"/>
            <w:vAlign w:val="center"/>
          </w:tcPr>
          <w:p w14:paraId="34BF77F0" w14:textId="77777777" w:rsidR="00E2119C" w:rsidRPr="001B3C6B" w:rsidRDefault="00E2119C" w:rsidP="00E2119C">
            <w:pPr>
              <w:spacing w:before="0" w:after="0" w:line="240" w:lineRule="auto"/>
              <w:jc w:val="center"/>
              <w:rPr>
                <w:rFonts w:ascii="Times New Roman" w:eastAsia="Times New Roman" w:hAnsi="Times New Roman"/>
                <w:lang w:eastAsia="fr-FR"/>
              </w:rPr>
            </w:pPr>
          </w:p>
        </w:tc>
      </w:tr>
      <w:tr w:rsidR="00E2119C" w:rsidRPr="007D162A" w14:paraId="3C4C99E0" w14:textId="77777777" w:rsidTr="0038006E">
        <w:trPr>
          <w:trHeight w:val="277"/>
        </w:trPr>
        <w:tc>
          <w:tcPr>
            <w:tcW w:w="5670" w:type="dxa"/>
            <w:shd w:val="clear" w:color="auto" w:fill="auto"/>
            <w:vAlign w:val="center"/>
          </w:tcPr>
          <w:p w14:paraId="498EF3C0" w14:textId="77777777" w:rsidR="00E2119C" w:rsidRPr="001B3C6B" w:rsidRDefault="00E2119C" w:rsidP="00E2119C">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Former smoker</w:t>
            </w:r>
          </w:p>
        </w:tc>
        <w:tc>
          <w:tcPr>
            <w:tcW w:w="2557" w:type="dxa"/>
            <w:shd w:val="clear" w:color="auto" w:fill="auto"/>
            <w:vAlign w:val="center"/>
          </w:tcPr>
          <w:p w14:paraId="0C29D7E8" w14:textId="77777777" w:rsidR="00E2119C" w:rsidRPr="001B3C6B" w:rsidRDefault="00E2119C" w:rsidP="00E2119C">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23 (43.4)</w:t>
            </w:r>
          </w:p>
        </w:tc>
      </w:tr>
      <w:tr w:rsidR="00E2119C" w:rsidRPr="007D162A" w14:paraId="1D8B6CA8" w14:textId="77777777" w:rsidTr="0038006E">
        <w:trPr>
          <w:trHeight w:val="277"/>
        </w:trPr>
        <w:tc>
          <w:tcPr>
            <w:tcW w:w="5670" w:type="dxa"/>
            <w:shd w:val="clear" w:color="auto" w:fill="auto"/>
            <w:vAlign w:val="center"/>
          </w:tcPr>
          <w:p w14:paraId="61B801DC" w14:textId="77777777" w:rsidR="00E2119C" w:rsidRPr="001B3C6B" w:rsidRDefault="00E2119C" w:rsidP="00E2119C">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Current smoker</w:t>
            </w:r>
          </w:p>
        </w:tc>
        <w:tc>
          <w:tcPr>
            <w:tcW w:w="2557" w:type="dxa"/>
            <w:shd w:val="clear" w:color="auto" w:fill="auto"/>
            <w:vAlign w:val="center"/>
          </w:tcPr>
          <w:p w14:paraId="6B2C4CCE" w14:textId="77777777" w:rsidR="00E2119C" w:rsidRPr="001B3C6B" w:rsidRDefault="00E2119C" w:rsidP="00E2119C">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26 (49.1)</w:t>
            </w:r>
          </w:p>
        </w:tc>
      </w:tr>
      <w:tr w:rsidR="00E2119C" w:rsidRPr="007D162A" w14:paraId="384EB5C1" w14:textId="77777777" w:rsidTr="0038006E">
        <w:trPr>
          <w:trHeight w:val="277"/>
        </w:trPr>
        <w:tc>
          <w:tcPr>
            <w:tcW w:w="5670" w:type="dxa"/>
            <w:shd w:val="clear" w:color="auto" w:fill="auto"/>
            <w:vAlign w:val="center"/>
          </w:tcPr>
          <w:p w14:paraId="08D41937" w14:textId="77777777" w:rsidR="00E2119C" w:rsidRPr="001B3C6B" w:rsidRDefault="00E2119C" w:rsidP="00E2119C">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Never-smoker</w:t>
            </w:r>
          </w:p>
        </w:tc>
        <w:tc>
          <w:tcPr>
            <w:tcW w:w="2557" w:type="dxa"/>
            <w:shd w:val="clear" w:color="auto" w:fill="auto"/>
            <w:vAlign w:val="center"/>
          </w:tcPr>
          <w:p w14:paraId="4BD7FE97" w14:textId="77777777" w:rsidR="00E2119C" w:rsidRPr="001B3C6B" w:rsidRDefault="00E2119C" w:rsidP="00E2119C">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4 (7.5)</w:t>
            </w:r>
          </w:p>
        </w:tc>
      </w:tr>
      <w:tr w:rsidR="004B5203" w:rsidRPr="007D162A" w14:paraId="3F725179" w14:textId="77777777" w:rsidTr="0038006E">
        <w:trPr>
          <w:trHeight w:val="277"/>
        </w:trPr>
        <w:tc>
          <w:tcPr>
            <w:tcW w:w="5670" w:type="dxa"/>
            <w:shd w:val="clear" w:color="auto" w:fill="auto"/>
            <w:vAlign w:val="center"/>
          </w:tcPr>
          <w:p w14:paraId="3E9F9138" w14:textId="77777777" w:rsidR="004B5203" w:rsidRPr="001B3C6B" w:rsidRDefault="004B5203" w:rsidP="004B5203">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Performance status, n (%)</w:t>
            </w:r>
          </w:p>
        </w:tc>
        <w:tc>
          <w:tcPr>
            <w:tcW w:w="2557" w:type="dxa"/>
            <w:shd w:val="clear" w:color="auto" w:fill="auto"/>
            <w:vAlign w:val="center"/>
          </w:tcPr>
          <w:p w14:paraId="0A92DE99" w14:textId="77777777" w:rsidR="004B5203" w:rsidRPr="001B3C6B" w:rsidRDefault="004B5203" w:rsidP="004B5203">
            <w:pPr>
              <w:spacing w:before="0" w:after="0" w:line="240" w:lineRule="auto"/>
              <w:jc w:val="center"/>
              <w:rPr>
                <w:rFonts w:ascii="Times New Roman" w:eastAsia="Times New Roman" w:hAnsi="Times New Roman"/>
                <w:lang w:eastAsia="fr-FR"/>
              </w:rPr>
            </w:pPr>
          </w:p>
        </w:tc>
      </w:tr>
      <w:tr w:rsidR="004B5203" w:rsidRPr="007D162A" w14:paraId="6AB8E313" w14:textId="77777777" w:rsidTr="0038006E">
        <w:trPr>
          <w:trHeight w:val="277"/>
        </w:trPr>
        <w:tc>
          <w:tcPr>
            <w:tcW w:w="5670" w:type="dxa"/>
            <w:shd w:val="clear" w:color="auto" w:fill="auto"/>
            <w:vAlign w:val="center"/>
          </w:tcPr>
          <w:p w14:paraId="1FAC6A26" w14:textId="77777777" w:rsidR="004B5203" w:rsidRPr="001B3C6B" w:rsidRDefault="004B5203" w:rsidP="004B5203">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0</w:t>
            </w:r>
          </w:p>
        </w:tc>
        <w:tc>
          <w:tcPr>
            <w:tcW w:w="2557" w:type="dxa"/>
            <w:shd w:val="clear" w:color="auto" w:fill="auto"/>
            <w:vAlign w:val="center"/>
          </w:tcPr>
          <w:p w14:paraId="3470E974" w14:textId="77777777" w:rsidR="004B5203" w:rsidRPr="001B3C6B" w:rsidRDefault="004B5203" w:rsidP="004B5203">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13 (24.5)</w:t>
            </w:r>
          </w:p>
        </w:tc>
      </w:tr>
      <w:tr w:rsidR="004B5203" w:rsidRPr="007D162A" w14:paraId="6AC77E2D" w14:textId="77777777" w:rsidTr="0038006E">
        <w:trPr>
          <w:trHeight w:val="277"/>
        </w:trPr>
        <w:tc>
          <w:tcPr>
            <w:tcW w:w="5670" w:type="dxa"/>
            <w:shd w:val="clear" w:color="auto" w:fill="auto"/>
            <w:vAlign w:val="center"/>
          </w:tcPr>
          <w:p w14:paraId="51EC4B3C" w14:textId="77777777" w:rsidR="004B5203" w:rsidRPr="001B3C6B" w:rsidRDefault="004B5203" w:rsidP="004B5203">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1</w:t>
            </w:r>
          </w:p>
        </w:tc>
        <w:tc>
          <w:tcPr>
            <w:tcW w:w="2557" w:type="dxa"/>
            <w:shd w:val="clear" w:color="auto" w:fill="auto"/>
            <w:vAlign w:val="center"/>
          </w:tcPr>
          <w:p w14:paraId="710F15E2" w14:textId="77777777" w:rsidR="004B5203" w:rsidRPr="001B3C6B" w:rsidRDefault="004B5203" w:rsidP="004B5203">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40 (75.5)</w:t>
            </w:r>
          </w:p>
        </w:tc>
      </w:tr>
      <w:tr w:rsidR="004B5203" w:rsidRPr="007D162A" w14:paraId="2B5BD4F5" w14:textId="77777777" w:rsidTr="0038006E">
        <w:trPr>
          <w:trHeight w:val="277"/>
        </w:trPr>
        <w:tc>
          <w:tcPr>
            <w:tcW w:w="5670" w:type="dxa"/>
            <w:shd w:val="clear" w:color="auto" w:fill="auto"/>
            <w:vAlign w:val="center"/>
          </w:tcPr>
          <w:p w14:paraId="024086F4" w14:textId="77777777" w:rsidR="004B5203" w:rsidRPr="001B3C6B" w:rsidRDefault="004B5203" w:rsidP="004B5203">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Weight loss at inclusion &gt; 5%</w:t>
            </w:r>
            <w:r w:rsidR="004D41A6" w:rsidRPr="001B3C6B">
              <w:rPr>
                <w:rFonts w:ascii="Times New Roman" w:eastAsia="Times New Roman" w:hAnsi="Times New Roman"/>
                <w:lang w:eastAsia="fr-FR"/>
              </w:rPr>
              <w:t>, n (%)</w:t>
            </w:r>
          </w:p>
        </w:tc>
        <w:tc>
          <w:tcPr>
            <w:tcW w:w="2557" w:type="dxa"/>
            <w:shd w:val="clear" w:color="auto" w:fill="auto"/>
            <w:vAlign w:val="center"/>
          </w:tcPr>
          <w:p w14:paraId="0085E2D6" w14:textId="77777777" w:rsidR="004B5203" w:rsidRPr="001B3C6B" w:rsidRDefault="004B5203" w:rsidP="004B5203">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10 (18.9)</w:t>
            </w:r>
          </w:p>
        </w:tc>
      </w:tr>
      <w:tr w:rsidR="004B5203" w:rsidRPr="007D162A" w14:paraId="02803BA6" w14:textId="77777777" w:rsidTr="0038006E">
        <w:trPr>
          <w:trHeight w:val="277"/>
        </w:trPr>
        <w:tc>
          <w:tcPr>
            <w:tcW w:w="5670" w:type="dxa"/>
            <w:shd w:val="clear" w:color="auto" w:fill="auto"/>
            <w:vAlign w:val="center"/>
          </w:tcPr>
          <w:p w14:paraId="7D0581BA" w14:textId="77777777" w:rsidR="004B5203" w:rsidRPr="001B3C6B" w:rsidRDefault="004B5203" w:rsidP="004B5203">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Adenocarcinoma, n (%)</w:t>
            </w:r>
          </w:p>
        </w:tc>
        <w:tc>
          <w:tcPr>
            <w:tcW w:w="2557" w:type="dxa"/>
            <w:shd w:val="clear" w:color="auto" w:fill="auto"/>
            <w:vAlign w:val="center"/>
          </w:tcPr>
          <w:p w14:paraId="574EBB9C" w14:textId="77777777" w:rsidR="004B5203" w:rsidRPr="001B3C6B" w:rsidRDefault="006B3354" w:rsidP="004B5203">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49 (92.5)</w:t>
            </w:r>
          </w:p>
        </w:tc>
      </w:tr>
      <w:tr w:rsidR="006B3354" w:rsidRPr="007D162A" w14:paraId="7C394B38" w14:textId="77777777" w:rsidTr="0038006E">
        <w:trPr>
          <w:trHeight w:val="277"/>
        </w:trPr>
        <w:tc>
          <w:tcPr>
            <w:tcW w:w="5670" w:type="dxa"/>
            <w:shd w:val="clear" w:color="auto" w:fill="auto"/>
            <w:vAlign w:val="center"/>
          </w:tcPr>
          <w:p w14:paraId="0C7CF8F8" w14:textId="77777777" w:rsidR="006B3354" w:rsidRPr="001B3C6B" w:rsidRDefault="006B3354" w:rsidP="006B3354">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Presence of metastases at inclusion, n (%)</w:t>
            </w:r>
          </w:p>
        </w:tc>
        <w:tc>
          <w:tcPr>
            <w:tcW w:w="2557" w:type="dxa"/>
            <w:shd w:val="clear" w:color="auto" w:fill="auto"/>
            <w:vAlign w:val="center"/>
          </w:tcPr>
          <w:p w14:paraId="3167F546"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52 (98.1)</w:t>
            </w:r>
          </w:p>
        </w:tc>
      </w:tr>
      <w:tr w:rsidR="006B3354" w:rsidRPr="007D162A" w14:paraId="0CA5ECB0" w14:textId="77777777" w:rsidTr="0038006E">
        <w:trPr>
          <w:trHeight w:val="277"/>
        </w:trPr>
        <w:tc>
          <w:tcPr>
            <w:tcW w:w="5670" w:type="dxa"/>
            <w:shd w:val="clear" w:color="auto" w:fill="auto"/>
            <w:vAlign w:val="center"/>
          </w:tcPr>
          <w:p w14:paraId="3D079B44" w14:textId="77777777" w:rsidR="006B3354" w:rsidRPr="001B3C6B" w:rsidRDefault="006B3354" w:rsidP="006B3354">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Number of metastatic sites, n (%)</w:t>
            </w:r>
          </w:p>
        </w:tc>
        <w:tc>
          <w:tcPr>
            <w:tcW w:w="2557" w:type="dxa"/>
            <w:shd w:val="clear" w:color="auto" w:fill="auto"/>
            <w:vAlign w:val="center"/>
          </w:tcPr>
          <w:p w14:paraId="67DC61EF" w14:textId="77777777" w:rsidR="006B3354" w:rsidRPr="001B3C6B" w:rsidRDefault="006B3354" w:rsidP="006B3354">
            <w:pPr>
              <w:spacing w:before="0" w:after="0" w:line="240" w:lineRule="auto"/>
              <w:jc w:val="center"/>
              <w:rPr>
                <w:rFonts w:ascii="Times New Roman" w:eastAsia="Times New Roman" w:hAnsi="Times New Roman"/>
                <w:lang w:eastAsia="fr-FR"/>
              </w:rPr>
            </w:pPr>
          </w:p>
        </w:tc>
      </w:tr>
      <w:tr w:rsidR="006B3354" w:rsidRPr="007D162A" w14:paraId="787E8F81" w14:textId="77777777" w:rsidTr="0038006E">
        <w:trPr>
          <w:trHeight w:val="277"/>
        </w:trPr>
        <w:tc>
          <w:tcPr>
            <w:tcW w:w="5670" w:type="dxa"/>
            <w:shd w:val="clear" w:color="auto" w:fill="auto"/>
            <w:vAlign w:val="center"/>
          </w:tcPr>
          <w:p w14:paraId="5475CDC4"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1</w:t>
            </w:r>
          </w:p>
        </w:tc>
        <w:tc>
          <w:tcPr>
            <w:tcW w:w="2557" w:type="dxa"/>
            <w:shd w:val="clear" w:color="auto" w:fill="auto"/>
            <w:vAlign w:val="center"/>
          </w:tcPr>
          <w:p w14:paraId="4663AA06"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15 (28.8)</w:t>
            </w:r>
          </w:p>
        </w:tc>
      </w:tr>
      <w:tr w:rsidR="006B3354" w:rsidRPr="007D162A" w14:paraId="3E06D1F0" w14:textId="77777777" w:rsidTr="00E200AC">
        <w:trPr>
          <w:trHeight w:val="277"/>
        </w:trPr>
        <w:tc>
          <w:tcPr>
            <w:tcW w:w="5670" w:type="dxa"/>
            <w:shd w:val="clear" w:color="auto" w:fill="auto"/>
            <w:vAlign w:val="center"/>
          </w:tcPr>
          <w:p w14:paraId="2A543436"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2</w:t>
            </w:r>
          </w:p>
        </w:tc>
        <w:tc>
          <w:tcPr>
            <w:tcW w:w="2557" w:type="dxa"/>
            <w:shd w:val="clear" w:color="auto" w:fill="auto"/>
            <w:vAlign w:val="center"/>
          </w:tcPr>
          <w:p w14:paraId="7B63C844"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11 (21.2)</w:t>
            </w:r>
          </w:p>
        </w:tc>
      </w:tr>
      <w:tr w:rsidR="006B3354" w:rsidRPr="007D162A" w14:paraId="36D0690E" w14:textId="77777777" w:rsidTr="0038006E">
        <w:trPr>
          <w:trHeight w:val="277"/>
        </w:trPr>
        <w:tc>
          <w:tcPr>
            <w:tcW w:w="5670" w:type="dxa"/>
            <w:shd w:val="clear" w:color="auto" w:fill="auto"/>
            <w:vAlign w:val="center"/>
          </w:tcPr>
          <w:p w14:paraId="26B0BA22"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3</w:t>
            </w:r>
          </w:p>
        </w:tc>
        <w:tc>
          <w:tcPr>
            <w:tcW w:w="2557" w:type="dxa"/>
            <w:shd w:val="clear" w:color="auto" w:fill="auto"/>
            <w:vAlign w:val="center"/>
          </w:tcPr>
          <w:p w14:paraId="64E16AF0"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9 (17.3)</w:t>
            </w:r>
          </w:p>
        </w:tc>
      </w:tr>
      <w:tr w:rsidR="006B3354" w:rsidRPr="007D162A" w14:paraId="35856E6D" w14:textId="77777777" w:rsidTr="0038006E">
        <w:trPr>
          <w:trHeight w:val="277"/>
        </w:trPr>
        <w:tc>
          <w:tcPr>
            <w:tcW w:w="5670" w:type="dxa"/>
            <w:shd w:val="clear" w:color="auto" w:fill="auto"/>
            <w:vAlign w:val="center"/>
          </w:tcPr>
          <w:p w14:paraId="745B1F31"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cs="Times New Roman"/>
                <w:lang w:eastAsia="fr-FR"/>
              </w:rPr>
              <w:t>≥</w:t>
            </w:r>
            <w:r w:rsidRPr="001B3C6B">
              <w:rPr>
                <w:rFonts w:ascii="Times New Roman" w:eastAsia="Times New Roman" w:hAnsi="Times New Roman"/>
                <w:lang w:eastAsia="fr-FR"/>
              </w:rPr>
              <w:t xml:space="preserve"> 4</w:t>
            </w:r>
          </w:p>
        </w:tc>
        <w:tc>
          <w:tcPr>
            <w:tcW w:w="2557" w:type="dxa"/>
            <w:shd w:val="clear" w:color="auto" w:fill="auto"/>
            <w:vAlign w:val="center"/>
          </w:tcPr>
          <w:p w14:paraId="66C88439"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17 (32.7)</w:t>
            </w:r>
          </w:p>
        </w:tc>
      </w:tr>
      <w:tr w:rsidR="006B3354" w:rsidRPr="007D162A" w14:paraId="5D64D18A" w14:textId="77777777" w:rsidTr="0038006E">
        <w:trPr>
          <w:trHeight w:val="277"/>
        </w:trPr>
        <w:tc>
          <w:tcPr>
            <w:tcW w:w="5670" w:type="dxa"/>
            <w:shd w:val="clear" w:color="auto" w:fill="auto"/>
            <w:vAlign w:val="center"/>
          </w:tcPr>
          <w:p w14:paraId="5AEA1EC4" w14:textId="77777777" w:rsidR="006B3354" w:rsidRPr="001B3C6B" w:rsidRDefault="006B3354" w:rsidP="006B3354">
            <w:pPr>
              <w:spacing w:before="0" w:after="0" w:line="240" w:lineRule="auto"/>
              <w:ind w:left="174"/>
              <w:rPr>
                <w:rFonts w:ascii="Times New Roman" w:eastAsia="Times New Roman" w:hAnsi="Times New Roman" w:cs="Times New Roman"/>
                <w:lang w:eastAsia="fr-FR"/>
              </w:rPr>
            </w:pPr>
            <w:r w:rsidRPr="001B3C6B">
              <w:rPr>
                <w:rFonts w:ascii="Times New Roman" w:eastAsia="Times New Roman" w:hAnsi="Times New Roman" w:cs="Times New Roman"/>
                <w:lang w:eastAsia="fr-FR"/>
              </w:rPr>
              <w:t>Missing</w:t>
            </w:r>
          </w:p>
        </w:tc>
        <w:tc>
          <w:tcPr>
            <w:tcW w:w="2557" w:type="dxa"/>
            <w:shd w:val="clear" w:color="auto" w:fill="auto"/>
            <w:vAlign w:val="center"/>
          </w:tcPr>
          <w:p w14:paraId="62AB36DE"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w:t>
            </w:r>
          </w:p>
        </w:tc>
      </w:tr>
      <w:tr w:rsidR="007B001F" w:rsidRPr="007D162A" w14:paraId="32319B2C" w14:textId="77777777" w:rsidTr="0038006E">
        <w:trPr>
          <w:trHeight w:val="277"/>
        </w:trPr>
        <w:tc>
          <w:tcPr>
            <w:tcW w:w="5670" w:type="dxa"/>
            <w:shd w:val="clear" w:color="auto" w:fill="auto"/>
            <w:vAlign w:val="center"/>
          </w:tcPr>
          <w:p w14:paraId="7FC794BD" w14:textId="77777777" w:rsidR="007B001F" w:rsidRPr="001B3C6B" w:rsidRDefault="007B001F" w:rsidP="007B001F">
            <w:pPr>
              <w:spacing w:before="0" w:after="0" w:line="240" w:lineRule="auto"/>
              <w:rPr>
                <w:rFonts w:ascii="Times New Roman" w:eastAsia="Times New Roman" w:hAnsi="Times New Roman" w:cs="Times New Roman"/>
                <w:lang w:eastAsia="fr-FR"/>
              </w:rPr>
            </w:pPr>
            <w:r w:rsidRPr="001B3C6B">
              <w:rPr>
                <w:rFonts w:ascii="Times New Roman" w:eastAsia="Times New Roman" w:hAnsi="Times New Roman" w:cs="Times New Roman"/>
                <w:lang w:eastAsia="fr-FR"/>
              </w:rPr>
              <w:t>Metastatic sites, n (%)</w:t>
            </w:r>
          </w:p>
        </w:tc>
        <w:tc>
          <w:tcPr>
            <w:tcW w:w="2557" w:type="dxa"/>
            <w:shd w:val="clear" w:color="auto" w:fill="auto"/>
            <w:vAlign w:val="center"/>
          </w:tcPr>
          <w:p w14:paraId="26A20F4C" w14:textId="77777777" w:rsidR="007B001F" w:rsidRPr="001B3C6B" w:rsidRDefault="007B001F" w:rsidP="006B3354">
            <w:pPr>
              <w:spacing w:before="0" w:after="0" w:line="240" w:lineRule="auto"/>
              <w:jc w:val="center"/>
              <w:rPr>
                <w:rFonts w:ascii="Times New Roman" w:eastAsia="Times New Roman" w:hAnsi="Times New Roman"/>
                <w:lang w:eastAsia="fr-FR"/>
              </w:rPr>
            </w:pPr>
          </w:p>
        </w:tc>
      </w:tr>
      <w:tr w:rsidR="005E4A8A" w:rsidRPr="007D162A" w14:paraId="4D1F8C43" w14:textId="77777777" w:rsidTr="00E200AC">
        <w:trPr>
          <w:trHeight w:val="277"/>
        </w:trPr>
        <w:tc>
          <w:tcPr>
            <w:tcW w:w="5670" w:type="dxa"/>
            <w:shd w:val="clear" w:color="auto" w:fill="auto"/>
            <w:vAlign w:val="center"/>
          </w:tcPr>
          <w:p w14:paraId="341AA22E" w14:textId="77777777" w:rsidR="005E4A8A" w:rsidRPr="001B3C6B" w:rsidRDefault="005E4A8A" w:rsidP="00E200AC">
            <w:pPr>
              <w:spacing w:before="0" w:after="0" w:line="240" w:lineRule="auto"/>
              <w:ind w:left="174"/>
              <w:rPr>
                <w:rFonts w:ascii="Times New Roman" w:eastAsia="Times New Roman" w:hAnsi="Times New Roman" w:cs="Times New Roman"/>
                <w:lang w:val="fr-FR" w:eastAsia="fr-FR"/>
              </w:rPr>
            </w:pPr>
            <w:r w:rsidRPr="001B3C6B">
              <w:rPr>
                <w:rFonts w:ascii="Times New Roman" w:eastAsia="Times New Roman" w:hAnsi="Times New Roman" w:cs="Times New Roman"/>
                <w:lang w:val="fr-FR" w:eastAsia="fr-FR"/>
              </w:rPr>
              <w:t>Bone</w:t>
            </w:r>
          </w:p>
        </w:tc>
        <w:tc>
          <w:tcPr>
            <w:tcW w:w="2557" w:type="dxa"/>
            <w:shd w:val="clear" w:color="auto" w:fill="auto"/>
            <w:vAlign w:val="center"/>
          </w:tcPr>
          <w:p w14:paraId="7CCC8537" w14:textId="77777777" w:rsidR="005E4A8A" w:rsidRPr="001B3C6B" w:rsidRDefault="005E4A8A" w:rsidP="00E200AC">
            <w:pPr>
              <w:spacing w:before="0" w:after="0" w:line="240" w:lineRule="auto"/>
              <w:jc w:val="center"/>
              <w:rPr>
                <w:rFonts w:ascii="Times New Roman" w:eastAsia="Times New Roman" w:hAnsi="Times New Roman"/>
                <w:lang w:val="fr-FR" w:eastAsia="fr-FR"/>
              </w:rPr>
            </w:pPr>
            <w:r w:rsidRPr="001B3C6B">
              <w:rPr>
                <w:rFonts w:ascii="Times New Roman" w:eastAsia="Times New Roman" w:hAnsi="Times New Roman"/>
                <w:lang w:val="fr-FR" w:eastAsia="fr-FR"/>
              </w:rPr>
              <w:t>24 (45.3)</w:t>
            </w:r>
          </w:p>
        </w:tc>
      </w:tr>
      <w:tr w:rsidR="005E4A8A" w:rsidRPr="007D162A" w14:paraId="36C4879C" w14:textId="77777777" w:rsidTr="00E200AC">
        <w:trPr>
          <w:trHeight w:val="277"/>
        </w:trPr>
        <w:tc>
          <w:tcPr>
            <w:tcW w:w="5670" w:type="dxa"/>
            <w:shd w:val="clear" w:color="auto" w:fill="auto"/>
            <w:vAlign w:val="center"/>
          </w:tcPr>
          <w:p w14:paraId="4E54B4CA" w14:textId="77777777" w:rsidR="005E4A8A" w:rsidRPr="001B3C6B" w:rsidRDefault="005E4A8A" w:rsidP="00E200AC">
            <w:pPr>
              <w:spacing w:before="0" w:after="0" w:line="240" w:lineRule="auto"/>
              <w:ind w:left="174"/>
              <w:rPr>
                <w:rFonts w:ascii="Times New Roman" w:eastAsia="Times New Roman" w:hAnsi="Times New Roman" w:cs="Times New Roman"/>
                <w:lang w:val="fr-FR" w:eastAsia="fr-FR"/>
              </w:rPr>
            </w:pPr>
            <w:r w:rsidRPr="001B3C6B">
              <w:rPr>
                <w:rFonts w:ascii="Times New Roman" w:eastAsia="Times New Roman" w:hAnsi="Times New Roman" w:cs="Times New Roman"/>
                <w:lang w:val="fr-FR" w:eastAsia="fr-FR"/>
              </w:rPr>
              <w:t>Lung</w:t>
            </w:r>
          </w:p>
        </w:tc>
        <w:tc>
          <w:tcPr>
            <w:tcW w:w="2557" w:type="dxa"/>
            <w:shd w:val="clear" w:color="auto" w:fill="auto"/>
            <w:vAlign w:val="center"/>
          </w:tcPr>
          <w:p w14:paraId="22A88A0B" w14:textId="77777777" w:rsidR="005E4A8A" w:rsidRPr="001B3C6B" w:rsidRDefault="005E4A8A" w:rsidP="00E200AC">
            <w:pPr>
              <w:spacing w:before="0" w:after="0" w:line="240" w:lineRule="auto"/>
              <w:jc w:val="center"/>
              <w:rPr>
                <w:rFonts w:ascii="Times New Roman" w:eastAsia="Times New Roman" w:hAnsi="Times New Roman"/>
                <w:lang w:val="fr-FR" w:eastAsia="fr-FR"/>
              </w:rPr>
            </w:pPr>
            <w:r w:rsidRPr="001B3C6B">
              <w:rPr>
                <w:rFonts w:ascii="Times New Roman" w:eastAsia="Times New Roman" w:hAnsi="Times New Roman"/>
                <w:lang w:val="fr-FR" w:eastAsia="fr-FR"/>
              </w:rPr>
              <w:t>23 (43.4)</w:t>
            </w:r>
          </w:p>
        </w:tc>
      </w:tr>
      <w:tr w:rsidR="005E4A8A" w:rsidRPr="007D162A" w14:paraId="6F7FEDCF" w14:textId="77777777" w:rsidTr="00E200AC">
        <w:trPr>
          <w:trHeight w:val="277"/>
        </w:trPr>
        <w:tc>
          <w:tcPr>
            <w:tcW w:w="5670" w:type="dxa"/>
            <w:shd w:val="clear" w:color="auto" w:fill="auto"/>
            <w:vAlign w:val="center"/>
          </w:tcPr>
          <w:p w14:paraId="2C934DAE" w14:textId="77777777" w:rsidR="005E4A8A" w:rsidRPr="001B3C6B" w:rsidRDefault="005E4A8A" w:rsidP="00E200AC">
            <w:pPr>
              <w:spacing w:before="0" w:after="0" w:line="240" w:lineRule="auto"/>
              <w:ind w:left="174"/>
              <w:rPr>
                <w:rFonts w:ascii="Times New Roman" w:eastAsia="Times New Roman" w:hAnsi="Times New Roman" w:cs="Times New Roman"/>
                <w:lang w:eastAsia="fr-FR"/>
              </w:rPr>
            </w:pPr>
            <w:r w:rsidRPr="001B3C6B">
              <w:rPr>
                <w:rFonts w:ascii="Times New Roman" w:eastAsia="Times New Roman" w:hAnsi="Times New Roman" w:cs="Times New Roman"/>
                <w:lang w:eastAsia="fr-FR"/>
              </w:rPr>
              <w:t>Liver</w:t>
            </w:r>
          </w:p>
        </w:tc>
        <w:tc>
          <w:tcPr>
            <w:tcW w:w="2557" w:type="dxa"/>
            <w:shd w:val="clear" w:color="auto" w:fill="auto"/>
            <w:vAlign w:val="center"/>
          </w:tcPr>
          <w:p w14:paraId="2A17D62B" w14:textId="77777777" w:rsidR="005E4A8A" w:rsidRPr="001B3C6B" w:rsidRDefault="005E4A8A" w:rsidP="00E200AC">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22 (41.5)</w:t>
            </w:r>
          </w:p>
        </w:tc>
      </w:tr>
      <w:tr w:rsidR="007B001F" w:rsidRPr="007D162A" w14:paraId="1E56DFF5" w14:textId="77777777" w:rsidTr="0038006E">
        <w:trPr>
          <w:trHeight w:val="277"/>
        </w:trPr>
        <w:tc>
          <w:tcPr>
            <w:tcW w:w="5670" w:type="dxa"/>
            <w:shd w:val="clear" w:color="auto" w:fill="auto"/>
            <w:vAlign w:val="center"/>
          </w:tcPr>
          <w:p w14:paraId="19D31543" w14:textId="77777777" w:rsidR="007B001F" w:rsidRPr="001B3C6B" w:rsidRDefault="005E4A8A" w:rsidP="005E4A8A">
            <w:pPr>
              <w:spacing w:before="0" w:after="0" w:line="240" w:lineRule="auto"/>
              <w:ind w:left="174"/>
              <w:rPr>
                <w:rFonts w:ascii="Times New Roman" w:eastAsia="Times New Roman" w:hAnsi="Times New Roman" w:cs="Times New Roman"/>
                <w:lang w:eastAsia="fr-FR"/>
              </w:rPr>
            </w:pPr>
            <w:r w:rsidRPr="001B3C6B">
              <w:rPr>
                <w:rFonts w:ascii="Times New Roman" w:eastAsia="Times New Roman" w:hAnsi="Times New Roman" w:cs="Times New Roman"/>
                <w:lang w:eastAsia="fr-FR"/>
              </w:rPr>
              <w:t>Brain</w:t>
            </w:r>
          </w:p>
        </w:tc>
        <w:tc>
          <w:tcPr>
            <w:tcW w:w="2557" w:type="dxa"/>
            <w:shd w:val="clear" w:color="auto" w:fill="auto"/>
            <w:vAlign w:val="center"/>
          </w:tcPr>
          <w:p w14:paraId="51E376F1" w14:textId="77777777" w:rsidR="007B001F" w:rsidRPr="001B3C6B" w:rsidRDefault="007B001F"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19 (35.8)</w:t>
            </w:r>
          </w:p>
        </w:tc>
      </w:tr>
      <w:tr w:rsidR="005E4A8A" w:rsidRPr="007D162A" w14:paraId="2709B325" w14:textId="77777777" w:rsidTr="00E200AC">
        <w:trPr>
          <w:trHeight w:val="277"/>
        </w:trPr>
        <w:tc>
          <w:tcPr>
            <w:tcW w:w="5670" w:type="dxa"/>
            <w:shd w:val="clear" w:color="auto" w:fill="auto"/>
            <w:vAlign w:val="center"/>
          </w:tcPr>
          <w:p w14:paraId="05DA7CC5" w14:textId="77777777" w:rsidR="005E4A8A" w:rsidRPr="001B3C6B" w:rsidRDefault="005E4A8A" w:rsidP="00E200AC">
            <w:pPr>
              <w:spacing w:before="0" w:after="0" w:line="240" w:lineRule="auto"/>
              <w:ind w:left="174"/>
              <w:rPr>
                <w:rFonts w:ascii="Times New Roman" w:eastAsia="Times New Roman" w:hAnsi="Times New Roman" w:cs="Times New Roman"/>
                <w:lang w:val="fr-FR" w:eastAsia="fr-FR"/>
              </w:rPr>
            </w:pPr>
            <w:r w:rsidRPr="001B3C6B">
              <w:rPr>
                <w:rFonts w:ascii="Times New Roman" w:eastAsia="Times New Roman" w:hAnsi="Times New Roman" w:cs="Times New Roman"/>
                <w:lang w:val="fr-FR" w:eastAsia="fr-FR"/>
              </w:rPr>
              <w:t>Adrenal gland</w:t>
            </w:r>
          </w:p>
        </w:tc>
        <w:tc>
          <w:tcPr>
            <w:tcW w:w="2557" w:type="dxa"/>
            <w:shd w:val="clear" w:color="auto" w:fill="auto"/>
            <w:vAlign w:val="center"/>
          </w:tcPr>
          <w:p w14:paraId="29F13EFA" w14:textId="77777777" w:rsidR="005E4A8A" w:rsidRPr="001B3C6B" w:rsidRDefault="005E4A8A" w:rsidP="00E200AC">
            <w:pPr>
              <w:spacing w:before="0" w:after="0" w:line="240" w:lineRule="auto"/>
              <w:jc w:val="center"/>
              <w:rPr>
                <w:rFonts w:ascii="Times New Roman" w:eastAsia="Times New Roman" w:hAnsi="Times New Roman"/>
                <w:lang w:val="fr-FR" w:eastAsia="fr-FR"/>
              </w:rPr>
            </w:pPr>
            <w:r w:rsidRPr="001B3C6B">
              <w:rPr>
                <w:rFonts w:ascii="Times New Roman" w:eastAsia="Times New Roman" w:hAnsi="Times New Roman"/>
                <w:lang w:val="fr-FR" w:eastAsia="fr-FR"/>
              </w:rPr>
              <w:t>14 (26.4)</w:t>
            </w:r>
          </w:p>
        </w:tc>
      </w:tr>
      <w:tr w:rsidR="007B001F" w:rsidRPr="007D162A" w14:paraId="0710F4CB" w14:textId="77777777" w:rsidTr="0038006E">
        <w:trPr>
          <w:trHeight w:val="277"/>
        </w:trPr>
        <w:tc>
          <w:tcPr>
            <w:tcW w:w="5670" w:type="dxa"/>
            <w:shd w:val="clear" w:color="auto" w:fill="auto"/>
            <w:vAlign w:val="center"/>
          </w:tcPr>
          <w:p w14:paraId="3A2A605E" w14:textId="77777777" w:rsidR="007B001F" w:rsidRPr="001B3C6B" w:rsidRDefault="005E4A8A" w:rsidP="005E4A8A">
            <w:pPr>
              <w:spacing w:before="0" w:after="0" w:line="240" w:lineRule="auto"/>
              <w:ind w:left="174"/>
              <w:rPr>
                <w:rFonts w:ascii="Times New Roman" w:eastAsia="Times New Roman" w:hAnsi="Times New Roman" w:cs="Times New Roman"/>
                <w:lang w:eastAsia="fr-FR"/>
              </w:rPr>
            </w:pPr>
            <w:r w:rsidRPr="001B3C6B">
              <w:rPr>
                <w:rFonts w:ascii="Times New Roman" w:eastAsia="Times New Roman" w:hAnsi="Times New Roman" w:cs="Times New Roman"/>
                <w:lang w:eastAsia="fr-FR"/>
              </w:rPr>
              <w:t>Cervical and supraclavicular lymph nodes</w:t>
            </w:r>
          </w:p>
        </w:tc>
        <w:tc>
          <w:tcPr>
            <w:tcW w:w="2557" w:type="dxa"/>
            <w:shd w:val="clear" w:color="auto" w:fill="auto"/>
            <w:vAlign w:val="center"/>
          </w:tcPr>
          <w:p w14:paraId="06BFCC65" w14:textId="77777777" w:rsidR="007B001F" w:rsidRPr="001B3C6B" w:rsidRDefault="005E4A8A" w:rsidP="006B3354">
            <w:pPr>
              <w:spacing w:before="0" w:after="0" w:line="240" w:lineRule="auto"/>
              <w:jc w:val="center"/>
              <w:rPr>
                <w:rFonts w:ascii="Times New Roman" w:eastAsia="Times New Roman" w:hAnsi="Times New Roman"/>
                <w:lang w:val="fr-FR" w:eastAsia="fr-FR"/>
              </w:rPr>
            </w:pPr>
            <w:r w:rsidRPr="001B3C6B">
              <w:rPr>
                <w:rFonts w:ascii="Times New Roman" w:eastAsia="Times New Roman" w:hAnsi="Times New Roman"/>
                <w:lang w:val="fr-FR" w:eastAsia="fr-FR"/>
              </w:rPr>
              <w:t>6 (11.3)</w:t>
            </w:r>
          </w:p>
        </w:tc>
      </w:tr>
      <w:tr w:rsidR="005E4A8A" w:rsidRPr="007D162A" w14:paraId="47938589" w14:textId="77777777" w:rsidTr="0038006E">
        <w:trPr>
          <w:trHeight w:val="277"/>
        </w:trPr>
        <w:tc>
          <w:tcPr>
            <w:tcW w:w="5670" w:type="dxa"/>
            <w:shd w:val="clear" w:color="auto" w:fill="auto"/>
            <w:vAlign w:val="center"/>
          </w:tcPr>
          <w:p w14:paraId="308BC8C5" w14:textId="77777777" w:rsidR="005E4A8A" w:rsidRPr="001B3C6B" w:rsidRDefault="005E4A8A" w:rsidP="005E4A8A">
            <w:pPr>
              <w:spacing w:before="0" w:after="0" w:line="240" w:lineRule="auto"/>
              <w:ind w:left="174"/>
              <w:rPr>
                <w:rFonts w:ascii="Times New Roman" w:eastAsia="Times New Roman" w:hAnsi="Times New Roman" w:cs="Times New Roman"/>
                <w:lang w:val="fr-FR" w:eastAsia="fr-FR"/>
              </w:rPr>
            </w:pPr>
            <w:r w:rsidRPr="001B3C6B">
              <w:rPr>
                <w:rFonts w:ascii="Times New Roman" w:eastAsia="Times New Roman" w:hAnsi="Times New Roman" w:cs="Times New Roman"/>
                <w:lang w:val="fr-FR" w:eastAsia="fr-FR"/>
              </w:rPr>
              <w:t>Other</w:t>
            </w:r>
          </w:p>
        </w:tc>
        <w:tc>
          <w:tcPr>
            <w:tcW w:w="2557" w:type="dxa"/>
            <w:shd w:val="clear" w:color="auto" w:fill="auto"/>
            <w:vAlign w:val="center"/>
          </w:tcPr>
          <w:p w14:paraId="7DA1E9CE" w14:textId="77777777" w:rsidR="005E4A8A" w:rsidRPr="001B3C6B" w:rsidRDefault="005E4A8A" w:rsidP="006B3354">
            <w:pPr>
              <w:spacing w:before="0" w:after="0" w:line="240" w:lineRule="auto"/>
              <w:jc w:val="center"/>
              <w:rPr>
                <w:rFonts w:ascii="Times New Roman" w:eastAsia="Times New Roman" w:hAnsi="Times New Roman"/>
                <w:lang w:val="fr-FR" w:eastAsia="fr-FR"/>
              </w:rPr>
            </w:pPr>
            <w:r w:rsidRPr="001B3C6B">
              <w:rPr>
                <w:rFonts w:ascii="Times New Roman" w:eastAsia="Times New Roman" w:hAnsi="Times New Roman"/>
                <w:lang w:val="fr-FR" w:eastAsia="fr-FR"/>
              </w:rPr>
              <w:t>11 (20.8)</w:t>
            </w:r>
          </w:p>
        </w:tc>
      </w:tr>
      <w:tr w:rsidR="00DE06CD" w:rsidRPr="007D162A" w14:paraId="77B14DBD" w14:textId="77777777" w:rsidTr="0038006E">
        <w:trPr>
          <w:trHeight w:val="277"/>
        </w:trPr>
        <w:tc>
          <w:tcPr>
            <w:tcW w:w="5670" w:type="dxa"/>
            <w:shd w:val="clear" w:color="auto" w:fill="auto"/>
            <w:vAlign w:val="center"/>
          </w:tcPr>
          <w:p w14:paraId="0176C2CC" w14:textId="77777777" w:rsidR="00DE06CD" w:rsidRPr="001B3C6B" w:rsidRDefault="00DE06CD" w:rsidP="00DE06CD">
            <w:pPr>
              <w:spacing w:before="0" w:after="0" w:line="240" w:lineRule="auto"/>
              <w:rPr>
                <w:rFonts w:ascii="Times New Roman" w:eastAsia="Times New Roman" w:hAnsi="Times New Roman" w:cs="Times New Roman"/>
                <w:lang w:val="fr-FR" w:eastAsia="fr-FR"/>
              </w:rPr>
            </w:pPr>
            <w:r w:rsidRPr="001B3C6B">
              <w:rPr>
                <w:rFonts w:ascii="Times New Roman" w:eastAsia="Times New Roman" w:hAnsi="Times New Roman" w:cs="Times New Roman"/>
                <w:lang w:val="fr-FR" w:eastAsia="fr-FR"/>
              </w:rPr>
              <w:t>Cancer-related symptoms, n (%)</w:t>
            </w:r>
          </w:p>
        </w:tc>
        <w:tc>
          <w:tcPr>
            <w:tcW w:w="2557" w:type="dxa"/>
            <w:shd w:val="clear" w:color="auto" w:fill="auto"/>
            <w:vAlign w:val="center"/>
          </w:tcPr>
          <w:p w14:paraId="441BC069" w14:textId="77777777" w:rsidR="00DE06CD" w:rsidRPr="001B3C6B" w:rsidRDefault="00DE06CD" w:rsidP="006B3354">
            <w:pPr>
              <w:spacing w:before="0" w:after="0" w:line="240" w:lineRule="auto"/>
              <w:jc w:val="center"/>
              <w:rPr>
                <w:rFonts w:ascii="Times New Roman" w:eastAsia="Times New Roman" w:hAnsi="Times New Roman"/>
                <w:lang w:val="fr-FR" w:eastAsia="fr-FR"/>
              </w:rPr>
            </w:pPr>
            <w:r w:rsidRPr="001B3C6B">
              <w:rPr>
                <w:rFonts w:ascii="Times New Roman" w:eastAsia="Times New Roman" w:hAnsi="Times New Roman"/>
                <w:lang w:val="fr-FR" w:eastAsia="fr-FR"/>
              </w:rPr>
              <w:t>40 (75.5)</w:t>
            </w:r>
          </w:p>
        </w:tc>
      </w:tr>
      <w:tr w:rsidR="006B3354" w:rsidRPr="007D162A" w14:paraId="63D27C5C" w14:textId="77777777" w:rsidTr="0038006E">
        <w:trPr>
          <w:trHeight w:val="277"/>
        </w:trPr>
        <w:tc>
          <w:tcPr>
            <w:tcW w:w="5670" w:type="dxa"/>
            <w:shd w:val="clear" w:color="auto" w:fill="auto"/>
            <w:vAlign w:val="center"/>
          </w:tcPr>
          <w:p w14:paraId="68004FE8" w14:textId="77777777" w:rsidR="006B3354" w:rsidRPr="001B3C6B" w:rsidRDefault="006B3354" w:rsidP="006B3354">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First-line treatment, n (%)</w:t>
            </w:r>
          </w:p>
        </w:tc>
        <w:tc>
          <w:tcPr>
            <w:tcW w:w="2557" w:type="dxa"/>
            <w:shd w:val="clear" w:color="auto" w:fill="auto"/>
            <w:vAlign w:val="center"/>
          </w:tcPr>
          <w:p w14:paraId="6F06680C" w14:textId="77777777" w:rsidR="006B3354" w:rsidRPr="001B3C6B" w:rsidRDefault="006B3354" w:rsidP="006B3354">
            <w:pPr>
              <w:spacing w:before="0" w:after="0" w:line="240" w:lineRule="auto"/>
              <w:jc w:val="center"/>
              <w:rPr>
                <w:rFonts w:ascii="Times New Roman" w:eastAsia="Times New Roman" w:hAnsi="Times New Roman"/>
                <w:lang w:eastAsia="fr-FR"/>
              </w:rPr>
            </w:pPr>
          </w:p>
        </w:tc>
      </w:tr>
      <w:tr w:rsidR="006B3354" w:rsidRPr="007D162A" w14:paraId="56C170EB" w14:textId="77777777" w:rsidTr="0038006E">
        <w:trPr>
          <w:trHeight w:val="277"/>
        </w:trPr>
        <w:tc>
          <w:tcPr>
            <w:tcW w:w="5670" w:type="dxa"/>
            <w:shd w:val="clear" w:color="auto" w:fill="auto"/>
            <w:vAlign w:val="center"/>
          </w:tcPr>
          <w:p w14:paraId="1CF9B3C2" w14:textId="4F19E12C"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 xml:space="preserve">Platin-based dual therapy </w:t>
            </w:r>
          </w:p>
        </w:tc>
        <w:tc>
          <w:tcPr>
            <w:tcW w:w="2557" w:type="dxa"/>
            <w:shd w:val="clear" w:color="auto" w:fill="auto"/>
            <w:vAlign w:val="center"/>
          </w:tcPr>
          <w:p w14:paraId="3271E741"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53 (100)</w:t>
            </w:r>
          </w:p>
        </w:tc>
      </w:tr>
      <w:tr w:rsidR="006B3354" w:rsidRPr="007D162A" w14:paraId="27BA186C" w14:textId="77777777" w:rsidTr="0038006E">
        <w:trPr>
          <w:trHeight w:val="277"/>
        </w:trPr>
        <w:tc>
          <w:tcPr>
            <w:tcW w:w="5670" w:type="dxa"/>
            <w:shd w:val="clear" w:color="auto" w:fill="auto"/>
            <w:vAlign w:val="center"/>
          </w:tcPr>
          <w:p w14:paraId="5615CC13" w14:textId="77777777" w:rsidR="006B3354" w:rsidRPr="001B3C6B" w:rsidRDefault="006B3354" w:rsidP="006B3354">
            <w:pPr>
              <w:spacing w:before="0" w:after="0" w:line="240" w:lineRule="auto"/>
              <w:ind w:left="316"/>
              <w:rPr>
                <w:rFonts w:ascii="Times New Roman" w:eastAsia="Times New Roman" w:hAnsi="Times New Roman"/>
                <w:lang w:eastAsia="fr-FR"/>
              </w:rPr>
            </w:pPr>
            <w:r w:rsidRPr="001B3C6B">
              <w:rPr>
                <w:rFonts w:ascii="Times New Roman" w:eastAsia="Times New Roman" w:hAnsi="Times New Roman"/>
                <w:lang w:eastAsia="fr-FR"/>
              </w:rPr>
              <w:t>Cisplatin</w:t>
            </w:r>
          </w:p>
        </w:tc>
        <w:tc>
          <w:tcPr>
            <w:tcW w:w="2557" w:type="dxa"/>
            <w:shd w:val="clear" w:color="auto" w:fill="auto"/>
            <w:vAlign w:val="center"/>
          </w:tcPr>
          <w:p w14:paraId="1D42D38A" w14:textId="77777777" w:rsidR="006B3354" w:rsidRPr="001B3C6B" w:rsidRDefault="008B689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26</w:t>
            </w:r>
            <w:r w:rsidR="006B3354" w:rsidRPr="001B3C6B">
              <w:rPr>
                <w:rFonts w:ascii="Times New Roman" w:eastAsia="Times New Roman" w:hAnsi="Times New Roman"/>
                <w:lang w:eastAsia="fr-FR"/>
              </w:rPr>
              <w:t xml:space="preserve"> (</w:t>
            </w:r>
            <w:r w:rsidRPr="001B3C6B">
              <w:rPr>
                <w:rFonts w:ascii="Times New Roman" w:eastAsia="Times New Roman" w:hAnsi="Times New Roman"/>
                <w:lang w:eastAsia="fr-FR"/>
              </w:rPr>
              <w:t>49.1</w:t>
            </w:r>
            <w:r w:rsidR="006B3354" w:rsidRPr="001B3C6B">
              <w:rPr>
                <w:rFonts w:ascii="Times New Roman" w:eastAsia="Times New Roman" w:hAnsi="Times New Roman"/>
                <w:lang w:eastAsia="fr-FR"/>
              </w:rPr>
              <w:t>)</w:t>
            </w:r>
          </w:p>
        </w:tc>
      </w:tr>
      <w:tr w:rsidR="006B3354" w:rsidRPr="007D162A" w14:paraId="1403616F" w14:textId="77777777" w:rsidTr="0038006E">
        <w:trPr>
          <w:trHeight w:val="277"/>
        </w:trPr>
        <w:tc>
          <w:tcPr>
            <w:tcW w:w="5670" w:type="dxa"/>
            <w:shd w:val="clear" w:color="auto" w:fill="auto"/>
            <w:vAlign w:val="center"/>
          </w:tcPr>
          <w:p w14:paraId="29479F0F" w14:textId="77777777" w:rsidR="006B3354" w:rsidRPr="001B3C6B" w:rsidRDefault="006B3354" w:rsidP="006B3354">
            <w:pPr>
              <w:spacing w:before="0" w:after="0" w:line="240" w:lineRule="auto"/>
              <w:ind w:left="316"/>
              <w:rPr>
                <w:rFonts w:ascii="Times New Roman" w:eastAsia="Times New Roman" w:hAnsi="Times New Roman"/>
                <w:lang w:eastAsia="fr-FR"/>
              </w:rPr>
            </w:pPr>
            <w:r w:rsidRPr="001B3C6B">
              <w:rPr>
                <w:rFonts w:ascii="Times New Roman" w:eastAsia="Times New Roman" w:hAnsi="Times New Roman"/>
                <w:lang w:eastAsia="fr-FR"/>
              </w:rPr>
              <w:t xml:space="preserve">Carboplatin </w:t>
            </w:r>
          </w:p>
        </w:tc>
        <w:tc>
          <w:tcPr>
            <w:tcW w:w="2557" w:type="dxa"/>
            <w:shd w:val="clear" w:color="auto" w:fill="auto"/>
            <w:vAlign w:val="center"/>
          </w:tcPr>
          <w:p w14:paraId="3BADC24A"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27 (50.9)</w:t>
            </w:r>
          </w:p>
        </w:tc>
      </w:tr>
      <w:tr w:rsidR="006B3354" w:rsidRPr="007D162A" w14:paraId="6F230011" w14:textId="77777777" w:rsidTr="0038006E">
        <w:trPr>
          <w:trHeight w:val="277"/>
        </w:trPr>
        <w:tc>
          <w:tcPr>
            <w:tcW w:w="5670" w:type="dxa"/>
            <w:shd w:val="clear" w:color="auto" w:fill="auto"/>
            <w:vAlign w:val="center"/>
          </w:tcPr>
          <w:p w14:paraId="60BD9CEA"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Pemetrexed</w:t>
            </w:r>
          </w:p>
        </w:tc>
        <w:tc>
          <w:tcPr>
            <w:tcW w:w="2557" w:type="dxa"/>
            <w:shd w:val="clear" w:color="auto" w:fill="auto"/>
            <w:vAlign w:val="center"/>
          </w:tcPr>
          <w:p w14:paraId="6539A2AF"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53 (100)</w:t>
            </w:r>
          </w:p>
        </w:tc>
      </w:tr>
      <w:tr w:rsidR="00E661AD" w:rsidRPr="007D162A" w14:paraId="26F19108" w14:textId="77777777" w:rsidTr="00E200AC">
        <w:trPr>
          <w:trHeight w:val="277"/>
        </w:trPr>
        <w:tc>
          <w:tcPr>
            <w:tcW w:w="5670" w:type="dxa"/>
            <w:shd w:val="clear" w:color="auto" w:fill="auto"/>
            <w:vAlign w:val="center"/>
          </w:tcPr>
          <w:p w14:paraId="2CC68CFB" w14:textId="77777777" w:rsidR="00E661AD" w:rsidRPr="001B3C6B" w:rsidRDefault="00E661AD" w:rsidP="00E200AC">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Bevacizumab</w:t>
            </w:r>
          </w:p>
        </w:tc>
        <w:tc>
          <w:tcPr>
            <w:tcW w:w="2557" w:type="dxa"/>
            <w:shd w:val="clear" w:color="auto" w:fill="auto"/>
            <w:vAlign w:val="center"/>
          </w:tcPr>
          <w:p w14:paraId="581B35F3" w14:textId="77777777" w:rsidR="00E661AD" w:rsidRPr="001B3C6B" w:rsidRDefault="00E661AD" w:rsidP="00E200AC">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12 (22.6)</w:t>
            </w:r>
          </w:p>
        </w:tc>
      </w:tr>
      <w:tr w:rsidR="006B3354" w:rsidRPr="007D162A" w14:paraId="7504156C" w14:textId="77777777" w:rsidTr="0038006E">
        <w:trPr>
          <w:trHeight w:val="277"/>
        </w:trPr>
        <w:tc>
          <w:tcPr>
            <w:tcW w:w="5670" w:type="dxa"/>
            <w:shd w:val="clear" w:color="auto" w:fill="auto"/>
            <w:vAlign w:val="center"/>
          </w:tcPr>
          <w:p w14:paraId="1C55AD03" w14:textId="77777777" w:rsidR="006B3354" w:rsidRPr="001B3C6B" w:rsidRDefault="006B3354" w:rsidP="006B3354">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Number of</w:t>
            </w:r>
            <w:r w:rsidR="00F24276" w:rsidRPr="001B3C6B">
              <w:rPr>
                <w:rFonts w:ascii="Times New Roman" w:eastAsia="Times New Roman" w:hAnsi="Times New Roman"/>
                <w:lang w:eastAsia="fr-FR"/>
              </w:rPr>
              <w:t xml:space="preserve"> cycles of</w:t>
            </w:r>
            <w:r w:rsidRPr="001B3C6B">
              <w:rPr>
                <w:rFonts w:ascii="Times New Roman" w:eastAsia="Times New Roman" w:hAnsi="Times New Roman"/>
                <w:lang w:eastAsia="fr-FR"/>
              </w:rPr>
              <w:t xml:space="preserve"> first-line treatment</w:t>
            </w:r>
            <w:r w:rsidR="004D41A6" w:rsidRPr="001B3C6B">
              <w:rPr>
                <w:rFonts w:ascii="Times New Roman" w:eastAsia="Times New Roman" w:hAnsi="Times New Roman"/>
                <w:lang w:eastAsia="fr-FR"/>
              </w:rPr>
              <w:t>, n (%)</w:t>
            </w:r>
          </w:p>
        </w:tc>
        <w:tc>
          <w:tcPr>
            <w:tcW w:w="2557" w:type="dxa"/>
            <w:shd w:val="clear" w:color="auto" w:fill="auto"/>
            <w:vAlign w:val="center"/>
          </w:tcPr>
          <w:p w14:paraId="1DDAFC0C" w14:textId="77777777" w:rsidR="006B3354" w:rsidRPr="001B3C6B" w:rsidRDefault="006B3354" w:rsidP="006B3354">
            <w:pPr>
              <w:spacing w:before="0" w:after="0" w:line="240" w:lineRule="auto"/>
              <w:jc w:val="center"/>
              <w:rPr>
                <w:rFonts w:ascii="Times New Roman" w:eastAsia="Times New Roman" w:hAnsi="Times New Roman"/>
                <w:lang w:eastAsia="fr-FR"/>
              </w:rPr>
            </w:pPr>
          </w:p>
        </w:tc>
      </w:tr>
      <w:tr w:rsidR="006B3354" w:rsidRPr="007D162A" w14:paraId="3810807A" w14:textId="77777777" w:rsidTr="0038006E">
        <w:trPr>
          <w:trHeight w:val="277"/>
        </w:trPr>
        <w:tc>
          <w:tcPr>
            <w:tcW w:w="5670" w:type="dxa"/>
            <w:shd w:val="clear" w:color="auto" w:fill="auto"/>
            <w:vAlign w:val="center"/>
          </w:tcPr>
          <w:p w14:paraId="38B6D1DC"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1</w:t>
            </w:r>
          </w:p>
        </w:tc>
        <w:tc>
          <w:tcPr>
            <w:tcW w:w="2557" w:type="dxa"/>
            <w:shd w:val="clear" w:color="auto" w:fill="auto"/>
            <w:vAlign w:val="center"/>
          </w:tcPr>
          <w:p w14:paraId="589DC80D"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 (1.9)</w:t>
            </w:r>
          </w:p>
        </w:tc>
      </w:tr>
      <w:tr w:rsidR="006B3354" w:rsidRPr="007D162A" w14:paraId="28A5D2A7" w14:textId="77777777" w:rsidTr="0038006E">
        <w:trPr>
          <w:trHeight w:val="277"/>
        </w:trPr>
        <w:tc>
          <w:tcPr>
            <w:tcW w:w="5670" w:type="dxa"/>
            <w:shd w:val="clear" w:color="auto" w:fill="auto"/>
            <w:vAlign w:val="center"/>
          </w:tcPr>
          <w:p w14:paraId="6C1D956B"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2</w:t>
            </w:r>
          </w:p>
        </w:tc>
        <w:tc>
          <w:tcPr>
            <w:tcW w:w="2557" w:type="dxa"/>
            <w:shd w:val="clear" w:color="auto" w:fill="auto"/>
            <w:vAlign w:val="center"/>
          </w:tcPr>
          <w:p w14:paraId="45FA268D"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29 (54.7)</w:t>
            </w:r>
          </w:p>
        </w:tc>
      </w:tr>
      <w:tr w:rsidR="006B3354" w:rsidRPr="007D162A" w14:paraId="44D6C2F1" w14:textId="77777777" w:rsidTr="0038006E">
        <w:trPr>
          <w:trHeight w:val="277"/>
        </w:trPr>
        <w:tc>
          <w:tcPr>
            <w:tcW w:w="5670" w:type="dxa"/>
            <w:shd w:val="clear" w:color="auto" w:fill="auto"/>
            <w:vAlign w:val="center"/>
          </w:tcPr>
          <w:p w14:paraId="7C8F2BED"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3</w:t>
            </w:r>
          </w:p>
        </w:tc>
        <w:tc>
          <w:tcPr>
            <w:tcW w:w="2557" w:type="dxa"/>
            <w:shd w:val="clear" w:color="auto" w:fill="auto"/>
            <w:vAlign w:val="center"/>
          </w:tcPr>
          <w:p w14:paraId="1B952C72"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10 (18.9)</w:t>
            </w:r>
          </w:p>
        </w:tc>
      </w:tr>
      <w:tr w:rsidR="006B3354" w:rsidRPr="007D162A" w14:paraId="1A5D0EDC" w14:textId="77777777" w:rsidTr="00D049DD">
        <w:trPr>
          <w:trHeight w:val="277"/>
        </w:trPr>
        <w:tc>
          <w:tcPr>
            <w:tcW w:w="5670" w:type="dxa"/>
            <w:shd w:val="clear" w:color="auto" w:fill="auto"/>
            <w:vAlign w:val="center"/>
          </w:tcPr>
          <w:p w14:paraId="7E0173DC"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4</w:t>
            </w:r>
          </w:p>
        </w:tc>
        <w:tc>
          <w:tcPr>
            <w:tcW w:w="2557" w:type="dxa"/>
            <w:shd w:val="clear" w:color="auto" w:fill="auto"/>
            <w:vAlign w:val="center"/>
          </w:tcPr>
          <w:p w14:paraId="18C6B6BC"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13 (24.5)</w:t>
            </w:r>
          </w:p>
        </w:tc>
      </w:tr>
      <w:tr w:rsidR="006B3354" w:rsidRPr="007D162A" w14:paraId="626A4EC5" w14:textId="77777777" w:rsidTr="00D049DD">
        <w:trPr>
          <w:trHeight w:val="277"/>
        </w:trPr>
        <w:tc>
          <w:tcPr>
            <w:tcW w:w="5670" w:type="dxa"/>
            <w:tcBorders>
              <w:bottom w:val="single" w:sz="4" w:space="0" w:color="auto"/>
            </w:tcBorders>
            <w:shd w:val="clear" w:color="auto" w:fill="auto"/>
            <w:vAlign w:val="center"/>
          </w:tcPr>
          <w:p w14:paraId="7F0FC91D" w14:textId="77777777" w:rsidR="006B3354" w:rsidRPr="001B3C6B" w:rsidRDefault="006B3354" w:rsidP="006B3354">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First-line treatment duration</w:t>
            </w:r>
            <w:r w:rsidR="006460BD" w:rsidRPr="001B3C6B">
              <w:rPr>
                <w:rFonts w:ascii="Times New Roman" w:eastAsia="Times New Roman" w:hAnsi="Times New Roman"/>
                <w:lang w:eastAsia="fr-FR"/>
              </w:rPr>
              <w:t xml:space="preserve"> (</w:t>
            </w:r>
            <w:r w:rsidRPr="001B3C6B">
              <w:rPr>
                <w:rFonts w:ascii="Times New Roman" w:eastAsia="Times New Roman" w:hAnsi="Times New Roman"/>
                <w:lang w:eastAsia="fr-FR"/>
              </w:rPr>
              <w:t>days</w:t>
            </w:r>
            <w:r w:rsidR="006460BD" w:rsidRPr="001B3C6B">
              <w:rPr>
                <w:rFonts w:ascii="Times New Roman" w:eastAsia="Times New Roman" w:hAnsi="Times New Roman"/>
                <w:lang w:eastAsia="fr-FR"/>
              </w:rPr>
              <w:t>),</w:t>
            </w:r>
            <w:r w:rsidRPr="001B3C6B">
              <w:rPr>
                <w:rFonts w:ascii="Times New Roman" w:eastAsia="Times New Roman" w:hAnsi="Times New Roman"/>
                <w:lang w:eastAsia="fr-FR"/>
              </w:rPr>
              <w:t xml:space="preserve"> mean (SD)</w:t>
            </w:r>
          </w:p>
        </w:tc>
        <w:tc>
          <w:tcPr>
            <w:tcW w:w="2557" w:type="dxa"/>
            <w:tcBorders>
              <w:bottom w:val="single" w:sz="4" w:space="0" w:color="auto"/>
            </w:tcBorders>
            <w:shd w:val="clear" w:color="auto" w:fill="auto"/>
            <w:vAlign w:val="center"/>
          </w:tcPr>
          <w:p w14:paraId="1BA34A69"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53.3 (19.4)</w:t>
            </w:r>
          </w:p>
        </w:tc>
      </w:tr>
    </w:tbl>
    <w:p w14:paraId="235CD75A" w14:textId="77777777" w:rsidR="00200DA9" w:rsidRPr="00AA547F" w:rsidRDefault="00200DA9" w:rsidP="00BF12E1">
      <w:pPr>
        <w:autoSpaceDE w:val="0"/>
        <w:autoSpaceDN w:val="0"/>
        <w:adjustRightInd w:val="0"/>
        <w:spacing w:before="0" w:after="0" w:line="240" w:lineRule="auto"/>
        <w:rPr>
          <w:rFonts w:ascii="Times New Roman" w:hAnsi="Times New Roman" w:cs="Times New Roman"/>
          <w:sz w:val="20"/>
          <w:szCs w:val="20"/>
        </w:rPr>
      </w:pPr>
    </w:p>
    <w:p w14:paraId="3BBE4DDE" w14:textId="77777777" w:rsidR="00200DA9" w:rsidRPr="00AA547F" w:rsidRDefault="00200DA9" w:rsidP="00BF12E1">
      <w:pPr>
        <w:autoSpaceDE w:val="0"/>
        <w:autoSpaceDN w:val="0"/>
        <w:adjustRightInd w:val="0"/>
        <w:spacing w:before="0" w:after="0" w:line="240" w:lineRule="auto"/>
        <w:rPr>
          <w:rFonts w:ascii="Times New Roman" w:hAnsi="Times New Roman" w:cs="Times New Roman"/>
          <w:sz w:val="20"/>
          <w:szCs w:val="20"/>
        </w:rPr>
      </w:pPr>
      <w:r w:rsidRPr="00AA547F">
        <w:rPr>
          <w:rFonts w:ascii="Times New Roman" w:hAnsi="Times New Roman" w:cs="Times New Roman"/>
          <w:sz w:val="20"/>
          <w:szCs w:val="20"/>
        </w:rPr>
        <w:br w:type="page"/>
      </w:r>
    </w:p>
    <w:p w14:paraId="0EBE2401" w14:textId="77777777" w:rsidR="00200DA9" w:rsidRPr="001B3C6B" w:rsidRDefault="00200DA9" w:rsidP="00C876A0">
      <w:pPr>
        <w:autoSpaceDE w:val="0"/>
        <w:autoSpaceDN w:val="0"/>
        <w:adjustRightInd w:val="0"/>
        <w:rPr>
          <w:rFonts w:ascii="Times New Roman" w:eastAsia="Times New Roman" w:hAnsi="Times New Roman"/>
          <w:sz w:val="24"/>
          <w:szCs w:val="24"/>
          <w:lang w:eastAsia="fr-FR"/>
        </w:rPr>
      </w:pPr>
      <w:r w:rsidRPr="001B3C6B">
        <w:rPr>
          <w:rFonts w:ascii="Times New Roman" w:eastAsia="Times New Roman" w:hAnsi="Times New Roman"/>
          <w:b/>
          <w:sz w:val="24"/>
          <w:szCs w:val="24"/>
          <w:lang w:eastAsia="fr-FR"/>
        </w:rPr>
        <w:lastRenderedPageBreak/>
        <w:t xml:space="preserve">Table </w:t>
      </w:r>
      <w:r w:rsidR="00E476AA" w:rsidRPr="001B3C6B">
        <w:rPr>
          <w:rFonts w:ascii="Times New Roman" w:eastAsia="Times New Roman" w:hAnsi="Times New Roman"/>
          <w:b/>
          <w:sz w:val="24"/>
          <w:szCs w:val="24"/>
          <w:lang w:eastAsia="fr-FR"/>
        </w:rPr>
        <w:t>2</w:t>
      </w:r>
      <w:r w:rsidRPr="001B3C6B">
        <w:rPr>
          <w:rFonts w:ascii="Times New Roman" w:eastAsia="Times New Roman" w:hAnsi="Times New Roman"/>
          <w:sz w:val="24"/>
          <w:szCs w:val="24"/>
          <w:lang w:eastAsia="fr-FR"/>
        </w:rPr>
        <w:t>. Efficacy results</w:t>
      </w:r>
      <w:r w:rsidR="0082716C" w:rsidRPr="001B3C6B">
        <w:rPr>
          <w:rFonts w:ascii="Times New Roman" w:eastAsia="Times New Roman" w:hAnsi="Times New Roman"/>
          <w:sz w:val="24"/>
          <w:szCs w:val="24"/>
          <w:lang w:eastAsia="fr-FR"/>
        </w:rPr>
        <w:t xml:space="preserve"> (</w:t>
      </w:r>
      <w:r w:rsidR="0027069D" w:rsidRPr="001B3C6B">
        <w:rPr>
          <w:rFonts w:ascii="Times New Roman" w:eastAsia="Times New Roman" w:hAnsi="Times New Roman"/>
          <w:sz w:val="24"/>
          <w:szCs w:val="24"/>
          <w:lang w:eastAsia="fr-FR"/>
        </w:rPr>
        <w:t>“</w:t>
      </w:r>
      <w:r w:rsidR="0082716C" w:rsidRPr="001B3C6B">
        <w:rPr>
          <w:rFonts w:ascii="Times New Roman" w:eastAsia="Times New Roman" w:hAnsi="Times New Roman"/>
          <w:sz w:val="24"/>
          <w:szCs w:val="24"/>
          <w:lang w:eastAsia="fr-FR"/>
        </w:rPr>
        <w:t>As treated</w:t>
      </w:r>
      <w:r w:rsidR="0027069D" w:rsidRPr="001B3C6B">
        <w:rPr>
          <w:rFonts w:ascii="Times New Roman" w:eastAsia="Times New Roman" w:hAnsi="Times New Roman"/>
          <w:sz w:val="24"/>
          <w:szCs w:val="24"/>
          <w:lang w:eastAsia="fr-FR"/>
        </w:rPr>
        <w:t>”</w:t>
      </w:r>
      <w:r w:rsidR="0082716C" w:rsidRPr="001B3C6B">
        <w:rPr>
          <w:rFonts w:ascii="Times New Roman" w:eastAsia="Times New Roman" w:hAnsi="Times New Roman"/>
          <w:sz w:val="24"/>
          <w:szCs w:val="24"/>
          <w:lang w:eastAsia="fr-FR"/>
        </w:rPr>
        <w:t xml:space="preserve"> population</w:t>
      </w:r>
      <w:r w:rsidR="0083039A" w:rsidRPr="001B3C6B">
        <w:rPr>
          <w:rFonts w:ascii="Times New Roman" w:eastAsia="Times New Roman" w:hAnsi="Times New Roman"/>
          <w:sz w:val="24"/>
          <w:szCs w:val="24"/>
          <w:lang w:eastAsia="fr-FR"/>
        </w:rPr>
        <w:t>)</w:t>
      </w:r>
    </w:p>
    <w:tbl>
      <w:tblPr>
        <w:tblW w:w="7513" w:type="dxa"/>
        <w:tblLook w:val="01E0" w:firstRow="1" w:lastRow="1" w:firstColumn="1" w:lastColumn="1" w:noHBand="0" w:noVBand="0"/>
      </w:tblPr>
      <w:tblGrid>
        <w:gridCol w:w="5103"/>
        <w:gridCol w:w="1275"/>
        <w:gridCol w:w="1135"/>
      </w:tblGrid>
      <w:tr w:rsidR="000E39F7" w:rsidRPr="007D162A" w14:paraId="5E05455F" w14:textId="77777777" w:rsidTr="003115F8">
        <w:trPr>
          <w:trHeight w:val="658"/>
        </w:trPr>
        <w:tc>
          <w:tcPr>
            <w:tcW w:w="5103" w:type="dxa"/>
            <w:tcBorders>
              <w:top w:val="single" w:sz="4" w:space="0" w:color="auto"/>
              <w:bottom w:val="single" w:sz="4" w:space="0" w:color="auto"/>
            </w:tcBorders>
            <w:shd w:val="clear" w:color="auto" w:fill="auto"/>
          </w:tcPr>
          <w:p w14:paraId="2F77F27C" w14:textId="77777777" w:rsidR="000E39F7" w:rsidRPr="001B3C6B" w:rsidRDefault="000E39F7" w:rsidP="00E200AC">
            <w:pPr>
              <w:spacing w:before="0" w:after="0" w:line="240" w:lineRule="auto"/>
              <w:rPr>
                <w:rFonts w:ascii="Times New Roman" w:eastAsia="Times New Roman" w:hAnsi="Times New Roman"/>
                <w:b/>
                <w:lang w:eastAsia="fr-FR"/>
              </w:rPr>
            </w:pPr>
          </w:p>
        </w:tc>
        <w:tc>
          <w:tcPr>
            <w:tcW w:w="1275" w:type="dxa"/>
            <w:tcBorders>
              <w:top w:val="single" w:sz="4" w:space="0" w:color="auto"/>
              <w:bottom w:val="single" w:sz="4" w:space="0" w:color="auto"/>
            </w:tcBorders>
            <w:shd w:val="clear" w:color="auto" w:fill="auto"/>
            <w:vAlign w:val="center"/>
          </w:tcPr>
          <w:p w14:paraId="279E5AC3" w14:textId="77777777" w:rsidR="000E39F7" w:rsidRPr="001B3C6B" w:rsidRDefault="000E39F7" w:rsidP="00796E19">
            <w:pPr>
              <w:spacing w:before="0" w:after="0" w:line="240" w:lineRule="auto"/>
              <w:jc w:val="center"/>
              <w:rPr>
                <w:rFonts w:ascii="Times New Roman" w:eastAsia="Times New Roman" w:hAnsi="Times New Roman"/>
                <w:b/>
                <w:lang w:eastAsia="fr-FR"/>
              </w:rPr>
            </w:pPr>
            <w:r w:rsidRPr="001B3C6B">
              <w:rPr>
                <w:rFonts w:ascii="Times New Roman" w:eastAsia="Times New Roman" w:hAnsi="Times New Roman"/>
                <w:b/>
                <w:lang w:eastAsia="fr-FR"/>
              </w:rPr>
              <w:t>N = 53</w:t>
            </w:r>
          </w:p>
        </w:tc>
        <w:tc>
          <w:tcPr>
            <w:tcW w:w="1135" w:type="dxa"/>
            <w:tcBorders>
              <w:top w:val="single" w:sz="4" w:space="0" w:color="auto"/>
              <w:bottom w:val="single" w:sz="4" w:space="0" w:color="auto"/>
            </w:tcBorders>
            <w:vAlign w:val="center"/>
          </w:tcPr>
          <w:p w14:paraId="010CAAE8" w14:textId="77777777" w:rsidR="000E39F7" w:rsidRPr="001B3C6B" w:rsidRDefault="000E39F7" w:rsidP="00796E19">
            <w:pPr>
              <w:spacing w:before="0" w:after="0" w:line="240" w:lineRule="auto"/>
              <w:jc w:val="center"/>
              <w:rPr>
                <w:rFonts w:ascii="Times New Roman" w:eastAsia="Times New Roman" w:hAnsi="Times New Roman"/>
                <w:b/>
                <w:lang w:eastAsia="fr-FR"/>
              </w:rPr>
            </w:pPr>
            <w:r w:rsidRPr="001B3C6B">
              <w:rPr>
                <w:rFonts w:ascii="Times New Roman" w:eastAsia="Times New Roman" w:hAnsi="Times New Roman"/>
                <w:b/>
                <w:lang w:eastAsia="fr-FR"/>
              </w:rPr>
              <w:t>95% CI</w:t>
            </w:r>
          </w:p>
        </w:tc>
      </w:tr>
      <w:tr w:rsidR="008F2287" w:rsidRPr="007D162A" w14:paraId="318D338C" w14:textId="77777777" w:rsidTr="003115F8">
        <w:trPr>
          <w:trHeight w:val="332"/>
        </w:trPr>
        <w:tc>
          <w:tcPr>
            <w:tcW w:w="5103" w:type="dxa"/>
            <w:tcBorders>
              <w:top w:val="single" w:sz="4" w:space="0" w:color="auto"/>
            </w:tcBorders>
            <w:shd w:val="clear" w:color="auto" w:fill="auto"/>
            <w:vAlign w:val="center"/>
          </w:tcPr>
          <w:p w14:paraId="0B43251C" w14:textId="77777777" w:rsidR="008F2287" w:rsidRPr="001B3C6B" w:rsidRDefault="008F2287" w:rsidP="008F2287">
            <w:pPr>
              <w:spacing w:before="0" w:after="0" w:line="240" w:lineRule="auto"/>
              <w:rPr>
                <w:rFonts w:ascii="Times New Roman" w:eastAsia="Times New Roman" w:hAnsi="Times New Roman"/>
                <w:b/>
                <w:bCs/>
                <w:lang w:eastAsia="fr-FR"/>
              </w:rPr>
            </w:pPr>
            <w:r w:rsidRPr="001B3C6B">
              <w:rPr>
                <w:rFonts w:ascii="Times New Roman" w:eastAsia="Times New Roman" w:hAnsi="Times New Roman"/>
                <w:lang w:eastAsia="fr-FR"/>
              </w:rPr>
              <w:t>Progression-free survival at 12 weeks, n (%)</w:t>
            </w:r>
          </w:p>
        </w:tc>
        <w:tc>
          <w:tcPr>
            <w:tcW w:w="1275" w:type="dxa"/>
            <w:tcBorders>
              <w:top w:val="single" w:sz="4" w:space="0" w:color="auto"/>
            </w:tcBorders>
            <w:shd w:val="clear" w:color="auto" w:fill="auto"/>
            <w:vAlign w:val="center"/>
          </w:tcPr>
          <w:p w14:paraId="29F348B6" w14:textId="77777777" w:rsidR="008F2287" w:rsidRPr="001B3C6B" w:rsidRDefault="00FF222B" w:rsidP="00796E19">
            <w:pPr>
              <w:spacing w:before="0" w:after="0" w:line="240" w:lineRule="auto"/>
              <w:jc w:val="center"/>
              <w:rPr>
                <w:rFonts w:ascii="Times New Roman" w:eastAsia="Times New Roman" w:hAnsi="Times New Roman"/>
                <w:lang w:eastAsia="fr-FR"/>
              </w:rPr>
            </w:pPr>
            <w:r w:rsidRPr="001B3C6B">
              <w:rPr>
                <w:rFonts w:ascii="Times New Roman" w:hAnsi="Times New Roman" w:cs="Times New Roman"/>
              </w:rPr>
              <w:t>2</w:t>
            </w:r>
            <w:r w:rsidR="008F2287" w:rsidRPr="001B3C6B">
              <w:rPr>
                <w:rFonts w:ascii="Times New Roman" w:hAnsi="Times New Roman" w:cs="Times New Roman"/>
              </w:rPr>
              <w:t>1 (39.6)</w:t>
            </w:r>
          </w:p>
        </w:tc>
        <w:tc>
          <w:tcPr>
            <w:tcW w:w="1135" w:type="dxa"/>
            <w:tcBorders>
              <w:top w:val="single" w:sz="4" w:space="0" w:color="auto"/>
            </w:tcBorders>
            <w:vAlign w:val="center"/>
          </w:tcPr>
          <w:p w14:paraId="75394807"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hAnsi="Times New Roman" w:cs="Times New Roman"/>
              </w:rPr>
              <w:t>26.5–54.0</w:t>
            </w:r>
          </w:p>
        </w:tc>
      </w:tr>
      <w:tr w:rsidR="008F2287" w:rsidRPr="007D162A" w14:paraId="5D7411EE" w14:textId="77777777" w:rsidTr="003115F8">
        <w:trPr>
          <w:trHeight w:val="332"/>
        </w:trPr>
        <w:tc>
          <w:tcPr>
            <w:tcW w:w="5103" w:type="dxa"/>
            <w:shd w:val="clear" w:color="auto" w:fill="auto"/>
            <w:vAlign w:val="center"/>
          </w:tcPr>
          <w:p w14:paraId="10FF5735" w14:textId="77777777" w:rsidR="008F2287" w:rsidRPr="001B3C6B" w:rsidRDefault="008F2287" w:rsidP="008F2287">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Death at 12 weeks, n (%)</w:t>
            </w:r>
          </w:p>
        </w:tc>
        <w:tc>
          <w:tcPr>
            <w:tcW w:w="1275" w:type="dxa"/>
            <w:shd w:val="clear" w:color="auto" w:fill="auto"/>
            <w:vAlign w:val="center"/>
          </w:tcPr>
          <w:p w14:paraId="2EC13B76"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9 (17.0)</w:t>
            </w:r>
          </w:p>
        </w:tc>
        <w:tc>
          <w:tcPr>
            <w:tcW w:w="1135" w:type="dxa"/>
            <w:vAlign w:val="center"/>
          </w:tcPr>
          <w:p w14:paraId="4612E1FA"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w:t>
            </w:r>
          </w:p>
        </w:tc>
      </w:tr>
      <w:tr w:rsidR="008F2287" w:rsidRPr="007D162A" w14:paraId="790268C6" w14:textId="77777777" w:rsidTr="003115F8">
        <w:trPr>
          <w:trHeight w:val="332"/>
        </w:trPr>
        <w:tc>
          <w:tcPr>
            <w:tcW w:w="5103" w:type="dxa"/>
            <w:shd w:val="clear" w:color="auto" w:fill="auto"/>
            <w:vAlign w:val="center"/>
          </w:tcPr>
          <w:p w14:paraId="48E0B6B2" w14:textId="77777777" w:rsidR="008F2287" w:rsidRPr="001B3C6B" w:rsidRDefault="008F2287" w:rsidP="008F2287">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Kaplan-Meir analysis</w:t>
            </w:r>
          </w:p>
        </w:tc>
        <w:tc>
          <w:tcPr>
            <w:tcW w:w="1275" w:type="dxa"/>
            <w:shd w:val="clear" w:color="auto" w:fill="auto"/>
            <w:vAlign w:val="center"/>
          </w:tcPr>
          <w:p w14:paraId="6FCD9F55" w14:textId="77777777" w:rsidR="008F2287" w:rsidRPr="001B3C6B" w:rsidRDefault="008F2287" w:rsidP="00796E19">
            <w:pPr>
              <w:spacing w:before="0" w:after="0" w:line="240" w:lineRule="auto"/>
              <w:jc w:val="center"/>
              <w:rPr>
                <w:rFonts w:ascii="Times New Roman" w:eastAsia="Times New Roman" w:hAnsi="Times New Roman"/>
                <w:lang w:eastAsia="fr-FR"/>
              </w:rPr>
            </w:pPr>
          </w:p>
        </w:tc>
        <w:tc>
          <w:tcPr>
            <w:tcW w:w="1135" w:type="dxa"/>
            <w:vAlign w:val="center"/>
          </w:tcPr>
          <w:p w14:paraId="3E666376" w14:textId="77777777" w:rsidR="008F2287" w:rsidRPr="001B3C6B" w:rsidRDefault="008F2287" w:rsidP="00796E19">
            <w:pPr>
              <w:spacing w:before="0" w:after="0" w:line="240" w:lineRule="auto"/>
              <w:jc w:val="center"/>
              <w:rPr>
                <w:rFonts w:ascii="Times New Roman" w:eastAsia="Times New Roman" w:hAnsi="Times New Roman"/>
                <w:lang w:eastAsia="fr-FR"/>
              </w:rPr>
            </w:pPr>
          </w:p>
        </w:tc>
      </w:tr>
      <w:tr w:rsidR="008F2287" w:rsidRPr="007D162A" w14:paraId="49A1D56D" w14:textId="77777777" w:rsidTr="003115F8">
        <w:trPr>
          <w:trHeight w:val="332"/>
        </w:trPr>
        <w:tc>
          <w:tcPr>
            <w:tcW w:w="5103" w:type="dxa"/>
            <w:shd w:val="clear" w:color="auto" w:fill="auto"/>
            <w:vAlign w:val="center"/>
          </w:tcPr>
          <w:p w14:paraId="6C7A7BFF" w14:textId="77777777" w:rsidR="008F2287" w:rsidRPr="001B3C6B" w:rsidRDefault="008F2287" w:rsidP="008F2287">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 xml:space="preserve">Progression-free survival </w:t>
            </w:r>
          </w:p>
        </w:tc>
        <w:tc>
          <w:tcPr>
            <w:tcW w:w="1275" w:type="dxa"/>
            <w:shd w:val="clear" w:color="auto" w:fill="auto"/>
            <w:vAlign w:val="center"/>
          </w:tcPr>
          <w:p w14:paraId="31F3E072" w14:textId="77777777" w:rsidR="008F2287" w:rsidRPr="001B3C6B" w:rsidRDefault="008F2287" w:rsidP="00796E19">
            <w:pPr>
              <w:spacing w:before="0" w:after="0" w:line="240" w:lineRule="auto"/>
              <w:jc w:val="center"/>
              <w:rPr>
                <w:rFonts w:ascii="Times New Roman" w:eastAsia="Times New Roman" w:hAnsi="Times New Roman"/>
                <w:lang w:eastAsia="fr-FR"/>
              </w:rPr>
            </w:pPr>
          </w:p>
        </w:tc>
        <w:tc>
          <w:tcPr>
            <w:tcW w:w="1135" w:type="dxa"/>
            <w:vAlign w:val="center"/>
          </w:tcPr>
          <w:p w14:paraId="73F64429" w14:textId="77777777" w:rsidR="008F2287" w:rsidRPr="001B3C6B" w:rsidRDefault="008F2287" w:rsidP="00796E19">
            <w:pPr>
              <w:spacing w:before="0" w:after="0" w:line="240" w:lineRule="auto"/>
              <w:jc w:val="center"/>
              <w:rPr>
                <w:rFonts w:ascii="Times New Roman" w:hAnsi="Times New Roman" w:cs="Times New Roman"/>
              </w:rPr>
            </w:pPr>
          </w:p>
        </w:tc>
      </w:tr>
      <w:tr w:rsidR="008F2287" w:rsidRPr="007D162A" w14:paraId="253F0282" w14:textId="77777777" w:rsidTr="003115F8">
        <w:trPr>
          <w:trHeight w:val="332"/>
        </w:trPr>
        <w:tc>
          <w:tcPr>
            <w:tcW w:w="5103" w:type="dxa"/>
            <w:shd w:val="clear" w:color="auto" w:fill="auto"/>
            <w:vAlign w:val="center"/>
          </w:tcPr>
          <w:p w14:paraId="60858C3D" w14:textId="77777777" w:rsidR="008F2287" w:rsidRPr="001B3C6B" w:rsidRDefault="008F2287" w:rsidP="008F2287">
            <w:pPr>
              <w:spacing w:before="0" w:after="0" w:line="240" w:lineRule="auto"/>
              <w:ind w:left="316"/>
              <w:rPr>
                <w:rFonts w:ascii="Times New Roman" w:eastAsia="Times New Roman" w:hAnsi="Times New Roman"/>
                <w:lang w:eastAsia="fr-FR"/>
              </w:rPr>
            </w:pPr>
            <w:r w:rsidRPr="001B3C6B">
              <w:rPr>
                <w:rFonts w:ascii="Times New Roman" w:eastAsia="Times New Roman" w:hAnsi="Times New Roman"/>
                <w:lang w:eastAsia="fr-FR"/>
              </w:rPr>
              <w:t>1 year, %</w:t>
            </w:r>
          </w:p>
        </w:tc>
        <w:tc>
          <w:tcPr>
            <w:tcW w:w="1275" w:type="dxa"/>
            <w:shd w:val="clear" w:color="auto" w:fill="auto"/>
            <w:vAlign w:val="center"/>
          </w:tcPr>
          <w:p w14:paraId="7E61F199"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hAnsi="Times New Roman" w:cs="Times New Roman"/>
              </w:rPr>
              <w:t>11.8</w:t>
            </w:r>
          </w:p>
        </w:tc>
        <w:tc>
          <w:tcPr>
            <w:tcW w:w="1135" w:type="dxa"/>
            <w:vAlign w:val="center"/>
          </w:tcPr>
          <w:p w14:paraId="0E7E7AF0"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hAnsi="Times New Roman" w:cs="Times New Roman"/>
              </w:rPr>
              <w:t>4.8–22.2</w:t>
            </w:r>
          </w:p>
        </w:tc>
      </w:tr>
      <w:tr w:rsidR="008F2287" w:rsidRPr="007D162A" w14:paraId="3FAD7A24" w14:textId="77777777" w:rsidTr="003115F8">
        <w:trPr>
          <w:trHeight w:val="332"/>
        </w:trPr>
        <w:tc>
          <w:tcPr>
            <w:tcW w:w="5103" w:type="dxa"/>
            <w:shd w:val="clear" w:color="auto" w:fill="auto"/>
            <w:vAlign w:val="center"/>
          </w:tcPr>
          <w:p w14:paraId="7D500D57" w14:textId="77777777" w:rsidR="008F2287" w:rsidRPr="001B3C6B" w:rsidRDefault="008F2287" w:rsidP="008F2287">
            <w:pPr>
              <w:spacing w:before="0" w:after="0" w:line="240" w:lineRule="auto"/>
              <w:ind w:left="316"/>
              <w:rPr>
                <w:rFonts w:ascii="Times New Roman" w:eastAsia="Times New Roman" w:hAnsi="Times New Roman"/>
                <w:lang w:eastAsia="fr-FR"/>
              </w:rPr>
            </w:pPr>
            <w:r w:rsidRPr="001B3C6B">
              <w:rPr>
                <w:rFonts w:ascii="Times New Roman" w:eastAsia="Times New Roman" w:hAnsi="Times New Roman"/>
                <w:lang w:eastAsia="fr-FR"/>
              </w:rPr>
              <w:t>Median (</w:t>
            </w:r>
            <w:r w:rsidR="0083039A" w:rsidRPr="001B3C6B">
              <w:rPr>
                <w:rFonts w:ascii="Times New Roman" w:eastAsia="Times New Roman" w:hAnsi="Times New Roman"/>
                <w:lang w:eastAsia="fr-FR"/>
              </w:rPr>
              <w:t>months</w:t>
            </w:r>
            <w:r w:rsidRPr="001B3C6B">
              <w:rPr>
                <w:rFonts w:ascii="Times New Roman" w:eastAsia="Times New Roman" w:hAnsi="Times New Roman"/>
                <w:lang w:eastAsia="fr-FR"/>
              </w:rPr>
              <w:t>)</w:t>
            </w:r>
          </w:p>
        </w:tc>
        <w:tc>
          <w:tcPr>
            <w:tcW w:w="1275" w:type="dxa"/>
            <w:shd w:val="clear" w:color="auto" w:fill="auto"/>
            <w:vAlign w:val="center"/>
          </w:tcPr>
          <w:p w14:paraId="031CB3D3" w14:textId="77777777" w:rsidR="008F2287" w:rsidRPr="001B3C6B" w:rsidRDefault="0083039A"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2.7</w:t>
            </w:r>
          </w:p>
        </w:tc>
        <w:tc>
          <w:tcPr>
            <w:tcW w:w="1135" w:type="dxa"/>
            <w:vAlign w:val="center"/>
          </w:tcPr>
          <w:p w14:paraId="7F2B6ACF" w14:textId="77777777" w:rsidR="008F2287" w:rsidRPr="001B3C6B" w:rsidRDefault="0083039A" w:rsidP="00796E19">
            <w:pPr>
              <w:spacing w:before="0" w:after="0" w:line="240" w:lineRule="auto"/>
              <w:jc w:val="center"/>
              <w:rPr>
                <w:rFonts w:ascii="Times New Roman" w:eastAsia="Times New Roman" w:hAnsi="Times New Roman"/>
                <w:lang w:eastAsia="fr-FR"/>
              </w:rPr>
            </w:pPr>
            <w:r w:rsidRPr="001B3C6B">
              <w:rPr>
                <w:rFonts w:ascii="Times New Roman" w:hAnsi="Times New Roman" w:cs="Times New Roman"/>
              </w:rPr>
              <w:t>1.4</w:t>
            </w:r>
            <w:r w:rsidR="008F2287" w:rsidRPr="001B3C6B">
              <w:rPr>
                <w:rFonts w:ascii="Times New Roman" w:hAnsi="Times New Roman" w:cs="Times New Roman"/>
              </w:rPr>
              <w:t>–</w:t>
            </w:r>
            <w:r w:rsidRPr="001B3C6B">
              <w:rPr>
                <w:rFonts w:ascii="Times New Roman" w:hAnsi="Times New Roman" w:cs="Times New Roman"/>
              </w:rPr>
              <w:t>4.1</w:t>
            </w:r>
          </w:p>
        </w:tc>
      </w:tr>
      <w:tr w:rsidR="008F2287" w:rsidRPr="007D162A" w14:paraId="1975E0EE" w14:textId="77777777" w:rsidTr="003115F8">
        <w:trPr>
          <w:trHeight w:val="332"/>
        </w:trPr>
        <w:tc>
          <w:tcPr>
            <w:tcW w:w="5103" w:type="dxa"/>
            <w:shd w:val="clear" w:color="auto" w:fill="auto"/>
            <w:vAlign w:val="center"/>
          </w:tcPr>
          <w:p w14:paraId="7D339A0E" w14:textId="77777777" w:rsidR="008F2287" w:rsidRPr="001B3C6B" w:rsidRDefault="008F2287" w:rsidP="008F2287">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 xml:space="preserve">Overall survival </w:t>
            </w:r>
          </w:p>
        </w:tc>
        <w:tc>
          <w:tcPr>
            <w:tcW w:w="1275" w:type="dxa"/>
            <w:shd w:val="clear" w:color="auto" w:fill="auto"/>
            <w:vAlign w:val="center"/>
          </w:tcPr>
          <w:p w14:paraId="3FAA0944" w14:textId="77777777" w:rsidR="008F2287" w:rsidRPr="001B3C6B" w:rsidRDefault="008F2287" w:rsidP="00796E19">
            <w:pPr>
              <w:spacing w:before="0" w:after="0" w:line="240" w:lineRule="auto"/>
              <w:jc w:val="center"/>
              <w:rPr>
                <w:rFonts w:ascii="Times New Roman" w:eastAsia="Times New Roman" w:hAnsi="Times New Roman"/>
                <w:lang w:eastAsia="fr-FR"/>
              </w:rPr>
            </w:pPr>
          </w:p>
        </w:tc>
        <w:tc>
          <w:tcPr>
            <w:tcW w:w="1135" w:type="dxa"/>
            <w:vAlign w:val="center"/>
          </w:tcPr>
          <w:p w14:paraId="79324B0B" w14:textId="77777777" w:rsidR="008F2287" w:rsidRPr="001B3C6B" w:rsidRDefault="008F2287" w:rsidP="00796E19">
            <w:pPr>
              <w:spacing w:before="0" w:after="0" w:line="240" w:lineRule="auto"/>
              <w:jc w:val="center"/>
              <w:rPr>
                <w:rFonts w:ascii="Times New Roman" w:eastAsia="Times New Roman" w:hAnsi="Times New Roman"/>
                <w:lang w:eastAsia="fr-FR"/>
              </w:rPr>
            </w:pPr>
          </w:p>
        </w:tc>
      </w:tr>
      <w:tr w:rsidR="008F2287" w:rsidRPr="007D162A" w14:paraId="6D749EB4" w14:textId="77777777" w:rsidTr="003115F8">
        <w:trPr>
          <w:trHeight w:val="332"/>
        </w:trPr>
        <w:tc>
          <w:tcPr>
            <w:tcW w:w="5103" w:type="dxa"/>
            <w:shd w:val="clear" w:color="auto" w:fill="auto"/>
            <w:vAlign w:val="center"/>
          </w:tcPr>
          <w:p w14:paraId="5A42CEB8" w14:textId="77777777" w:rsidR="008F2287" w:rsidRPr="001B3C6B" w:rsidRDefault="008F2287" w:rsidP="008F2287">
            <w:pPr>
              <w:spacing w:before="0" w:after="0" w:line="240" w:lineRule="auto"/>
              <w:ind w:left="316"/>
              <w:rPr>
                <w:rFonts w:ascii="Times New Roman" w:eastAsia="Times New Roman" w:hAnsi="Times New Roman"/>
                <w:lang w:eastAsia="fr-FR"/>
              </w:rPr>
            </w:pPr>
            <w:r w:rsidRPr="001B3C6B">
              <w:rPr>
                <w:rFonts w:ascii="Times New Roman" w:eastAsia="Times New Roman" w:hAnsi="Times New Roman"/>
                <w:lang w:eastAsia="fr-FR"/>
              </w:rPr>
              <w:t>1 year, %</w:t>
            </w:r>
          </w:p>
        </w:tc>
        <w:tc>
          <w:tcPr>
            <w:tcW w:w="1275" w:type="dxa"/>
            <w:shd w:val="clear" w:color="auto" w:fill="auto"/>
            <w:vAlign w:val="center"/>
          </w:tcPr>
          <w:p w14:paraId="500154E4"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32.1</w:t>
            </w:r>
          </w:p>
        </w:tc>
        <w:tc>
          <w:tcPr>
            <w:tcW w:w="1135" w:type="dxa"/>
            <w:vAlign w:val="center"/>
          </w:tcPr>
          <w:p w14:paraId="5E2285D1"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19.8–45.0</w:t>
            </w:r>
          </w:p>
        </w:tc>
      </w:tr>
      <w:tr w:rsidR="008F2287" w:rsidRPr="007D162A" w14:paraId="5E048AC2" w14:textId="77777777" w:rsidTr="003115F8">
        <w:trPr>
          <w:trHeight w:val="332"/>
        </w:trPr>
        <w:tc>
          <w:tcPr>
            <w:tcW w:w="5103" w:type="dxa"/>
            <w:shd w:val="clear" w:color="auto" w:fill="auto"/>
            <w:vAlign w:val="center"/>
          </w:tcPr>
          <w:p w14:paraId="2DF9624B" w14:textId="77777777" w:rsidR="008F2287" w:rsidRPr="001B3C6B" w:rsidRDefault="008F2287" w:rsidP="008F2287">
            <w:pPr>
              <w:spacing w:before="0" w:after="0" w:line="240" w:lineRule="auto"/>
              <w:ind w:left="316"/>
              <w:rPr>
                <w:rFonts w:ascii="Times New Roman" w:eastAsia="Times New Roman" w:hAnsi="Times New Roman"/>
                <w:lang w:eastAsia="fr-FR"/>
              </w:rPr>
            </w:pPr>
            <w:r w:rsidRPr="001B3C6B">
              <w:rPr>
                <w:rFonts w:ascii="Times New Roman" w:eastAsia="Times New Roman" w:hAnsi="Times New Roman"/>
                <w:lang w:eastAsia="fr-FR"/>
              </w:rPr>
              <w:t>Median (</w:t>
            </w:r>
            <w:r w:rsidR="0083039A" w:rsidRPr="001B3C6B">
              <w:rPr>
                <w:rFonts w:ascii="Times New Roman" w:eastAsia="Times New Roman" w:hAnsi="Times New Roman"/>
                <w:lang w:eastAsia="fr-FR"/>
              </w:rPr>
              <w:t>months</w:t>
            </w:r>
            <w:r w:rsidRPr="001B3C6B">
              <w:rPr>
                <w:rFonts w:ascii="Times New Roman" w:eastAsia="Times New Roman" w:hAnsi="Times New Roman"/>
                <w:lang w:eastAsia="fr-FR"/>
              </w:rPr>
              <w:t xml:space="preserve">) </w:t>
            </w:r>
          </w:p>
        </w:tc>
        <w:tc>
          <w:tcPr>
            <w:tcW w:w="1275" w:type="dxa"/>
            <w:shd w:val="clear" w:color="auto" w:fill="auto"/>
            <w:vAlign w:val="center"/>
          </w:tcPr>
          <w:p w14:paraId="533C974F" w14:textId="77777777" w:rsidR="008F2287" w:rsidRPr="001B3C6B" w:rsidRDefault="0083039A"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6.9</w:t>
            </w:r>
          </w:p>
        </w:tc>
        <w:tc>
          <w:tcPr>
            <w:tcW w:w="1135" w:type="dxa"/>
            <w:vAlign w:val="center"/>
          </w:tcPr>
          <w:p w14:paraId="56859727" w14:textId="77777777" w:rsidR="008F2287" w:rsidRPr="001B3C6B" w:rsidRDefault="0083039A"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4.3-8.2</w:t>
            </w:r>
          </w:p>
        </w:tc>
      </w:tr>
      <w:tr w:rsidR="008F2287" w:rsidRPr="007D162A" w14:paraId="4130DE22" w14:textId="77777777" w:rsidTr="003115F8">
        <w:trPr>
          <w:trHeight w:val="332"/>
        </w:trPr>
        <w:tc>
          <w:tcPr>
            <w:tcW w:w="5103" w:type="dxa"/>
            <w:shd w:val="clear" w:color="auto" w:fill="auto"/>
            <w:vAlign w:val="center"/>
          </w:tcPr>
          <w:p w14:paraId="6F4C1B47" w14:textId="77777777" w:rsidR="008F2287" w:rsidRPr="001B3C6B" w:rsidRDefault="008F2287" w:rsidP="008F2287">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 xml:space="preserve">Best </w:t>
            </w:r>
            <w:r w:rsidR="00EE6034" w:rsidRPr="001B3C6B">
              <w:rPr>
                <w:rFonts w:ascii="Times New Roman" w:eastAsia="Times New Roman" w:hAnsi="Times New Roman"/>
                <w:lang w:eastAsia="fr-FR"/>
              </w:rPr>
              <w:t>observed</w:t>
            </w:r>
            <w:r w:rsidRPr="001B3C6B">
              <w:rPr>
                <w:rFonts w:ascii="Times New Roman" w:eastAsia="Times New Roman" w:hAnsi="Times New Roman"/>
                <w:lang w:eastAsia="fr-FR"/>
              </w:rPr>
              <w:t xml:space="preserve"> response</w:t>
            </w:r>
            <w:r w:rsidR="003115F8" w:rsidRPr="001B3C6B">
              <w:rPr>
                <w:rFonts w:ascii="Times New Roman" w:eastAsia="Times New Roman" w:hAnsi="Times New Roman"/>
                <w:lang w:eastAsia="fr-FR"/>
              </w:rPr>
              <w:t xml:space="preserve"> (12-month follow-up)</w:t>
            </w:r>
            <w:r w:rsidRPr="001B3C6B">
              <w:rPr>
                <w:rFonts w:ascii="Times New Roman" w:eastAsia="Times New Roman" w:hAnsi="Times New Roman"/>
                <w:lang w:eastAsia="fr-FR"/>
              </w:rPr>
              <w:t>, n (%)</w:t>
            </w:r>
          </w:p>
        </w:tc>
        <w:tc>
          <w:tcPr>
            <w:tcW w:w="1275" w:type="dxa"/>
            <w:shd w:val="clear" w:color="auto" w:fill="auto"/>
            <w:vAlign w:val="center"/>
          </w:tcPr>
          <w:p w14:paraId="55BF54B9" w14:textId="77777777" w:rsidR="008F2287" w:rsidRPr="001B3C6B" w:rsidRDefault="008F2287" w:rsidP="00796E19">
            <w:pPr>
              <w:spacing w:before="0" w:after="0" w:line="240" w:lineRule="auto"/>
              <w:jc w:val="center"/>
              <w:rPr>
                <w:rFonts w:ascii="Times New Roman" w:eastAsia="Times New Roman" w:hAnsi="Times New Roman"/>
                <w:lang w:eastAsia="fr-FR"/>
              </w:rPr>
            </w:pPr>
          </w:p>
        </w:tc>
        <w:tc>
          <w:tcPr>
            <w:tcW w:w="1135" w:type="dxa"/>
            <w:vAlign w:val="center"/>
          </w:tcPr>
          <w:p w14:paraId="282226A2" w14:textId="77777777" w:rsidR="008F2287" w:rsidRPr="001B3C6B" w:rsidRDefault="008F2287" w:rsidP="00796E19">
            <w:pPr>
              <w:spacing w:before="0" w:after="0" w:line="240" w:lineRule="auto"/>
              <w:jc w:val="center"/>
              <w:rPr>
                <w:rFonts w:ascii="Times New Roman" w:eastAsia="Times New Roman" w:hAnsi="Times New Roman"/>
                <w:lang w:eastAsia="fr-FR"/>
              </w:rPr>
            </w:pPr>
          </w:p>
        </w:tc>
      </w:tr>
      <w:tr w:rsidR="008F2287" w:rsidRPr="007D162A" w14:paraId="171677BB" w14:textId="77777777" w:rsidTr="003115F8">
        <w:trPr>
          <w:trHeight w:val="332"/>
        </w:trPr>
        <w:tc>
          <w:tcPr>
            <w:tcW w:w="5103" w:type="dxa"/>
            <w:shd w:val="clear" w:color="auto" w:fill="auto"/>
            <w:vAlign w:val="center"/>
          </w:tcPr>
          <w:p w14:paraId="0AC68A8F" w14:textId="77777777" w:rsidR="008F2287" w:rsidRPr="001B3C6B" w:rsidRDefault="008F2287" w:rsidP="008F2287">
            <w:pPr>
              <w:spacing w:before="0" w:after="0" w:line="240" w:lineRule="auto"/>
              <w:ind w:left="172"/>
              <w:rPr>
                <w:rFonts w:ascii="Times New Roman" w:eastAsia="Times New Roman" w:hAnsi="Times New Roman"/>
                <w:lang w:eastAsia="fr-FR"/>
              </w:rPr>
            </w:pPr>
            <w:r w:rsidRPr="001B3C6B">
              <w:rPr>
                <w:rFonts w:ascii="Times New Roman" w:eastAsia="Times New Roman" w:hAnsi="Times New Roman"/>
                <w:lang w:eastAsia="fr-FR"/>
              </w:rPr>
              <w:t>Complete response (CR)</w:t>
            </w:r>
          </w:p>
        </w:tc>
        <w:tc>
          <w:tcPr>
            <w:tcW w:w="1275" w:type="dxa"/>
            <w:shd w:val="clear" w:color="auto" w:fill="auto"/>
            <w:vAlign w:val="center"/>
          </w:tcPr>
          <w:p w14:paraId="7DBE3902"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0</w:t>
            </w:r>
          </w:p>
        </w:tc>
        <w:tc>
          <w:tcPr>
            <w:tcW w:w="1135" w:type="dxa"/>
            <w:vAlign w:val="center"/>
          </w:tcPr>
          <w:p w14:paraId="059DF040"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w:t>
            </w:r>
          </w:p>
        </w:tc>
      </w:tr>
      <w:tr w:rsidR="008F2287" w:rsidRPr="007D162A" w14:paraId="202DAFCB" w14:textId="77777777" w:rsidTr="003115F8">
        <w:trPr>
          <w:trHeight w:val="332"/>
        </w:trPr>
        <w:tc>
          <w:tcPr>
            <w:tcW w:w="5103" w:type="dxa"/>
            <w:shd w:val="clear" w:color="auto" w:fill="auto"/>
            <w:vAlign w:val="center"/>
          </w:tcPr>
          <w:p w14:paraId="53FC086A" w14:textId="77777777" w:rsidR="008F2287" w:rsidRPr="001B3C6B" w:rsidRDefault="008F2287" w:rsidP="008F2287">
            <w:pPr>
              <w:spacing w:before="0" w:after="0" w:line="240" w:lineRule="auto"/>
              <w:ind w:left="172"/>
              <w:rPr>
                <w:rFonts w:ascii="Times New Roman" w:eastAsia="Times New Roman" w:hAnsi="Times New Roman"/>
                <w:lang w:eastAsia="fr-FR"/>
              </w:rPr>
            </w:pPr>
            <w:r w:rsidRPr="001B3C6B">
              <w:rPr>
                <w:rFonts w:ascii="Times New Roman" w:eastAsia="Times New Roman" w:hAnsi="Times New Roman"/>
                <w:lang w:eastAsia="fr-FR"/>
              </w:rPr>
              <w:t>Partial response (PR)</w:t>
            </w:r>
          </w:p>
        </w:tc>
        <w:tc>
          <w:tcPr>
            <w:tcW w:w="1275" w:type="dxa"/>
            <w:shd w:val="clear" w:color="auto" w:fill="auto"/>
            <w:vAlign w:val="center"/>
          </w:tcPr>
          <w:p w14:paraId="06DBAF4A"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10 (18.9)</w:t>
            </w:r>
          </w:p>
        </w:tc>
        <w:tc>
          <w:tcPr>
            <w:tcW w:w="1135" w:type="dxa"/>
            <w:vAlign w:val="center"/>
          </w:tcPr>
          <w:p w14:paraId="34E06920"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w:t>
            </w:r>
          </w:p>
        </w:tc>
      </w:tr>
      <w:tr w:rsidR="008F2287" w:rsidRPr="007D162A" w14:paraId="4CE0FB7D" w14:textId="77777777" w:rsidTr="003115F8">
        <w:trPr>
          <w:trHeight w:val="332"/>
        </w:trPr>
        <w:tc>
          <w:tcPr>
            <w:tcW w:w="5103" w:type="dxa"/>
            <w:shd w:val="clear" w:color="auto" w:fill="auto"/>
            <w:vAlign w:val="center"/>
          </w:tcPr>
          <w:p w14:paraId="13BDB6F2" w14:textId="77777777" w:rsidR="008F2287" w:rsidRPr="001B3C6B" w:rsidRDefault="008F2287" w:rsidP="008F2287">
            <w:pPr>
              <w:spacing w:before="0" w:after="0" w:line="240" w:lineRule="auto"/>
              <w:ind w:left="172"/>
              <w:rPr>
                <w:rFonts w:ascii="Times New Roman" w:eastAsia="Times New Roman" w:hAnsi="Times New Roman"/>
                <w:lang w:eastAsia="fr-FR"/>
              </w:rPr>
            </w:pPr>
            <w:r w:rsidRPr="001B3C6B">
              <w:rPr>
                <w:rFonts w:ascii="Times New Roman" w:eastAsia="Times New Roman" w:hAnsi="Times New Roman"/>
                <w:lang w:eastAsia="fr-FR"/>
              </w:rPr>
              <w:t>Stable disease (SD)</w:t>
            </w:r>
          </w:p>
        </w:tc>
        <w:tc>
          <w:tcPr>
            <w:tcW w:w="1275" w:type="dxa"/>
            <w:shd w:val="clear" w:color="auto" w:fill="auto"/>
            <w:vAlign w:val="center"/>
          </w:tcPr>
          <w:p w14:paraId="70201E3B"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19 (35.8)</w:t>
            </w:r>
          </w:p>
        </w:tc>
        <w:tc>
          <w:tcPr>
            <w:tcW w:w="1135" w:type="dxa"/>
            <w:vAlign w:val="center"/>
          </w:tcPr>
          <w:p w14:paraId="1B349FBE"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w:t>
            </w:r>
          </w:p>
        </w:tc>
      </w:tr>
      <w:tr w:rsidR="008F2287" w:rsidRPr="007D162A" w14:paraId="38DDD11C" w14:textId="77777777" w:rsidTr="003115F8">
        <w:trPr>
          <w:trHeight w:val="332"/>
        </w:trPr>
        <w:tc>
          <w:tcPr>
            <w:tcW w:w="5103" w:type="dxa"/>
            <w:tcBorders>
              <w:bottom w:val="single" w:sz="4" w:space="0" w:color="auto"/>
            </w:tcBorders>
            <w:shd w:val="clear" w:color="auto" w:fill="auto"/>
            <w:vAlign w:val="center"/>
          </w:tcPr>
          <w:p w14:paraId="6E1CBE7A" w14:textId="77777777" w:rsidR="008F2287" w:rsidRPr="001B3C6B" w:rsidRDefault="008F2287" w:rsidP="008F2287">
            <w:pPr>
              <w:spacing w:before="0" w:after="0" w:line="240" w:lineRule="auto"/>
              <w:ind w:left="172"/>
              <w:rPr>
                <w:rFonts w:ascii="Times New Roman" w:eastAsia="Times New Roman" w:hAnsi="Times New Roman"/>
                <w:lang w:eastAsia="fr-FR"/>
              </w:rPr>
            </w:pPr>
            <w:r w:rsidRPr="001B3C6B">
              <w:rPr>
                <w:rFonts w:ascii="Times New Roman" w:eastAsia="Times New Roman" w:hAnsi="Times New Roman"/>
                <w:lang w:eastAsia="fr-FR"/>
              </w:rPr>
              <w:t>Progressive disease (PD)</w:t>
            </w:r>
          </w:p>
        </w:tc>
        <w:tc>
          <w:tcPr>
            <w:tcW w:w="1275" w:type="dxa"/>
            <w:tcBorders>
              <w:bottom w:val="single" w:sz="4" w:space="0" w:color="auto"/>
            </w:tcBorders>
            <w:shd w:val="clear" w:color="auto" w:fill="auto"/>
            <w:vAlign w:val="center"/>
          </w:tcPr>
          <w:p w14:paraId="5FC446E1"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24 (45.3)</w:t>
            </w:r>
          </w:p>
        </w:tc>
        <w:tc>
          <w:tcPr>
            <w:tcW w:w="1135" w:type="dxa"/>
            <w:tcBorders>
              <w:bottom w:val="single" w:sz="4" w:space="0" w:color="auto"/>
            </w:tcBorders>
            <w:vAlign w:val="center"/>
          </w:tcPr>
          <w:p w14:paraId="07E0099F"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w:t>
            </w:r>
          </w:p>
        </w:tc>
      </w:tr>
    </w:tbl>
    <w:p w14:paraId="1347EA50" w14:textId="77777777" w:rsidR="00EF6A18" w:rsidRPr="00AA547F" w:rsidRDefault="00EF6A18" w:rsidP="00242815">
      <w:pPr>
        <w:autoSpaceDE w:val="0"/>
        <w:autoSpaceDN w:val="0"/>
        <w:adjustRightInd w:val="0"/>
        <w:rPr>
          <w:rFonts w:ascii="Times New Roman" w:hAnsi="Times New Roman" w:cs="Times New Roman"/>
          <w:b/>
          <w:bCs/>
          <w:sz w:val="20"/>
          <w:szCs w:val="20"/>
        </w:rPr>
        <w:sectPr w:rsidR="00EF6A18" w:rsidRPr="00AA547F" w:rsidSect="00D53425">
          <w:footerReference w:type="default" r:id="rId8"/>
          <w:pgSz w:w="11906" w:h="16838"/>
          <w:pgMar w:top="1417" w:right="1417" w:bottom="1417" w:left="1417" w:header="708" w:footer="708" w:gutter="0"/>
          <w:cols w:space="708"/>
          <w:docGrid w:linePitch="360"/>
        </w:sectPr>
      </w:pPr>
    </w:p>
    <w:p w14:paraId="42B93DF9" w14:textId="0A83BFEB" w:rsidR="00242815" w:rsidRPr="001B3C6B" w:rsidRDefault="00242815" w:rsidP="00242815">
      <w:pPr>
        <w:autoSpaceDE w:val="0"/>
        <w:autoSpaceDN w:val="0"/>
        <w:adjustRightInd w:val="0"/>
        <w:rPr>
          <w:rFonts w:ascii="Times New Roman" w:hAnsi="Times New Roman" w:cs="Times New Roman"/>
          <w:sz w:val="24"/>
          <w:szCs w:val="24"/>
        </w:rPr>
      </w:pPr>
      <w:r w:rsidRPr="001B3C6B">
        <w:rPr>
          <w:rFonts w:ascii="Times New Roman" w:hAnsi="Times New Roman" w:cs="Times New Roman"/>
          <w:b/>
          <w:bCs/>
          <w:sz w:val="24"/>
          <w:szCs w:val="24"/>
        </w:rPr>
        <w:lastRenderedPageBreak/>
        <w:t>Table 3.</w:t>
      </w:r>
      <w:r w:rsidRPr="001B3C6B">
        <w:rPr>
          <w:rFonts w:ascii="Times New Roman" w:hAnsi="Times New Roman" w:cs="Times New Roman"/>
          <w:sz w:val="24"/>
          <w:szCs w:val="24"/>
        </w:rPr>
        <w:t xml:space="preserve"> Treatment-emergent adverse events</w:t>
      </w:r>
      <w:r w:rsidR="00520732" w:rsidRPr="001B3C6B">
        <w:rPr>
          <w:rFonts w:ascii="Times New Roman" w:hAnsi="Times New Roman" w:cs="Times New Roman"/>
          <w:sz w:val="24"/>
          <w:szCs w:val="24"/>
        </w:rPr>
        <w:t xml:space="preserve"> </w:t>
      </w:r>
      <w:r w:rsidR="00486BB3" w:rsidRPr="001B3C6B">
        <w:rPr>
          <w:rFonts w:ascii="Times New Roman" w:hAnsi="Times New Roman" w:cs="Times New Roman"/>
          <w:sz w:val="24"/>
          <w:szCs w:val="24"/>
        </w:rPr>
        <w:t xml:space="preserve">according to System Organ Classes </w:t>
      </w:r>
      <w:r w:rsidR="00520732" w:rsidRPr="001B3C6B">
        <w:rPr>
          <w:rFonts w:ascii="Times New Roman" w:hAnsi="Times New Roman" w:cs="Times New Roman"/>
          <w:sz w:val="24"/>
          <w:szCs w:val="24"/>
        </w:rPr>
        <w:t>(Safety population)</w:t>
      </w:r>
      <w:r w:rsidRPr="001B3C6B">
        <w:rPr>
          <w:rFonts w:ascii="Times New Roman" w:hAnsi="Times New Roman" w:cs="Times New Roman"/>
          <w:sz w:val="24"/>
          <w:szCs w:val="24"/>
        </w:rPr>
        <w:t>.</w:t>
      </w:r>
    </w:p>
    <w:tbl>
      <w:tblPr>
        <w:tblStyle w:val="Grilledutableau"/>
        <w:tblW w:w="12920" w:type="dxa"/>
        <w:tblLook w:val="04A0" w:firstRow="1" w:lastRow="0" w:firstColumn="1" w:lastColumn="0" w:noHBand="0" w:noVBand="1"/>
      </w:tblPr>
      <w:tblGrid>
        <w:gridCol w:w="6374"/>
        <w:gridCol w:w="1701"/>
        <w:gridCol w:w="1902"/>
        <w:gridCol w:w="1500"/>
        <w:gridCol w:w="1443"/>
      </w:tblGrid>
      <w:tr w:rsidR="000A387F" w:rsidRPr="007D162A" w14:paraId="2C0D8B7E" w14:textId="77777777" w:rsidTr="00E66E8B">
        <w:tc>
          <w:tcPr>
            <w:tcW w:w="6374" w:type="dxa"/>
          </w:tcPr>
          <w:p w14:paraId="578B467B" w14:textId="77777777" w:rsidR="00606AED" w:rsidRPr="001B3C6B" w:rsidRDefault="00606AED" w:rsidP="000F1A56">
            <w:pPr>
              <w:tabs>
                <w:tab w:val="right" w:pos="0"/>
              </w:tabs>
              <w:ind w:right="-1"/>
              <w:jc w:val="both"/>
              <w:rPr>
                <w:rFonts w:ascii="Times New Roman" w:hAnsi="Times New Roman" w:cs="Times New Roman"/>
                <w:sz w:val="22"/>
                <w:szCs w:val="22"/>
              </w:rPr>
            </w:pPr>
          </w:p>
        </w:tc>
        <w:tc>
          <w:tcPr>
            <w:tcW w:w="1701" w:type="dxa"/>
            <w:vAlign w:val="center"/>
          </w:tcPr>
          <w:p w14:paraId="151BD266" w14:textId="663C036E" w:rsidR="00606AED" w:rsidRPr="001B3C6B" w:rsidRDefault="00EF6A18" w:rsidP="00E66E8B">
            <w:pPr>
              <w:jc w:val="center"/>
              <w:rPr>
                <w:rFonts w:ascii="Times New Roman" w:eastAsia="Calibri" w:hAnsi="Times New Roman" w:cs="Times New Roman"/>
                <w:b/>
                <w:sz w:val="22"/>
                <w:szCs w:val="22"/>
                <w:lang w:eastAsia="ja-JP"/>
              </w:rPr>
            </w:pPr>
            <w:r w:rsidRPr="001B3C6B">
              <w:rPr>
                <w:rFonts w:ascii="Times New Roman" w:eastAsia="Calibri" w:hAnsi="Times New Roman" w:cs="Times New Roman"/>
                <w:b/>
                <w:sz w:val="22"/>
                <w:szCs w:val="22"/>
                <w:lang w:eastAsia="ja-JP"/>
              </w:rPr>
              <w:t>Patients with at least on TEAE</w:t>
            </w:r>
          </w:p>
          <w:p w14:paraId="045F3531" w14:textId="275C8694" w:rsidR="00227EE3" w:rsidRPr="001B3C6B" w:rsidRDefault="00606AED" w:rsidP="000A387F">
            <w:pPr>
              <w:jc w:val="center"/>
              <w:rPr>
                <w:rFonts w:ascii="Times New Roman" w:eastAsia="Calibri" w:hAnsi="Times New Roman" w:cs="Times New Roman"/>
                <w:b/>
                <w:sz w:val="22"/>
                <w:szCs w:val="22"/>
                <w:lang w:eastAsia="ja-JP"/>
              </w:rPr>
            </w:pPr>
            <w:r w:rsidRPr="001B3C6B">
              <w:rPr>
                <w:rFonts w:ascii="Times New Roman" w:eastAsia="Calibri" w:hAnsi="Times New Roman" w:cs="Times New Roman"/>
                <w:b/>
                <w:sz w:val="22"/>
                <w:szCs w:val="22"/>
                <w:lang w:eastAsia="ja-JP"/>
              </w:rPr>
              <w:t>n (%)</w:t>
            </w:r>
          </w:p>
          <w:p w14:paraId="68A3A969" w14:textId="5388405D" w:rsidR="00606AED" w:rsidRPr="001B3C6B" w:rsidRDefault="00227EE3" w:rsidP="00E66E8B">
            <w:pPr>
              <w:jc w:val="center"/>
              <w:rPr>
                <w:rFonts w:ascii="Times New Roman" w:eastAsia="Calibri" w:hAnsi="Times New Roman" w:cs="Times New Roman"/>
                <w:b/>
                <w:sz w:val="22"/>
                <w:szCs w:val="22"/>
                <w:lang w:eastAsia="ja-JP"/>
              </w:rPr>
            </w:pPr>
            <w:r w:rsidRPr="001B3C6B">
              <w:rPr>
                <w:rFonts w:ascii="Times New Roman" w:eastAsia="Calibri" w:hAnsi="Times New Roman" w:cs="Times New Roman"/>
                <w:b/>
                <w:sz w:val="22"/>
                <w:szCs w:val="22"/>
                <w:lang w:eastAsia="ja-JP"/>
              </w:rPr>
              <w:t>N=54</w:t>
            </w:r>
          </w:p>
        </w:tc>
        <w:tc>
          <w:tcPr>
            <w:tcW w:w="1902" w:type="dxa"/>
            <w:vAlign w:val="center"/>
          </w:tcPr>
          <w:p w14:paraId="69A707A5" w14:textId="077E495C" w:rsidR="00606AED" w:rsidRPr="001B3C6B" w:rsidRDefault="00EF6A18" w:rsidP="00E66E8B">
            <w:pPr>
              <w:jc w:val="center"/>
              <w:rPr>
                <w:rFonts w:ascii="Times New Roman" w:eastAsia="Calibri" w:hAnsi="Times New Roman" w:cs="Times New Roman"/>
                <w:b/>
                <w:sz w:val="22"/>
                <w:szCs w:val="22"/>
                <w:lang w:eastAsia="ja-JP"/>
              </w:rPr>
            </w:pPr>
            <w:r w:rsidRPr="001B3C6B">
              <w:rPr>
                <w:rFonts w:ascii="Times New Roman" w:eastAsia="Calibri" w:hAnsi="Times New Roman" w:cs="Times New Roman"/>
                <w:b/>
                <w:sz w:val="22"/>
                <w:szCs w:val="22"/>
                <w:lang w:eastAsia="ja-JP"/>
              </w:rPr>
              <w:t xml:space="preserve">Number of </w:t>
            </w:r>
            <w:r w:rsidR="00606AED" w:rsidRPr="001B3C6B">
              <w:rPr>
                <w:rFonts w:ascii="Times New Roman" w:eastAsia="Calibri" w:hAnsi="Times New Roman" w:cs="Times New Roman"/>
                <w:b/>
                <w:sz w:val="22"/>
                <w:szCs w:val="22"/>
                <w:lang w:eastAsia="ja-JP"/>
              </w:rPr>
              <w:t>TEAE all grade</w:t>
            </w:r>
            <w:r w:rsidRPr="001B3C6B">
              <w:rPr>
                <w:rFonts w:ascii="Times New Roman" w:eastAsia="Calibri" w:hAnsi="Times New Roman" w:cs="Times New Roman"/>
                <w:b/>
                <w:sz w:val="22"/>
                <w:szCs w:val="22"/>
                <w:lang w:eastAsia="ja-JP"/>
              </w:rPr>
              <w:t>)</w:t>
            </w:r>
            <w:r w:rsidR="00606AED" w:rsidRPr="001B3C6B">
              <w:rPr>
                <w:rFonts w:ascii="Times New Roman" w:eastAsia="Calibri" w:hAnsi="Times New Roman" w:cs="Times New Roman"/>
                <w:b/>
                <w:sz w:val="22"/>
                <w:szCs w:val="22"/>
                <w:lang w:eastAsia="ja-JP"/>
              </w:rPr>
              <w:t xml:space="preserve"> </w:t>
            </w:r>
          </w:p>
          <w:p w14:paraId="6ABEBBC0" w14:textId="12D10400" w:rsidR="00227EE3" w:rsidRPr="001B3C6B" w:rsidRDefault="00606AED" w:rsidP="000A387F">
            <w:pPr>
              <w:jc w:val="center"/>
              <w:rPr>
                <w:rFonts w:ascii="Times New Roman" w:eastAsia="Calibri" w:hAnsi="Times New Roman" w:cs="Times New Roman"/>
                <w:b/>
                <w:sz w:val="22"/>
                <w:szCs w:val="22"/>
                <w:lang w:eastAsia="ja-JP"/>
              </w:rPr>
            </w:pPr>
            <w:r w:rsidRPr="001B3C6B">
              <w:rPr>
                <w:rFonts w:ascii="Times New Roman" w:eastAsia="Calibri" w:hAnsi="Times New Roman" w:cs="Times New Roman"/>
                <w:b/>
                <w:sz w:val="22"/>
                <w:szCs w:val="22"/>
                <w:lang w:eastAsia="ja-JP"/>
              </w:rPr>
              <w:t>n (%)</w:t>
            </w:r>
          </w:p>
          <w:p w14:paraId="0BBB9042" w14:textId="7793229A" w:rsidR="00606AED" w:rsidRPr="001B3C6B" w:rsidRDefault="00227EE3" w:rsidP="00E66E8B">
            <w:pPr>
              <w:jc w:val="center"/>
              <w:rPr>
                <w:rFonts w:ascii="Times New Roman" w:eastAsia="Calibri" w:hAnsi="Times New Roman" w:cs="Times New Roman"/>
                <w:b/>
                <w:sz w:val="22"/>
                <w:szCs w:val="22"/>
                <w:lang w:eastAsia="ja-JP"/>
              </w:rPr>
            </w:pPr>
            <w:r w:rsidRPr="001B3C6B">
              <w:rPr>
                <w:rFonts w:ascii="Times New Roman" w:eastAsia="Calibri" w:hAnsi="Times New Roman" w:cs="Times New Roman"/>
                <w:b/>
                <w:sz w:val="22"/>
                <w:szCs w:val="22"/>
                <w:lang w:eastAsia="ja-JP"/>
              </w:rPr>
              <w:t>N=397</w:t>
            </w:r>
          </w:p>
        </w:tc>
        <w:tc>
          <w:tcPr>
            <w:tcW w:w="1500" w:type="dxa"/>
            <w:vAlign w:val="center"/>
          </w:tcPr>
          <w:p w14:paraId="3599F4CA" w14:textId="32A8BAD9" w:rsidR="00606AED" w:rsidRPr="001B3C6B" w:rsidRDefault="00EF6A18" w:rsidP="00E66E8B">
            <w:pPr>
              <w:jc w:val="center"/>
              <w:rPr>
                <w:rFonts w:ascii="Times New Roman" w:eastAsia="Calibri" w:hAnsi="Times New Roman" w:cs="Times New Roman"/>
                <w:b/>
                <w:sz w:val="22"/>
                <w:szCs w:val="22"/>
                <w:lang w:eastAsia="ja-JP"/>
              </w:rPr>
            </w:pPr>
            <w:r w:rsidRPr="001B3C6B">
              <w:rPr>
                <w:rFonts w:ascii="Times New Roman" w:eastAsia="Calibri" w:hAnsi="Times New Roman" w:cs="Times New Roman"/>
                <w:b/>
                <w:sz w:val="22"/>
                <w:szCs w:val="22"/>
                <w:lang w:eastAsia="ja-JP"/>
              </w:rPr>
              <w:t>Number of patients with</w:t>
            </w:r>
            <w:r w:rsidR="00606AED" w:rsidRPr="001B3C6B">
              <w:rPr>
                <w:rFonts w:ascii="Times New Roman" w:eastAsia="Calibri" w:hAnsi="Times New Roman" w:cs="Times New Roman"/>
                <w:b/>
                <w:sz w:val="22"/>
                <w:szCs w:val="22"/>
                <w:lang w:eastAsia="ja-JP"/>
              </w:rPr>
              <w:t xml:space="preserve"> Grade 3-4</w:t>
            </w:r>
            <w:r w:rsidR="00227EE3" w:rsidRPr="001B3C6B">
              <w:rPr>
                <w:rFonts w:ascii="Times New Roman" w:eastAsia="Calibri" w:hAnsi="Times New Roman" w:cs="Times New Roman"/>
                <w:b/>
                <w:sz w:val="22"/>
                <w:szCs w:val="22"/>
                <w:lang w:eastAsia="ja-JP"/>
              </w:rPr>
              <w:t xml:space="preserve"> TEAE</w:t>
            </w:r>
          </w:p>
        </w:tc>
        <w:tc>
          <w:tcPr>
            <w:tcW w:w="1443" w:type="dxa"/>
          </w:tcPr>
          <w:p w14:paraId="6E50C7CA" w14:textId="50095A34" w:rsidR="00606AED" w:rsidRPr="001B3C6B" w:rsidRDefault="00EF6A18" w:rsidP="00E66E8B">
            <w:pPr>
              <w:jc w:val="center"/>
              <w:rPr>
                <w:rFonts w:ascii="Times New Roman" w:eastAsia="Calibri" w:hAnsi="Times New Roman" w:cs="Times New Roman"/>
                <w:b/>
                <w:sz w:val="22"/>
                <w:szCs w:val="22"/>
                <w:lang w:eastAsia="ja-JP"/>
              </w:rPr>
            </w:pPr>
            <w:r w:rsidRPr="001B3C6B">
              <w:rPr>
                <w:rFonts w:ascii="Times New Roman" w:eastAsia="Calibri" w:hAnsi="Times New Roman" w:cs="Times New Roman"/>
                <w:b/>
                <w:sz w:val="22"/>
                <w:szCs w:val="22"/>
                <w:lang w:eastAsia="ja-JP"/>
              </w:rPr>
              <w:t xml:space="preserve">Number of patients with </w:t>
            </w:r>
            <w:r w:rsidR="00606AED" w:rsidRPr="001B3C6B">
              <w:rPr>
                <w:rFonts w:ascii="Times New Roman" w:eastAsia="Calibri" w:hAnsi="Times New Roman" w:cs="Times New Roman"/>
                <w:b/>
                <w:sz w:val="22"/>
                <w:szCs w:val="22"/>
                <w:lang w:eastAsia="ja-JP"/>
              </w:rPr>
              <w:t>Grade</w:t>
            </w:r>
            <w:r w:rsidRPr="001B3C6B">
              <w:rPr>
                <w:rFonts w:ascii="Times New Roman" w:eastAsia="Calibri" w:hAnsi="Times New Roman" w:cs="Times New Roman"/>
                <w:b/>
                <w:sz w:val="22"/>
                <w:szCs w:val="22"/>
                <w:lang w:eastAsia="ja-JP"/>
              </w:rPr>
              <w:t xml:space="preserve"> </w:t>
            </w:r>
            <w:r w:rsidR="00606AED" w:rsidRPr="001B3C6B">
              <w:rPr>
                <w:rFonts w:ascii="Times New Roman" w:eastAsia="Calibri" w:hAnsi="Times New Roman" w:cs="Times New Roman"/>
                <w:b/>
                <w:sz w:val="22"/>
                <w:szCs w:val="22"/>
                <w:lang w:eastAsia="ja-JP"/>
              </w:rPr>
              <w:t>5</w:t>
            </w:r>
            <w:r w:rsidR="00227EE3" w:rsidRPr="001B3C6B">
              <w:rPr>
                <w:rFonts w:ascii="Times New Roman" w:eastAsia="Calibri" w:hAnsi="Times New Roman" w:cs="Times New Roman"/>
                <w:b/>
                <w:sz w:val="22"/>
                <w:szCs w:val="22"/>
                <w:lang w:eastAsia="ja-JP"/>
              </w:rPr>
              <w:t xml:space="preserve"> TEAE</w:t>
            </w:r>
          </w:p>
        </w:tc>
      </w:tr>
      <w:tr w:rsidR="000A387F" w:rsidRPr="007D162A" w14:paraId="29B7A931" w14:textId="77777777" w:rsidTr="00E66E8B">
        <w:tc>
          <w:tcPr>
            <w:tcW w:w="6374" w:type="dxa"/>
            <w:vAlign w:val="center"/>
          </w:tcPr>
          <w:p w14:paraId="1EAD2509" w14:textId="77777777" w:rsidR="00606AED" w:rsidRPr="001B3C6B" w:rsidRDefault="00606AED" w:rsidP="000F1A56">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General disorders and administration site conditions</w:t>
            </w:r>
          </w:p>
        </w:tc>
        <w:tc>
          <w:tcPr>
            <w:tcW w:w="1701" w:type="dxa"/>
            <w:vAlign w:val="center"/>
          </w:tcPr>
          <w:p w14:paraId="73728FF3" w14:textId="11D66C3D"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33 (61</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1)</w:t>
            </w:r>
          </w:p>
        </w:tc>
        <w:tc>
          <w:tcPr>
            <w:tcW w:w="1902" w:type="dxa"/>
            <w:vAlign w:val="center"/>
          </w:tcPr>
          <w:p w14:paraId="0D095AA3" w14:textId="6A03107D"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50 (12</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6)</w:t>
            </w:r>
          </w:p>
        </w:tc>
        <w:tc>
          <w:tcPr>
            <w:tcW w:w="1500" w:type="dxa"/>
            <w:vAlign w:val="center"/>
          </w:tcPr>
          <w:p w14:paraId="3AE6CE58"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w:t>
            </w:r>
          </w:p>
        </w:tc>
        <w:tc>
          <w:tcPr>
            <w:tcW w:w="1443" w:type="dxa"/>
            <w:vAlign w:val="center"/>
          </w:tcPr>
          <w:p w14:paraId="4386E979"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w:t>
            </w:r>
          </w:p>
        </w:tc>
      </w:tr>
      <w:tr w:rsidR="000A387F" w:rsidRPr="007D162A" w14:paraId="64778D77" w14:textId="77777777" w:rsidTr="00E66E8B">
        <w:tc>
          <w:tcPr>
            <w:tcW w:w="6374" w:type="dxa"/>
            <w:vAlign w:val="center"/>
          </w:tcPr>
          <w:p w14:paraId="05E2754D" w14:textId="129C6B52" w:rsidR="00606AED" w:rsidRPr="001B3C6B" w:rsidRDefault="00606AED" w:rsidP="00E66E8B">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Fatigue</w:t>
            </w:r>
            <w:r w:rsidRPr="001B3C6B">
              <w:rPr>
                <w:rFonts w:ascii="Times New Roman" w:hAnsi="Times New Roman" w:cs="Times New Roman"/>
                <w:sz w:val="22"/>
                <w:szCs w:val="22"/>
              </w:rPr>
              <w:t>,</w:t>
            </w:r>
            <w:r w:rsidR="000A387F" w:rsidRPr="001B3C6B">
              <w:rPr>
                <w:rFonts w:ascii="Times New Roman" w:hAnsi="Times New Roman" w:cs="Times New Roman"/>
                <w:sz w:val="22"/>
                <w:szCs w:val="22"/>
              </w:rPr>
              <w:t xml:space="preserve"> </w:t>
            </w:r>
            <w:r w:rsidRPr="001B3C6B">
              <w:rPr>
                <w:rFonts w:ascii="Times New Roman" w:hAnsi="Times New Roman" w:cs="Times New Roman"/>
                <w:sz w:val="22"/>
                <w:szCs w:val="22"/>
              </w:rPr>
              <w:t>asthenia,</w:t>
            </w:r>
            <w:r w:rsidR="000A387F" w:rsidRPr="001B3C6B">
              <w:rPr>
                <w:rFonts w:ascii="Times New Roman" w:hAnsi="Times New Roman" w:cs="Times New Roman"/>
                <w:sz w:val="22"/>
                <w:szCs w:val="22"/>
              </w:rPr>
              <w:t xml:space="preserve"> </w:t>
            </w:r>
            <w:r w:rsidRPr="001B3C6B">
              <w:rPr>
                <w:rFonts w:ascii="Times New Roman" w:hAnsi="Times New Roman" w:cs="Times New Roman"/>
                <w:sz w:val="22"/>
                <w:szCs w:val="22"/>
              </w:rPr>
              <w:t>general physical health deterioration</w:t>
            </w:r>
          </w:p>
        </w:tc>
        <w:tc>
          <w:tcPr>
            <w:tcW w:w="1701" w:type="dxa"/>
            <w:vAlign w:val="center"/>
          </w:tcPr>
          <w:p w14:paraId="5BBABCCC" w14:textId="098AECB5"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28</w:t>
            </w:r>
            <w:r w:rsidR="00E66E8B" w:rsidRPr="001B3C6B">
              <w:rPr>
                <w:rFonts w:ascii="Times New Roman" w:eastAsia="Calibri" w:hAnsi="Times New Roman" w:cs="Times New Roman"/>
                <w:sz w:val="22"/>
                <w:szCs w:val="22"/>
                <w:lang w:eastAsia="ja-JP"/>
              </w:rPr>
              <w:t xml:space="preserve"> (51.9)</w:t>
            </w:r>
          </w:p>
        </w:tc>
        <w:tc>
          <w:tcPr>
            <w:tcW w:w="1902" w:type="dxa"/>
            <w:vAlign w:val="center"/>
          </w:tcPr>
          <w:p w14:paraId="25E9D64C" w14:textId="15CDEF73"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hAnsi="Times New Roman" w:cs="Times New Roman"/>
                <w:sz w:val="22"/>
                <w:szCs w:val="22"/>
              </w:rPr>
              <w:t>36 (9</w:t>
            </w:r>
            <w:r w:rsidR="00E66E8B" w:rsidRPr="001B3C6B">
              <w:rPr>
                <w:rFonts w:ascii="Times New Roman" w:hAnsi="Times New Roman" w:cs="Times New Roman"/>
                <w:sz w:val="22"/>
                <w:szCs w:val="22"/>
              </w:rPr>
              <w:t>.1</w:t>
            </w:r>
            <w:r w:rsidRPr="001B3C6B">
              <w:rPr>
                <w:rFonts w:ascii="Times New Roman" w:hAnsi="Times New Roman" w:cs="Times New Roman"/>
                <w:sz w:val="22"/>
                <w:szCs w:val="22"/>
              </w:rPr>
              <w:t>)</w:t>
            </w:r>
          </w:p>
        </w:tc>
        <w:tc>
          <w:tcPr>
            <w:tcW w:w="1500" w:type="dxa"/>
            <w:vAlign w:val="center"/>
          </w:tcPr>
          <w:p w14:paraId="16CEE293"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3</w:t>
            </w:r>
          </w:p>
        </w:tc>
        <w:tc>
          <w:tcPr>
            <w:tcW w:w="1443" w:type="dxa"/>
            <w:vAlign w:val="center"/>
          </w:tcPr>
          <w:p w14:paraId="19D6E763" w14:textId="16F01AED" w:rsidR="00606AED" w:rsidRPr="001B3C6B" w:rsidRDefault="007D162A"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0A387F" w:rsidRPr="007D162A" w14:paraId="6D26B6BE" w14:textId="77777777" w:rsidTr="00E66E8B">
        <w:tc>
          <w:tcPr>
            <w:tcW w:w="6374" w:type="dxa"/>
            <w:vAlign w:val="center"/>
          </w:tcPr>
          <w:p w14:paraId="349F35FE" w14:textId="77777777" w:rsidR="00606AED" w:rsidRPr="001B3C6B" w:rsidRDefault="00606AED" w:rsidP="00E66E8B">
            <w:pP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Gastrointestinal disorders</w:t>
            </w:r>
          </w:p>
        </w:tc>
        <w:tc>
          <w:tcPr>
            <w:tcW w:w="1701" w:type="dxa"/>
            <w:vAlign w:val="center"/>
          </w:tcPr>
          <w:p w14:paraId="5AE727F7" w14:textId="1867CD45"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32 (59</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3)</w:t>
            </w:r>
          </w:p>
        </w:tc>
        <w:tc>
          <w:tcPr>
            <w:tcW w:w="1902" w:type="dxa"/>
            <w:vAlign w:val="center"/>
          </w:tcPr>
          <w:p w14:paraId="70F50EA3" w14:textId="613A9646"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83 (20</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9)</w:t>
            </w:r>
          </w:p>
        </w:tc>
        <w:tc>
          <w:tcPr>
            <w:tcW w:w="1500" w:type="dxa"/>
            <w:vAlign w:val="center"/>
          </w:tcPr>
          <w:p w14:paraId="043F703D"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w:t>
            </w:r>
          </w:p>
        </w:tc>
        <w:tc>
          <w:tcPr>
            <w:tcW w:w="1443" w:type="dxa"/>
            <w:vAlign w:val="center"/>
          </w:tcPr>
          <w:p w14:paraId="10C192BA" w14:textId="048383B6" w:rsidR="00606AED" w:rsidRPr="001B3C6B" w:rsidRDefault="007D162A"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6A14E8F1" w14:textId="77777777" w:rsidTr="00AA547F">
        <w:tc>
          <w:tcPr>
            <w:tcW w:w="6374" w:type="dxa"/>
            <w:vAlign w:val="center"/>
          </w:tcPr>
          <w:p w14:paraId="013D9AAD" w14:textId="1FA3DCD7"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Nausea</w:t>
            </w:r>
          </w:p>
        </w:tc>
        <w:tc>
          <w:tcPr>
            <w:tcW w:w="1701" w:type="dxa"/>
            <w:vAlign w:val="center"/>
          </w:tcPr>
          <w:p w14:paraId="336397DF" w14:textId="04CC893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18 (33.3)</w:t>
            </w:r>
          </w:p>
        </w:tc>
        <w:tc>
          <w:tcPr>
            <w:tcW w:w="1902" w:type="dxa"/>
            <w:vAlign w:val="center"/>
          </w:tcPr>
          <w:p w14:paraId="0EC60242" w14:textId="1B2DB802"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21 (5.3)</w:t>
            </w:r>
          </w:p>
        </w:tc>
        <w:tc>
          <w:tcPr>
            <w:tcW w:w="1500" w:type="dxa"/>
            <w:vAlign w:val="center"/>
          </w:tcPr>
          <w:p w14:paraId="5D515E73"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c>
          <w:tcPr>
            <w:tcW w:w="1443" w:type="dxa"/>
          </w:tcPr>
          <w:p w14:paraId="15A15A61" w14:textId="5E5940F9"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5DA83C39" w14:textId="77777777" w:rsidTr="00AA547F">
        <w:tc>
          <w:tcPr>
            <w:tcW w:w="6374" w:type="dxa"/>
            <w:vAlign w:val="center"/>
          </w:tcPr>
          <w:p w14:paraId="3F395E1C" w14:textId="43F8F294"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Vomiting</w:t>
            </w:r>
          </w:p>
        </w:tc>
        <w:tc>
          <w:tcPr>
            <w:tcW w:w="1701" w:type="dxa"/>
            <w:vAlign w:val="center"/>
          </w:tcPr>
          <w:p w14:paraId="16DC3BFB" w14:textId="407EE70A"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9 (16.7)</w:t>
            </w:r>
          </w:p>
        </w:tc>
        <w:tc>
          <w:tcPr>
            <w:tcW w:w="1902" w:type="dxa"/>
            <w:vAlign w:val="center"/>
          </w:tcPr>
          <w:p w14:paraId="19F5BD90" w14:textId="5F724B3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10 (2.5)</w:t>
            </w:r>
          </w:p>
        </w:tc>
        <w:tc>
          <w:tcPr>
            <w:tcW w:w="1500" w:type="dxa"/>
            <w:vAlign w:val="center"/>
          </w:tcPr>
          <w:p w14:paraId="03760BB1"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c>
          <w:tcPr>
            <w:tcW w:w="1443" w:type="dxa"/>
          </w:tcPr>
          <w:p w14:paraId="62AB38A0" w14:textId="211E7C35"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74E1E4E2" w14:textId="77777777" w:rsidTr="00AA547F">
        <w:tc>
          <w:tcPr>
            <w:tcW w:w="6374" w:type="dxa"/>
            <w:vAlign w:val="center"/>
          </w:tcPr>
          <w:p w14:paraId="1A1B3857" w14:textId="77777777"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Abdominal pain</w:t>
            </w:r>
          </w:p>
        </w:tc>
        <w:tc>
          <w:tcPr>
            <w:tcW w:w="1701" w:type="dxa"/>
            <w:vAlign w:val="center"/>
          </w:tcPr>
          <w:p w14:paraId="214D2F15" w14:textId="3EBC5BFD"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 (9.3)</w:t>
            </w:r>
          </w:p>
        </w:tc>
        <w:tc>
          <w:tcPr>
            <w:tcW w:w="1902" w:type="dxa"/>
            <w:vAlign w:val="center"/>
          </w:tcPr>
          <w:p w14:paraId="29140B6D" w14:textId="5B21DF09"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10 (2.5)</w:t>
            </w:r>
          </w:p>
        </w:tc>
        <w:tc>
          <w:tcPr>
            <w:tcW w:w="1500" w:type="dxa"/>
            <w:vAlign w:val="center"/>
          </w:tcPr>
          <w:p w14:paraId="0107236D"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09E6C360" w14:textId="298FB860"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4D97E5C6" w14:textId="77777777" w:rsidTr="00AA547F">
        <w:tc>
          <w:tcPr>
            <w:tcW w:w="6374" w:type="dxa"/>
            <w:vAlign w:val="center"/>
          </w:tcPr>
          <w:p w14:paraId="1916A17C" w14:textId="3D764C36" w:rsidR="007D162A" w:rsidRPr="001B3C6B" w:rsidRDefault="007D162A" w:rsidP="007D162A">
            <w:pPr>
              <w:ind w:left="176"/>
              <w:rPr>
                <w:rFonts w:ascii="Times New Roman" w:hAnsi="Times New Roman" w:cs="Times New Roman"/>
                <w:color w:val="000000"/>
                <w:sz w:val="22"/>
                <w:szCs w:val="22"/>
              </w:rPr>
            </w:pPr>
            <w:r w:rsidRPr="001B3C6B">
              <w:rPr>
                <w:rFonts w:ascii="Times New Roman" w:hAnsi="Times New Roman" w:cs="Times New Roman"/>
                <w:color w:val="000000"/>
                <w:sz w:val="22"/>
                <w:szCs w:val="22"/>
              </w:rPr>
              <w:t>Diarrhea</w:t>
            </w:r>
          </w:p>
        </w:tc>
        <w:tc>
          <w:tcPr>
            <w:tcW w:w="1701" w:type="dxa"/>
            <w:vAlign w:val="center"/>
          </w:tcPr>
          <w:p w14:paraId="143DD928" w14:textId="5B9FBA9A"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24 (44.4)</w:t>
            </w:r>
          </w:p>
        </w:tc>
        <w:tc>
          <w:tcPr>
            <w:tcW w:w="1902" w:type="dxa"/>
            <w:vAlign w:val="center"/>
          </w:tcPr>
          <w:p w14:paraId="23C09578" w14:textId="19C695F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33 (8.3)</w:t>
            </w:r>
          </w:p>
        </w:tc>
        <w:tc>
          <w:tcPr>
            <w:tcW w:w="1500" w:type="dxa"/>
            <w:vAlign w:val="center"/>
          </w:tcPr>
          <w:p w14:paraId="2E32F071"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3</w:t>
            </w:r>
          </w:p>
        </w:tc>
        <w:tc>
          <w:tcPr>
            <w:tcW w:w="1443" w:type="dxa"/>
          </w:tcPr>
          <w:p w14:paraId="733EDC57" w14:textId="09A0FA6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44FADB50" w14:textId="77777777" w:rsidTr="00AA547F">
        <w:tc>
          <w:tcPr>
            <w:tcW w:w="6374" w:type="dxa"/>
            <w:vAlign w:val="center"/>
          </w:tcPr>
          <w:p w14:paraId="5756B39F"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Blood and lymphatic system disorders</w:t>
            </w:r>
          </w:p>
        </w:tc>
        <w:tc>
          <w:tcPr>
            <w:tcW w:w="1701" w:type="dxa"/>
            <w:vAlign w:val="center"/>
          </w:tcPr>
          <w:p w14:paraId="3435BAAC" w14:textId="7273ED68"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29 (53.7)</w:t>
            </w:r>
          </w:p>
        </w:tc>
        <w:tc>
          <w:tcPr>
            <w:tcW w:w="1902" w:type="dxa"/>
            <w:vAlign w:val="center"/>
          </w:tcPr>
          <w:p w14:paraId="0C471F25" w14:textId="6467B65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78 (19.6)</w:t>
            </w:r>
          </w:p>
        </w:tc>
        <w:tc>
          <w:tcPr>
            <w:tcW w:w="1500" w:type="dxa"/>
            <w:vAlign w:val="center"/>
          </w:tcPr>
          <w:p w14:paraId="1F828CEF" w14:textId="406B6F92"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6E657308" w14:textId="7FB38F8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79C7B57F" w14:textId="77777777" w:rsidTr="00AA547F">
        <w:tc>
          <w:tcPr>
            <w:tcW w:w="6374" w:type="dxa"/>
            <w:vAlign w:val="center"/>
          </w:tcPr>
          <w:p w14:paraId="66BC6AFF" w14:textId="79CA7E9E"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Anemia</w:t>
            </w:r>
          </w:p>
        </w:tc>
        <w:tc>
          <w:tcPr>
            <w:tcW w:w="1701" w:type="dxa"/>
            <w:vAlign w:val="center"/>
          </w:tcPr>
          <w:p w14:paraId="656197CB" w14:textId="686865E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12 (22.2)</w:t>
            </w:r>
          </w:p>
        </w:tc>
        <w:tc>
          <w:tcPr>
            <w:tcW w:w="1902" w:type="dxa"/>
            <w:vAlign w:val="center"/>
          </w:tcPr>
          <w:p w14:paraId="6C093ACF" w14:textId="0819A44A"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12 (3.0)</w:t>
            </w:r>
          </w:p>
        </w:tc>
        <w:tc>
          <w:tcPr>
            <w:tcW w:w="1500" w:type="dxa"/>
            <w:vAlign w:val="center"/>
          </w:tcPr>
          <w:p w14:paraId="3921FEE7"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c>
          <w:tcPr>
            <w:tcW w:w="1443" w:type="dxa"/>
          </w:tcPr>
          <w:p w14:paraId="683CA661" w14:textId="2696BBF0"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274D03E3" w14:textId="77777777" w:rsidTr="00AA547F">
        <w:tc>
          <w:tcPr>
            <w:tcW w:w="6374" w:type="dxa"/>
            <w:vAlign w:val="center"/>
          </w:tcPr>
          <w:p w14:paraId="7D8AB64E" w14:textId="77777777"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Febrile neutropenia</w:t>
            </w:r>
          </w:p>
        </w:tc>
        <w:tc>
          <w:tcPr>
            <w:tcW w:w="1701" w:type="dxa"/>
            <w:vAlign w:val="center"/>
          </w:tcPr>
          <w:p w14:paraId="4D80C133" w14:textId="5AC050C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6 (11.2)</w:t>
            </w:r>
          </w:p>
        </w:tc>
        <w:tc>
          <w:tcPr>
            <w:tcW w:w="1902" w:type="dxa"/>
            <w:vAlign w:val="center"/>
          </w:tcPr>
          <w:p w14:paraId="5F80ACE6" w14:textId="1EE87881"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6(1.6)</w:t>
            </w:r>
          </w:p>
        </w:tc>
        <w:tc>
          <w:tcPr>
            <w:tcW w:w="1500" w:type="dxa"/>
            <w:vAlign w:val="center"/>
          </w:tcPr>
          <w:p w14:paraId="6675D88E"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6</w:t>
            </w:r>
          </w:p>
        </w:tc>
        <w:tc>
          <w:tcPr>
            <w:tcW w:w="1443" w:type="dxa"/>
          </w:tcPr>
          <w:p w14:paraId="5201BA18" w14:textId="7FB4A426"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149CE8D3" w14:textId="77777777" w:rsidTr="00AA547F">
        <w:tc>
          <w:tcPr>
            <w:tcW w:w="6374" w:type="dxa"/>
            <w:vAlign w:val="center"/>
          </w:tcPr>
          <w:p w14:paraId="509AD4C9" w14:textId="77777777"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 xml:space="preserve">Leukopenia </w:t>
            </w:r>
          </w:p>
        </w:tc>
        <w:tc>
          <w:tcPr>
            <w:tcW w:w="1701" w:type="dxa"/>
            <w:vAlign w:val="center"/>
          </w:tcPr>
          <w:p w14:paraId="5EE1FB22" w14:textId="5763B0E6"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6 (11.2)</w:t>
            </w:r>
          </w:p>
        </w:tc>
        <w:tc>
          <w:tcPr>
            <w:tcW w:w="1902" w:type="dxa"/>
            <w:vAlign w:val="center"/>
          </w:tcPr>
          <w:p w14:paraId="1E6C3892" w14:textId="26863EB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6(1.6)</w:t>
            </w:r>
          </w:p>
        </w:tc>
        <w:tc>
          <w:tcPr>
            <w:tcW w:w="1500" w:type="dxa"/>
            <w:vAlign w:val="center"/>
          </w:tcPr>
          <w:p w14:paraId="38C2FE20"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4</w:t>
            </w:r>
          </w:p>
        </w:tc>
        <w:tc>
          <w:tcPr>
            <w:tcW w:w="1443" w:type="dxa"/>
          </w:tcPr>
          <w:p w14:paraId="2B9BD73C" w14:textId="500A4E5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2B5BD5EE" w14:textId="77777777" w:rsidTr="00AA547F">
        <w:tc>
          <w:tcPr>
            <w:tcW w:w="6374" w:type="dxa"/>
            <w:vAlign w:val="center"/>
          </w:tcPr>
          <w:p w14:paraId="629C99D4" w14:textId="07201606"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Neutropenia</w:t>
            </w:r>
          </w:p>
        </w:tc>
        <w:tc>
          <w:tcPr>
            <w:tcW w:w="1701" w:type="dxa"/>
            <w:vAlign w:val="center"/>
          </w:tcPr>
          <w:p w14:paraId="2CC6362E" w14:textId="74F9921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26 (48.1)</w:t>
            </w:r>
          </w:p>
        </w:tc>
        <w:tc>
          <w:tcPr>
            <w:tcW w:w="1902" w:type="dxa"/>
            <w:vAlign w:val="center"/>
          </w:tcPr>
          <w:p w14:paraId="4B194639" w14:textId="25672346"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52 (13.1)</w:t>
            </w:r>
          </w:p>
        </w:tc>
        <w:tc>
          <w:tcPr>
            <w:tcW w:w="1500" w:type="dxa"/>
            <w:vAlign w:val="center"/>
          </w:tcPr>
          <w:p w14:paraId="23A7C570"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6</w:t>
            </w:r>
          </w:p>
        </w:tc>
        <w:tc>
          <w:tcPr>
            <w:tcW w:w="1443" w:type="dxa"/>
          </w:tcPr>
          <w:p w14:paraId="764E0D29" w14:textId="366B9E32"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218617F6" w14:textId="77777777" w:rsidTr="00AA547F">
        <w:tc>
          <w:tcPr>
            <w:tcW w:w="6374" w:type="dxa"/>
            <w:vAlign w:val="center"/>
          </w:tcPr>
          <w:p w14:paraId="608DFB16" w14:textId="09851B90" w:rsidR="007D162A" w:rsidRPr="001B3C6B" w:rsidRDefault="007D162A" w:rsidP="007D162A">
            <w:pP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Respiratory, thoracic and mediastinal disorders</w:t>
            </w:r>
          </w:p>
        </w:tc>
        <w:tc>
          <w:tcPr>
            <w:tcW w:w="1701" w:type="dxa"/>
            <w:vAlign w:val="center"/>
          </w:tcPr>
          <w:p w14:paraId="41E66936" w14:textId="00C10BE0"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16 (29.6)</w:t>
            </w:r>
          </w:p>
        </w:tc>
        <w:tc>
          <w:tcPr>
            <w:tcW w:w="1902" w:type="dxa"/>
            <w:vAlign w:val="center"/>
          </w:tcPr>
          <w:p w14:paraId="3F5F1DE0" w14:textId="08F142E1"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24 (6.0)</w:t>
            </w:r>
          </w:p>
        </w:tc>
        <w:tc>
          <w:tcPr>
            <w:tcW w:w="1500" w:type="dxa"/>
            <w:vAlign w:val="center"/>
          </w:tcPr>
          <w:p w14:paraId="3F09EB5F" w14:textId="44054D34"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7A9782E9" w14:textId="59A0A80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170F19C8" w14:textId="77777777" w:rsidTr="00AA547F">
        <w:tc>
          <w:tcPr>
            <w:tcW w:w="6374" w:type="dxa"/>
            <w:vAlign w:val="center"/>
          </w:tcPr>
          <w:p w14:paraId="305200D3" w14:textId="426D6FF6"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Dyspnea</w:t>
            </w:r>
          </w:p>
        </w:tc>
        <w:tc>
          <w:tcPr>
            <w:tcW w:w="1701" w:type="dxa"/>
            <w:vAlign w:val="center"/>
          </w:tcPr>
          <w:p w14:paraId="54F66AEE"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7 (13)</w:t>
            </w:r>
          </w:p>
        </w:tc>
        <w:tc>
          <w:tcPr>
            <w:tcW w:w="1902" w:type="dxa"/>
            <w:vAlign w:val="center"/>
          </w:tcPr>
          <w:p w14:paraId="0C7102DB" w14:textId="012E055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7 (1.8)</w:t>
            </w:r>
          </w:p>
        </w:tc>
        <w:tc>
          <w:tcPr>
            <w:tcW w:w="1500" w:type="dxa"/>
            <w:vAlign w:val="center"/>
          </w:tcPr>
          <w:p w14:paraId="66874F97"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w:t>
            </w:r>
          </w:p>
        </w:tc>
        <w:tc>
          <w:tcPr>
            <w:tcW w:w="1443" w:type="dxa"/>
          </w:tcPr>
          <w:p w14:paraId="7005515C" w14:textId="035BC3E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0A387F" w:rsidRPr="007D162A" w14:paraId="2068E838" w14:textId="77777777" w:rsidTr="00E66E8B">
        <w:tc>
          <w:tcPr>
            <w:tcW w:w="6374" w:type="dxa"/>
            <w:vAlign w:val="center"/>
          </w:tcPr>
          <w:p w14:paraId="395CBBBD" w14:textId="57C9FF1A" w:rsidR="00606AED" w:rsidRPr="001B3C6B" w:rsidRDefault="000A387F" w:rsidP="00E66E8B">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Hemoptysis</w:t>
            </w:r>
          </w:p>
        </w:tc>
        <w:tc>
          <w:tcPr>
            <w:tcW w:w="1701" w:type="dxa"/>
            <w:vAlign w:val="center"/>
          </w:tcPr>
          <w:p w14:paraId="359B1056" w14:textId="3BD6828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3</w:t>
            </w:r>
            <w:r w:rsidR="000A387F" w:rsidRPr="001B3C6B">
              <w:rPr>
                <w:rFonts w:ascii="Times New Roman" w:eastAsia="Calibri" w:hAnsi="Times New Roman" w:cs="Times New Roman"/>
                <w:sz w:val="22"/>
                <w:szCs w:val="22"/>
                <w:lang w:eastAsia="ja-JP"/>
              </w:rPr>
              <w:t xml:space="preserve"> </w:t>
            </w:r>
            <w:r w:rsidRPr="001B3C6B">
              <w:rPr>
                <w:rFonts w:ascii="Times New Roman" w:eastAsia="Calibri" w:hAnsi="Times New Roman" w:cs="Times New Roman"/>
                <w:sz w:val="22"/>
                <w:szCs w:val="22"/>
                <w:lang w:eastAsia="ja-JP"/>
              </w:rPr>
              <w:t>(5</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6)</w:t>
            </w:r>
          </w:p>
        </w:tc>
        <w:tc>
          <w:tcPr>
            <w:tcW w:w="1902" w:type="dxa"/>
            <w:vAlign w:val="center"/>
          </w:tcPr>
          <w:p w14:paraId="18CE8272" w14:textId="2F5A58A0"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3 (0</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8)</w:t>
            </w:r>
          </w:p>
        </w:tc>
        <w:tc>
          <w:tcPr>
            <w:tcW w:w="1500" w:type="dxa"/>
            <w:vAlign w:val="center"/>
          </w:tcPr>
          <w:p w14:paraId="456F02AA"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vAlign w:val="center"/>
          </w:tcPr>
          <w:p w14:paraId="4EC616E3"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r>
      <w:tr w:rsidR="007D162A" w:rsidRPr="007D162A" w14:paraId="1779446D" w14:textId="77777777" w:rsidTr="00AA547F">
        <w:tc>
          <w:tcPr>
            <w:tcW w:w="6374" w:type="dxa"/>
            <w:vAlign w:val="center"/>
          </w:tcPr>
          <w:p w14:paraId="73A17971" w14:textId="77777777"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 xml:space="preserve">Pulmonary embolism </w:t>
            </w:r>
          </w:p>
        </w:tc>
        <w:tc>
          <w:tcPr>
            <w:tcW w:w="1701" w:type="dxa"/>
            <w:vAlign w:val="center"/>
          </w:tcPr>
          <w:p w14:paraId="14BCE0BC" w14:textId="3806B4F6"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(3.7)</w:t>
            </w:r>
          </w:p>
        </w:tc>
        <w:tc>
          <w:tcPr>
            <w:tcW w:w="1902" w:type="dxa"/>
            <w:vAlign w:val="center"/>
          </w:tcPr>
          <w:p w14:paraId="2D06495D" w14:textId="74591C1A"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(0.5)</w:t>
            </w:r>
          </w:p>
        </w:tc>
        <w:tc>
          <w:tcPr>
            <w:tcW w:w="1500" w:type="dxa"/>
            <w:vAlign w:val="center"/>
          </w:tcPr>
          <w:p w14:paraId="6539500C"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w:t>
            </w:r>
          </w:p>
        </w:tc>
        <w:tc>
          <w:tcPr>
            <w:tcW w:w="1443" w:type="dxa"/>
          </w:tcPr>
          <w:p w14:paraId="62C0BF56" w14:textId="6D2404B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18FC36DC" w14:textId="77777777" w:rsidTr="00AA547F">
        <w:tc>
          <w:tcPr>
            <w:tcW w:w="6374" w:type="dxa"/>
            <w:vAlign w:val="center"/>
          </w:tcPr>
          <w:p w14:paraId="47453609" w14:textId="77777777" w:rsidR="007D162A" w:rsidRPr="001B3C6B" w:rsidRDefault="007D162A" w:rsidP="007D162A">
            <w:pP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Metabolism and nutrition disorders</w:t>
            </w:r>
          </w:p>
        </w:tc>
        <w:tc>
          <w:tcPr>
            <w:tcW w:w="1701" w:type="dxa"/>
            <w:vAlign w:val="center"/>
          </w:tcPr>
          <w:p w14:paraId="4536DCF2" w14:textId="19981060"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15 (27.8)</w:t>
            </w:r>
          </w:p>
        </w:tc>
        <w:tc>
          <w:tcPr>
            <w:tcW w:w="1902" w:type="dxa"/>
            <w:vAlign w:val="center"/>
          </w:tcPr>
          <w:p w14:paraId="64C71C69" w14:textId="79B90152"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18 (4.5)</w:t>
            </w:r>
          </w:p>
        </w:tc>
        <w:tc>
          <w:tcPr>
            <w:tcW w:w="1500" w:type="dxa"/>
            <w:vAlign w:val="center"/>
          </w:tcPr>
          <w:p w14:paraId="4599C295" w14:textId="4A47ED4F"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36CAB12F" w14:textId="19D6E97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26ED924B" w14:textId="77777777" w:rsidTr="00AA547F">
        <w:tc>
          <w:tcPr>
            <w:tcW w:w="6374" w:type="dxa"/>
            <w:vAlign w:val="center"/>
          </w:tcPr>
          <w:p w14:paraId="1ED16726" w14:textId="284D346E"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Decreased appetite</w:t>
            </w:r>
          </w:p>
        </w:tc>
        <w:tc>
          <w:tcPr>
            <w:tcW w:w="1701" w:type="dxa"/>
            <w:vAlign w:val="center"/>
          </w:tcPr>
          <w:p w14:paraId="626ECC62" w14:textId="4974ADCF"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11 (20.4)</w:t>
            </w:r>
          </w:p>
        </w:tc>
        <w:tc>
          <w:tcPr>
            <w:tcW w:w="1902" w:type="dxa"/>
            <w:vAlign w:val="center"/>
          </w:tcPr>
          <w:p w14:paraId="4FA3B28D" w14:textId="1C3CC454"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13 (3.3)</w:t>
            </w:r>
          </w:p>
        </w:tc>
        <w:tc>
          <w:tcPr>
            <w:tcW w:w="1500" w:type="dxa"/>
            <w:vAlign w:val="center"/>
          </w:tcPr>
          <w:p w14:paraId="5605BB17"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c>
          <w:tcPr>
            <w:tcW w:w="1443" w:type="dxa"/>
          </w:tcPr>
          <w:p w14:paraId="34E74277" w14:textId="64C7E248"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0A387F" w:rsidRPr="007D162A" w14:paraId="78E9FE58" w14:textId="77777777" w:rsidTr="00E66E8B">
        <w:tc>
          <w:tcPr>
            <w:tcW w:w="6374" w:type="dxa"/>
            <w:vAlign w:val="center"/>
          </w:tcPr>
          <w:p w14:paraId="1F826F83" w14:textId="77777777" w:rsidR="00606AED" w:rsidRPr="001B3C6B" w:rsidRDefault="00606AED" w:rsidP="00E66E8B">
            <w:pP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Nervous system disorders</w:t>
            </w:r>
          </w:p>
        </w:tc>
        <w:tc>
          <w:tcPr>
            <w:tcW w:w="1701" w:type="dxa"/>
            <w:vAlign w:val="center"/>
          </w:tcPr>
          <w:p w14:paraId="69FCAC7C" w14:textId="62449418"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15 (27</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8)</w:t>
            </w:r>
          </w:p>
        </w:tc>
        <w:tc>
          <w:tcPr>
            <w:tcW w:w="1902" w:type="dxa"/>
            <w:vAlign w:val="center"/>
          </w:tcPr>
          <w:p w14:paraId="1D71FE38" w14:textId="7BF244CA"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21 (5</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3)</w:t>
            </w:r>
          </w:p>
        </w:tc>
        <w:tc>
          <w:tcPr>
            <w:tcW w:w="1500" w:type="dxa"/>
            <w:vAlign w:val="center"/>
          </w:tcPr>
          <w:p w14:paraId="393276C5"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c>
          <w:tcPr>
            <w:tcW w:w="1443" w:type="dxa"/>
            <w:vAlign w:val="center"/>
          </w:tcPr>
          <w:p w14:paraId="600347E5"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r>
      <w:tr w:rsidR="007D162A" w:rsidRPr="007D162A" w14:paraId="295AB78B" w14:textId="77777777" w:rsidTr="00AA547F">
        <w:tc>
          <w:tcPr>
            <w:tcW w:w="6374" w:type="dxa"/>
            <w:vAlign w:val="center"/>
          </w:tcPr>
          <w:p w14:paraId="43CF7439" w14:textId="7BD87633"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 xml:space="preserve">Paresthesia, peripheral neuropathy </w:t>
            </w:r>
          </w:p>
        </w:tc>
        <w:tc>
          <w:tcPr>
            <w:tcW w:w="1701" w:type="dxa"/>
            <w:vAlign w:val="center"/>
          </w:tcPr>
          <w:p w14:paraId="08AA8B19" w14:textId="1CC1239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9 (16.7)</w:t>
            </w:r>
          </w:p>
        </w:tc>
        <w:tc>
          <w:tcPr>
            <w:tcW w:w="1902" w:type="dxa"/>
            <w:vAlign w:val="center"/>
          </w:tcPr>
          <w:p w14:paraId="11A6F023" w14:textId="351DB3D8"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10 (2.5)</w:t>
            </w:r>
          </w:p>
        </w:tc>
        <w:tc>
          <w:tcPr>
            <w:tcW w:w="1500" w:type="dxa"/>
            <w:vAlign w:val="center"/>
          </w:tcPr>
          <w:p w14:paraId="4C572F14"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c>
          <w:tcPr>
            <w:tcW w:w="1443" w:type="dxa"/>
          </w:tcPr>
          <w:p w14:paraId="47B5ED3A" w14:textId="23532E61"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149E9E9F" w14:textId="77777777" w:rsidTr="00AA547F">
        <w:tc>
          <w:tcPr>
            <w:tcW w:w="6374" w:type="dxa"/>
            <w:vAlign w:val="center"/>
          </w:tcPr>
          <w:p w14:paraId="551DE085" w14:textId="77777777" w:rsidR="007D162A" w:rsidRPr="001B3C6B" w:rsidRDefault="007D162A" w:rsidP="007D162A">
            <w:pP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Infections and infestations</w:t>
            </w:r>
          </w:p>
        </w:tc>
        <w:tc>
          <w:tcPr>
            <w:tcW w:w="1701" w:type="dxa"/>
            <w:vAlign w:val="center"/>
          </w:tcPr>
          <w:p w14:paraId="763B2382" w14:textId="1D1149F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15 (27.8)</w:t>
            </w:r>
          </w:p>
        </w:tc>
        <w:tc>
          <w:tcPr>
            <w:tcW w:w="1902" w:type="dxa"/>
            <w:vAlign w:val="center"/>
          </w:tcPr>
          <w:p w14:paraId="55CE3739" w14:textId="3B4EA2D4"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20 (5.0)</w:t>
            </w:r>
          </w:p>
        </w:tc>
        <w:tc>
          <w:tcPr>
            <w:tcW w:w="1500" w:type="dxa"/>
            <w:vAlign w:val="center"/>
          </w:tcPr>
          <w:p w14:paraId="63296F6E" w14:textId="4CA2157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 xml:space="preserve">2 </w:t>
            </w:r>
            <w:r w:rsidRPr="001B3C6B">
              <w:rPr>
                <w:rFonts w:ascii="Times New Roman" w:eastAsia="Calibri" w:hAnsi="Times New Roman" w:cs="Times New Roman"/>
                <w:sz w:val="22"/>
                <w:szCs w:val="22"/>
                <w:vertAlign w:val="superscript"/>
                <w:lang w:eastAsia="ja-JP"/>
              </w:rPr>
              <w:t>a</w:t>
            </w:r>
          </w:p>
        </w:tc>
        <w:tc>
          <w:tcPr>
            <w:tcW w:w="1443" w:type="dxa"/>
          </w:tcPr>
          <w:p w14:paraId="47A4B41D" w14:textId="4926FC4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0C4B287C" w14:textId="77777777" w:rsidTr="00AA547F">
        <w:tc>
          <w:tcPr>
            <w:tcW w:w="6374" w:type="dxa"/>
            <w:vAlign w:val="center"/>
          </w:tcPr>
          <w:p w14:paraId="2437E453" w14:textId="77777777"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Bronchitis</w:t>
            </w:r>
          </w:p>
        </w:tc>
        <w:tc>
          <w:tcPr>
            <w:tcW w:w="1701" w:type="dxa"/>
            <w:vAlign w:val="center"/>
          </w:tcPr>
          <w:p w14:paraId="0F3EFE3A" w14:textId="52C977A8"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 (9.3)</w:t>
            </w:r>
          </w:p>
        </w:tc>
        <w:tc>
          <w:tcPr>
            <w:tcW w:w="1902" w:type="dxa"/>
            <w:vAlign w:val="center"/>
          </w:tcPr>
          <w:p w14:paraId="7EABA1C7" w14:textId="16003D4D"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 (1.3)</w:t>
            </w:r>
          </w:p>
        </w:tc>
        <w:tc>
          <w:tcPr>
            <w:tcW w:w="1500" w:type="dxa"/>
            <w:vAlign w:val="center"/>
          </w:tcPr>
          <w:p w14:paraId="196A3DAA"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1BCC6BAA" w14:textId="77AA1798"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45D2F456" w14:textId="77777777" w:rsidTr="00AA547F">
        <w:tc>
          <w:tcPr>
            <w:tcW w:w="6374" w:type="dxa"/>
            <w:vAlign w:val="center"/>
          </w:tcPr>
          <w:p w14:paraId="3A5CDAB7" w14:textId="223C8193"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hAnsi="Times New Roman" w:cs="Times New Roman"/>
                <w:color w:val="000000"/>
                <w:sz w:val="22"/>
                <w:szCs w:val="22"/>
              </w:rPr>
              <w:t>Device-related infection</w:t>
            </w:r>
          </w:p>
        </w:tc>
        <w:tc>
          <w:tcPr>
            <w:tcW w:w="1701" w:type="dxa"/>
            <w:vAlign w:val="center"/>
          </w:tcPr>
          <w:p w14:paraId="173F64C4" w14:textId="3E60FF09"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 (1.9)</w:t>
            </w:r>
          </w:p>
        </w:tc>
        <w:tc>
          <w:tcPr>
            <w:tcW w:w="1902" w:type="dxa"/>
            <w:vAlign w:val="center"/>
          </w:tcPr>
          <w:p w14:paraId="76097536" w14:textId="2F0215C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(0.5)</w:t>
            </w:r>
          </w:p>
        </w:tc>
        <w:tc>
          <w:tcPr>
            <w:tcW w:w="1500" w:type="dxa"/>
            <w:vAlign w:val="center"/>
          </w:tcPr>
          <w:p w14:paraId="63E299CB"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c>
          <w:tcPr>
            <w:tcW w:w="1443" w:type="dxa"/>
          </w:tcPr>
          <w:p w14:paraId="0732E049" w14:textId="53582B90"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20A503E9" w14:textId="77777777" w:rsidTr="00AA547F">
        <w:tc>
          <w:tcPr>
            <w:tcW w:w="6374" w:type="dxa"/>
            <w:vAlign w:val="center"/>
          </w:tcPr>
          <w:p w14:paraId="412F0565" w14:textId="77777777" w:rsidR="007D162A" w:rsidRPr="001B3C6B" w:rsidRDefault="007D162A" w:rsidP="007D162A">
            <w:pP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Investigations</w:t>
            </w:r>
          </w:p>
        </w:tc>
        <w:tc>
          <w:tcPr>
            <w:tcW w:w="1701" w:type="dxa"/>
            <w:vAlign w:val="center"/>
          </w:tcPr>
          <w:p w14:paraId="43EED40D" w14:textId="0643ACA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13 (24.1)</w:t>
            </w:r>
          </w:p>
        </w:tc>
        <w:tc>
          <w:tcPr>
            <w:tcW w:w="1902" w:type="dxa"/>
            <w:vAlign w:val="center"/>
          </w:tcPr>
          <w:p w14:paraId="3C49C0D4" w14:textId="6D42A096"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44 (11.1)</w:t>
            </w:r>
          </w:p>
        </w:tc>
        <w:tc>
          <w:tcPr>
            <w:tcW w:w="1500" w:type="dxa"/>
            <w:vAlign w:val="center"/>
          </w:tcPr>
          <w:p w14:paraId="74775124" w14:textId="2432FE59"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2070C0E6" w14:textId="788C0B3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39ABAF96" w14:textId="77777777" w:rsidTr="00AA547F">
        <w:tc>
          <w:tcPr>
            <w:tcW w:w="6374" w:type="dxa"/>
          </w:tcPr>
          <w:p w14:paraId="16F406E7" w14:textId="204D9D58"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Alanine aminotransferase/alanine aminotransferase increased</w:t>
            </w:r>
          </w:p>
        </w:tc>
        <w:tc>
          <w:tcPr>
            <w:tcW w:w="1701" w:type="dxa"/>
            <w:vAlign w:val="center"/>
          </w:tcPr>
          <w:p w14:paraId="2AB99C51" w14:textId="5C9A052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7 (13.1)</w:t>
            </w:r>
          </w:p>
        </w:tc>
        <w:tc>
          <w:tcPr>
            <w:tcW w:w="1902" w:type="dxa"/>
            <w:vAlign w:val="center"/>
          </w:tcPr>
          <w:p w14:paraId="2DAEA572" w14:textId="55EA1408"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20 (5.0)</w:t>
            </w:r>
          </w:p>
        </w:tc>
        <w:tc>
          <w:tcPr>
            <w:tcW w:w="1500" w:type="dxa"/>
            <w:vAlign w:val="center"/>
          </w:tcPr>
          <w:p w14:paraId="200DCDF9"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4CA38ED7" w14:textId="2F96A634"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158BA5B8" w14:textId="77777777" w:rsidTr="00AA547F">
        <w:tc>
          <w:tcPr>
            <w:tcW w:w="6374" w:type="dxa"/>
            <w:vAlign w:val="center"/>
          </w:tcPr>
          <w:p w14:paraId="3117886A"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 xml:space="preserve">Skin and </w:t>
            </w:r>
            <w:r w:rsidRPr="001B3C6B">
              <w:rPr>
                <w:rFonts w:ascii="Times New Roman" w:hAnsi="Times New Roman" w:cs="Times New Roman"/>
                <w:color w:val="000000"/>
                <w:sz w:val="22"/>
                <w:szCs w:val="22"/>
              </w:rPr>
              <w:t>subcutaneous</w:t>
            </w:r>
            <w:r w:rsidRPr="001B3C6B">
              <w:rPr>
                <w:rFonts w:ascii="Times New Roman" w:eastAsia="Calibri" w:hAnsi="Times New Roman" w:cs="Times New Roman"/>
                <w:sz w:val="22"/>
                <w:szCs w:val="22"/>
                <w:lang w:eastAsia="ja-JP"/>
              </w:rPr>
              <w:t xml:space="preserve"> tissue disorders</w:t>
            </w:r>
          </w:p>
        </w:tc>
        <w:tc>
          <w:tcPr>
            <w:tcW w:w="1701" w:type="dxa"/>
            <w:vAlign w:val="center"/>
          </w:tcPr>
          <w:p w14:paraId="6ED922FF" w14:textId="1F3A4771"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13 (24.1)</w:t>
            </w:r>
          </w:p>
        </w:tc>
        <w:tc>
          <w:tcPr>
            <w:tcW w:w="1902" w:type="dxa"/>
            <w:vAlign w:val="center"/>
          </w:tcPr>
          <w:p w14:paraId="1B207E56" w14:textId="59D4925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19 (4.8)</w:t>
            </w:r>
          </w:p>
        </w:tc>
        <w:tc>
          <w:tcPr>
            <w:tcW w:w="1500" w:type="dxa"/>
          </w:tcPr>
          <w:p w14:paraId="489B59B8" w14:textId="2BA3F96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0ACDD5B1" w14:textId="4172EA5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636F6C3A" w14:textId="77777777" w:rsidTr="00AA547F">
        <w:tc>
          <w:tcPr>
            <w:tcW w:w="6374" w:type="dxa"/>
            <w:vAlign w:val="center"/>
          </w:tcPr>
          <w:p w14:paraId="29614316" w14:textId="1BC53869"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Alopecia</w:t>
            </w:r>
          </w:p>
        </w:tc>
        <w:tc>
          <w:tcPr>
            <w:tcW w:w="1701" w:type="dxa"/>
            <w:vAlign w:val="center"/>
          </w:tcPr>
          <w:p w14:paraId="13576229" w14:textId="4856D80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8 (14.8)</w:t>
            </w:r>
          </w:p>
        </w:tc>
        <w:tc>
          <w:tcPr>
            <w:tcW w:w="1902" w:type="dxa"/>
            <w:vAlign w:val="center"/>
          </w:tcPr>
          <w:p w14:paraId="1A5D7718" w14:textId="7811DC4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8 (2.0)</w:t>
            </w:r>
          </w:p>
        </w:tc>
        <w:tc>
          <w:tcPr>
            <w:tcW w:w="1500" w:type="dxa"/>
          </w:tcPr>
          <w:p w14:paraId="0EAE900A" w14:textId="4CA309E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59D88B93" w14:textId="7094D016"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213F3B0A" w14:textId="77777777" w:rsidTr="00AA547F">
        <w:tc>
          <w:tcPr>
            <w:tcW w:w="6374" w:type="dxa"/>
            <w:vAlign w:val="center"/>
          </w:tcPr>
          <w:p w14:paraId="57924830"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Musculoskeletal and connective tissue disorders</w:t>
            </w:r>
          </w:p>
        </w:tc>
        <w:tc>
          <w:tcPr>
            <w:tcW w:w="1701" w:type="dxa"/>
            <w:vAlign w:val="center"/>
          </w:tcPr>
          <w:p w14:paraId="21E83B12" w14:textId="603D4CBD"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9 (16.7)</w:t>
            </w:r>
          </w:p>
        </w:tc>
        <w:tc>
          <w:tcPr>
            <w:tcW w:w="1902" w:type="dxa"/>
            <w:vAlign w:val="center"/>
          </w:tcPr>
          <w:p w14:paraId="652EEF03" w14:textId="2AB5D5B0"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13 (3.3)</w:t>
            </w:r>
          </w:p>
        </w:tc>
        <w:tc>
          <w:tcPr>
            <w:tcW w:w="1500" w:type="dxa"/>
            <w:vAlign w:val="center"/>
          </w:tcPr>
          <w:p w14:paraId="54943F3F"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564B4913" w14:textId="17FFDCF2"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0A387F" w:rsidRPr="007D162A" w14:paraId="4D90E0BF" w14:textId="77777777" w:rsidTr="00E66E8B">
        <w:tc>
          <w:tcPr>
            <w:tcW w:w="6374" w:type="dxa"/>
            <w:vAlign w:val="center"/>
          </w:tcPr>
          <w:p w14:paraId="11C8C002" w14:textId="77777777" w:rsidR="00606AED" w:rsidRPr="001B3C6B" w:rsidRDefault="00606AED" w:rsidP="000F1A56">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lastRenderedPageBreak/>
              <w:t>Cardiac disorders</w:t>
            </w:r>
          </w:p>
        </w:tc>
        <w:tc>
          <w:tcPr>
            <w:tcW w:w="1701" w:type="dxa"/>
            <w:vAlign w:val="center"/>
          </w:tcPr>
          <w:p w14:paraId="5D7ACA3E" w14:textId="1CD3916A"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 (9</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3)</w:t>
            </w:r>
          </w:p>
        </w:tc>
        <w:tc>
          <w:tcPr>
            <w:tcW w:w="1902" w:type="dxa"/>
            <w:vAlign w:val="center"/>
          </w:tcPr>
          <w:p w14:paraId="4AAD8B3C" w14:textId="7B7E4621"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 (1</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3)</w:t>
            </w:r>
          </w:p>
        </w:tc>
        <w:tc>
          <w:tcPr>
            <w:tcW w:w="1500" w:type="dxa"/>
            <w:vAlign w:val="center"/>
          </w:tcPr>
          <w:p w14:paraId="7EC3470C" w14:textId="3149C496" w:rsidR="00606AED" w:rsidRPr="001B3C6B" w:rsidRDefault="007D162A"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vAlign w:val="center"/>
          </w:tcPr>
          <w:p w14:paraId="248997CA"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r>
      <w:tr w:rsidR="007D162A" w:rsidRPr="007D162A" w14:paraId="7E57934B" w14:textId="77777777" w:rsidTr="00AA547F">
        <w:tc>
          <w:tcPr>
            <w:tcW w:w="6374" w:type="dxa"/>
            <w:vAlign w:val="center"/>
          </w:tcPr>
          <w:p w14:paraId="4A0ADA59"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Eye disorders</w:t>
            </w:r>
          </w:p>
        </w:tc>
        <w:tc>
          <w:tcPr>
            <w:tcW w:w="1701" w:type="dxa"/>
            <w:vAlign w:val="center"/>
          </w:tcPr>
          <w:p w14:paraId="1D6775CE" w14:textId="365549CA"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4 (7.4)</w:t>
            </w:r>
          </w:p>
        </w:tc>
        <w:tc>
          <w:tcPr>
            <w:tcW w:w="1902" w:type="dxa"/>
            <w:vAlign w:val="center"/>
          </w:tcPr>
          <w:p w14:paraId="251F21C6" w14:textId="00FC9025"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 (1.3)</w:t>
            </w:r>
          </w:p>
        </w:tc>
        <w:tc>
          <w:tcPr>
            <w:tcW w:w="1500" w:type="dxa"/>
            <w:vAlign w:val="center"/>
          </w:tcPr>
          <w:p w14:paraId="365F7CC6"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08429B97" w14:textId="7D4A4A11"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0A1FE8B7" w14:textId="77777777" w:rsidTr="00AA547F">
        <w:tc>
          <w:tcPr>
            <w:tcW w:w="6374" w:type="dxa"/>
            <w:vAlign w:val="center"/>
          </w:tcPr>
          <w:p w14:paraId="00BAA13B"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Hepatobiliary disorders</w:t>
            </w:r>
          </w:p>
        </w:tc>
        <w:tc>
          <w:tcPr>
            <w:tcW w:w="1701" w:type="dxa"/>
            <w:vAlign w:val="center"/>
          </w:tcPr>
          <w:p w14:paraId="12C80703" w14:textId="74329309"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3 (5.6)</w:t>
            </w:r>
          </w:p>
        </w:tc>
        <w:tc>
          <w:tcPr>
            <w:tcW w:w="1902" w:type="dxa"/>
            <w:vAlign w:val="center"/>
          </w:tcPr>
          <w:p w14:paraId="1EC1C8DF" w14:textId="533FB7E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4 (1.0)</w:t>
            </w:r>
          </w:p>
        </w:tc>
        <w:tc>
          <w:tcPr>
            <w:tcW w:w="1500" w:type="dxa"/>
            <w:vAlign w:val="center"/>
          </w:tcPr>
          <w:p w14:paraId="0B43DCA2"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4573E4DE" w14:textId="2608707A"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1B07819D" w14:textId="77777777" w:rsidTr="00AA547F">
        <w:tc>
          <w:tcPr>
            <w:tcW w:w="6374" w:type="dxa"/>
            <w:vAlign w:val="center"/>
          </w:tcPr>
          <w:p w14:paraId="052F5800"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Endocrine disorders</w:t>
            </w:r>
          </w:p>
        </w:tc>
        <w:tc>
          <w:tcPr>
            <w:tcW w:w="1701" w:type="dxa"/>
            <w:vAlign w:val="center"/>
          </w:tcPr>
          <w:p w14:paraId="044FAF3A" w14:textId="4E800DF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(3.7)</w:t>
            </w:r>
          </w:p>
        </w:tc>
        <w:tc>
          <w:tcPr>
            <w:tcW w:w="1902" w:type="dxa"/>
            <w:vAlign w:val="center"/>
          </w:tcPr>
          <w:p w14:paraId="0001F288" w14:textId="21A5654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(0.5)</w:t>
            </w:r>
          </w:p>
        </w:tc>
        <w:tc>
          <w:tcPr>
            <w:tcW w:w="1500" w:type="dxa"/>
            <w:vAlign w:val="center"/>
          </w:tcPr>
          <w:p w14:paraId="65C1F032" w14:textId="3AECCCC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 xml:space="preserve">1 </w:t>
            </w:r>
            <w:r w:rsidRPr="001B3C6B">
              <w:rPr>
                <w:rFonts w:ascii="Times New Roman" w:eastAsia="Calibri" w:hAnsi="Times New Roman" w:cs="Times New Roman"/>
                <w:sz w:val="22"/>
                <w:szCs w:val="22"/>
                <w:vertAlign w:val="superscript"/>
                <w:lang w:eastAsia="ja-JP"/>
              </w:rPr>
              <w:t>b</w:t>
            </w:r>
          </w:p>
        </w:tc>
        <w:tc>
          <w:tcPr>
            <w:tcW w:w="1443" w:type="dxa"/>
          </w:tcPr>
          <w:p w14:paraId="5C288F1F" w14:textId="4F5C5519"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618BACC1" w14:textId="77777777" w:rsidTr="00AA547F">
        <w:tc>
          <w:tcPr>
            <w:tcW w:w="6374" w:type="dxa"/>
            <w:vAlign w:val="center"/>
          </w:tcPr>
          <w:p w14:paraId="0A04265A"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Injury, poisoning and procedural complications</w:t>
            </w:r>
          </w:p>
        </w:tc>
        <w:tc>
          <w:tcPr>
            <w:tcW w:w="1701" w:type="dxa"/>
            <w:vAlign w:val="center"/>
          </w:tcPr>
          <w:p w14:paraId="5C3FF4A7" w14:textId="612BEBE6"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(3.7)</w:t>
            </w:r>
          </w:p>
        </w:tc>
        <w:tc>
          <w:tcPr>
            <w:tcW w:w="1902" w:type="dxa"/>
            <w:vAlign w:val="center"/>
          </w:tcPr>
          <w:p w14:paraId="1C99A015" w14:textId="6D05C7D8"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(0.5)</w:t>
            </w:r>
          </w:p>
        </w:tc>
        <w:tc>
          <w:tcPr>
            <w:tcW w:w="1500" w:type="dxa"/>
            <w:vAlign w:val="center"/>
          </w:tcPr>
          <w:p w14:paraId="4C9F114E"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w:t>
            </w:r>
          </w:p>
        </w:tc>
        <w:tc>
          <w:tcPr>
            <w:tcW w:w="1443" w:type="dxa"/>
          </w:tcPr>
          <w:p w14:paraId="0D67C8B6" w14:textId="2439908D"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5CCD271A" w14:textId="77777777" w:rsidTr="00AA547F">
        <w:tc>
          <w:tcPr>
            <w:tcW w:w="6374" w:type="dxa"/>
            <w:vAlign w:val="center"/>
          </w:tcPr>
          <w:p w14:paraId="466F629F"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Ear and labyrinth disorders</w:t>
            </w:r>
          </w:p>
        </w:tc>
        <w:tc>
          <w:tcPr>
            <w:tcW w:w="1701" w:type="dxa"/>
            <w:vAlign w:val="center"/>
          </w:tcPr>
          <w:p w14:paraId="3A2746ED" w14:textId="11D09BE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(3.7)</w:t>
            </w:r>
          </w:p>
        </w:tc>
        <w:tc>
          <w:tcPr>
            <w:tcW w:w="1902" w:type="dxa"/>
            <w:vAlign w:val="center"/>
          </w:tcPr>
          <w:p w14:paraId="0FD8D1C9" w14:textId="0AF91508"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(0.5)</w:t>
            </w:r>
          </w:p>
        </w:tc>
        <w:tc>
          <w:tcPr>
            <w:tcW w:w="1500" w:type="dxa"/>
            <w:vAlign w:val="center"/>
          </w:tcPr>
          <w:p w14:paraId="0BF4BDC7"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47211FC8" w14:textId="4F6B3D59"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3858B5F2" w14:textId="77777777" w:rsidTr="00AA547F">
        <w:tc>
          <w:tcPr>
            <w:tcW w:w="6374" w:type="dxa"/>
            <w:vAlign w:val="center"/>
          </w:tcPr>
          <w:p w14:paraId="4561FC6B"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Renal and urinary disorders</w:t>
            </w:r>
          </w:p>
        </w:tc>
        <w:tc>
          <w:tcPr>
            <w:tcW w:w="1701" w:type="dxa"/>
            <w:vAlign w:val="center"/>
          </w:tcPr>
          <w:p w14:paraId="5B1D64E5" w14:textId="10A884EA"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(3.7)</w:t>
            </w:r>
          </w:p>
        </w:tc>
        <w:tc>
          <w:tcPr>
            <w:tcW w:w="1902" w:type="dxa"/>
            <w:vAlign w:val="center"/>
          </w:tcPr>
          <w:p w14:paraId="11B47EBC" w14:textId="2BFFB08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(0.5)</w:t>
            </w:r>
          </w:p>
        </w:tc>
        <w:tc>
          <w:tcPr>
            <w:tcW w:w="1500" w:type="dxa"/>
            <w:vAlign w:val="center"/>
          </w:tcPr>
          <w:p w14:paraId="546EA818"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c>
          <w:tcPr>
            <w:tcW w:w="1443" w:type="dxa"/>
          </w:tcPr>
          <w:p w14:paraId="34338A98" w14:textId="601D6E26"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7295F52E" w14:textId="77777777" w:rsidTr="00AA547F">
        <w:tc>
          <w:tcPr>
            <w:tcW w:w="6374" w:type="dxa"/>
            <w:vAlign w:val="center"/>
          </w:tcPr>
          <w:p w14:paraId="3E48DEC1"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Psychiatric disorders</w:t>
            </w:r>
          </w:p>
        </w:tc>
        <w:tc>
          <w:tcPr>
            <w:tcW w:w="1701" w:type="dxa"/>
            <w:vAlign w:val="center"/>
          </w:tcPr>
          <w:p w14:paraId="0C9663CA" w14:textId="0B248C6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(3.7)</w:t>
            </w:r>
          </w:p>
        </w:tc>
        <w:tc>
          <w:tcPr>
            <w:tcW w:w="1902" w:type="dxa"/>
            <w:vAlign w:val="center"/>
          </w:tcPr>
          <w:p w14:paraId="007EEF6A" w14:textId="142C19D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(0.5)</w:t>
            </w:r>
          </w:p>
        </w:tc>
        <w:tc>
          <w:tcPr>
            <w:tcW w:w="1500" w:type="dxa"/>
            <w:vAlign w:val="center"/>
          </w:tcPr>
          <w:p w14:paraId="20B35D5F"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1C11D145" w14:textId="64179A71"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7D001335" w14:textId="77777777" w:rsidTr="00AA547F">
        <w:tc>
          <w:tcPr>
            <w:tcW w:w="6374" w:type="dxa"/>
            <w:vAlign w:val="center"/>
          </w:tcPr>
          <w:p w14:paraId="7DEBD53D"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Congenital, familial and genetic disorders</w:t>
            </w:r>
          </w:p>
        </w:tc>
        <w:tc>
          <w:tcPr>
            <w:tcW w:w="1701" w:type="dxa"/>
            <w:vAlign w:val="center"/>
          </w:tcPr>
          <w:p w14:paraId="5B608091" w14:textId="7AE7808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 (1.9)</w:t>
            </w:r>
          </w:p>
        </w:tc>
        <w:tc>
          <w:tcPr>
            <w:tcW w:w="1902" w:type="dxa"/>
            <w:vAlign w:val="center"/>
          </w:tcPr>
          <w:p w14:paraId="20311AD0" w14:textId="1E3AA2D2"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 (0.3)</w:t>
            </w:r>
          </w:p>
        </w:tc>
        <w:tc>
          <w:tcPr>
            <w:tcW w:w="1500" w:type="dxa"/>
            <w:vAlign w:val="center"/>
          </w:tcPr>
          <w:p w14:paraId="16DE52C4"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6A19DB54" w14:textId="788CDDC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5A3F5C15" w14:textId="77777777" w:rsidTr="00AA547F">
        <w:tc>
          <w:tcPr>
            <w:tcW w:w="6374" w:type="dxa"/>
            <w:vAlign w:val="center"/>
          </w:tcPr>
          <w:p w14:paraId="06EDD577"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Neoplasms benign, malignant and unspecified (incl cysts and polyps)</w:t>
            </w:r>
          </w:p>
        </w:tc>
        <w:tc>
          <w:tcPr>
            <w:tcW w:w="1701" w:type="dxa"/>
            <w:vAlign w:val="center"/>
          </w:tcPr>
          <w:p w14:paraId="6D22D76C" w14:textId="4A851BC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1(1.9)</w:t>
            </w:r>
          </w:p>
        </w:tc>
        <w:tc>
          <w:tcPr>
            <w:tcW w:w="1902" w:type="dxa"/>
            <w:vAlign w:val="center"/>
          </w:tcPr>
          <w:p w14:paraId="6CAF35FB" w14:textId="6F881BDA"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 (0.3)</w:t>
            </w:r>
          </w:p>
        </w:tc>
        <w:tc>
          <w:tcPr>
            <w:tcW w:w="1500" w:type="dxa"/>
            <w:vAlign w:val="center"/>
          </w:tcPr>
          <w:p w14:paraId="18B6BFD1"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35E9827A" w14:textId="4F26123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092257D7" w14:textId="77777777" w:rsidTr="00AA547F">
        <w:tc>
          <w:tcPr>
            <w:tcW w:w="6374" w:type="dxa"/>
            <w:vAlign w:val="center"/>
          </w:tcPr>
          <w:p w14:paraId="4BBC82B2"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Reproductive system and breast disorders</w:t>
            </w:r>
          </w:p>
        </w:tc>
        <w:tc>
          <w:tcPr>
            <w:tcW w:w="1701" w:type="dxa"/>
            <w:vAlign w:val="center"/>
          </w:tcPr>
          <w:p w14:paraId="19EEC42D" w14:textId="53A1639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 (1.9)</w:t>
            </w:r>
          </w:p>
        </w:tc>
        <w:tc>
          <w:tcPr>
            <w:tcW w:w="1902" w:type="dxa"/>
            <w:vAlign w:val="center"/>
          </w:tcPr>
          <w:p w14:paraId="77E8C032" w14:textId="7177941D"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 (0.3)</w:t>
            </w:r>
          </w:p>
        </w:tc>
        <w:tc>
          <w:tcPr>
            <w:tcW w:w="1500" w:type="dxa"/>
            <w:vAlign w:val="center"/>
          </w:tcPr>
          <w:p w14:paraId="372233CD"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362A2035" w14:textId="02965EF1"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bl>
    <w:p w14:paraId="666707B7" w14:textId="41EFAD46" w:rsidR="00486BB3" w:rsidRPr="001B3C6B" w:rsidRDefault="00486BB3" w:rsidP="00BF12E1">
      <w:pPr>
        <w:autoSpaceDE w:val="0"/>
        <w:autoSpaceDN w:val="0"/>
        <w:adjustRightInd w:val="0"/>
        <w:spacing w:before="0" w:after="0" w:line="240" w:lineRule="auto"/>
        <w:rPr>
          <w:rFonts w:ascii="Times New Roman" w:hAnsi="Times New Roman" w:cs="Times New Roman"/>
        </w:rPr>
      </w:pPr>
      <w:r w:rsidRPr="001B3C6B">
        <w:rPr>
          <w:rFonts w:ascii="Times New Roman" w:hAnsi="Times New Roman" w:cs="Times New Roman"/>
        </w:rPr>
        <w:t>Only most frequent or of interest Preferred Terms are reported in each System Organ Class</w:t>
      </w:r>
    </w:p>
    <w:p w14:paraId="15230CD2" w14:textId="506E818E" w:rsidR="00BD6981" w:rsidRPr="001B3C6B" w:rsidRDefault="00640113" w:rsidP="00BF12E1">
      <w:pPr>
        <w:autoSpaceDE w:val="0"/>
        <w:autoSpaceDN w:val="0"/>
        <w:adjustRightInd w:val="0"/>
        <w:spacing w:before="0" w:after="0" w:line="240" w:lineRule="auto"/>
        <w:rPr>
          <w:rFonts w:ascii="Times New Roman" w:hAnsi="Times New Roman" w:cs="Times New Roman"/>
        </w:rPr>
      </w:pPr>
      <w:r w:rsidRPr="001B3C6B">
        <w:rPr>
          <w:rFonts w:ascii="Times New Roman" w:hAnsi="Times New Roman" w:cs="Times New Roman"/>
        </w:rPr>
        <w:t>Results are presented as n (%)</w:t>
      </w:r>
    </w:p>
    <w:p w14:paraId="4256B545" w14:textId="484E5B80" w:rsidR="00890DC9" w:rsidRPr="001B3C6B" w:rsidRDefault="00890DC9" w:rsidP="00BF12E1">
      <w:pPr>
        <w:autoSpaceDE w:val="0"/>
        <w:autoSpaceDN w:val="0"/>
        <w:adjustRightInd w:val="0"/>
        <w:spacing w:before="0" w:after="0" w:line="240" w:lineRule="auto"/>
        <w:rPr>
          <w:rFonts w:ascii="Times New Roman" w:hAnsi="Times New Roman" w:cs="Times New Roman"/>
        </w:rPr>
      </w:pPr>
      <w:r w:rsidRPr="001B3C6B">
        <w:rPr>
          <w:rFonts w:ascii="Times New Roman" w:hAnsi="Times New Roman" w:cs="Times New Roman"/>
          <w:vertAlign w:val="superscript"/>
        </w:rPr>
        <w:t>a</w:t>
      </w:r>
      <w:r w:rsidRPr="001B3C6B">
        <w:rPr>
          <w:rFonts w:ascii="Times New Roman" w:hAnsi="Times New Roman" w:cs="Times New Roman"/>
        </w:rPr>
        <w:t xml:space="preserve"> Including one </w:t>
      </w:r>
      <w:r w:rsidR="00F82429" w:rsidRPr="001B3C6B">
        <w:rPr>
          <w:rFonts w:ascii="Times New Roman" w:hAnsi="Times New Roman" w:cs="Times New Roman"/>
        </w:rPr>
        <w:t xml:space="preserve">patient with </w:t>
      </w:r>
      <w:r w:rsidRPr="001B3C6B">
        <w:rPr>
          <w:rFonts w:ascii="Times New Roman" w:hAnsi="Times New Roman" w:cs="Times New Roman"/>
        </w:rPr>
        <w:t>sepsis</w:t>
      </w:r>
    </w:p>
    <w:p w14:paraId="703B5C77" w14:textId="69D9D984" w:rsidR="00890DC9" w:rsidRPr="001B3C6B" w:rsidRDefault="00890DC9" w:rsidP="00BF12E1">
      <w:pPr>
        <w:autoSpaceDE w:val="0"/>
        <w:autoSpaceDN w:val="0"/>
        <w:adjustRightInd w:val="0"/>
        <w:spacing w:before="0" w:after="0" w:line="240" w:lineRule="auto"/>
        <w:rPr>
          <w:rFonts w:ascii="Times New Roman" w:hAnsi="Times New Roman" w:cs="Times New Roman"/>
        </w:rPr>
      </w:pPr>
      <w:r w:rsidRPr="001B3C6B">
        <w:rPr>
          <w:rFonts w:ascii="Times New Roman" w:hAnsi="Times New Roman" w:cs="Times New Roman"/>
          <w:vertAlign w:val="superscript"/>
        </w:rPr>
        <w:t>b</w:t>
      </w:r>
      <w:r w:rsidRPr="001B3C6B">
        <w:rPr>
          <w:rFonts w:ascii="Times New Roman" w:hAnsi="Times New Roman" w:cs="Times New Roman"/>
        </w:rPr>
        <w:t xml:space="preserve"> Adrenal insufficiency.</w:t>
      </w:r>
    </w:p>
    <w:p w14:paraId="04662551" w14:textId="77777777" w:rsidR="00890DC9" w:rsidRPr="00AA547F" w:rsidRDefault="00890DC9" w:rsidP="00BF12E1">
      <w:pPr>
        <w:autoSpaceDE w:val="0"/>
        <w:autoSpaceDN w:val="0"/>
        <w:adjustRightInd w:val="0"/>
        <w:spacing w:before="0" w:after="0" w:line="240" w:lineRule="auto"/>
        <w:rPr>
          <w:rFonts w:ascii="Times New Roman" w:hAnsi="Times New Roman" w:cs="Times New Roman"/>
          <w:sz w:val="20"/>
          <w:szCs w:val="20"/>
        </w:rPr>
      </w:pPr>
    </w:p>
    <w:p w14:paraId="7CAF8EF4" w14:textId="77777777" w:rsidR="00BD6981" w:rsidRPr="00AA547F" w:rsidRDefault="00BD6981" w:rsidP="00BF12E1">
      <w:pPr>
        <w:autoSpaceDE w:val="0"/>
        <w:autoSpaceDN w:val="0"/>
        <w:adjustRightInd w:val="0"/>
        <w:spacing w:before="0" w:after="0" w:line="240" w:lineRule="auto"/>
        <w:rPr>
          <w:rFonts w:ascii="Times New Roman" w:hAnsi="Times New Roman" w:cs="Times New Roman"/>
          <w:sz w:val="20"/>
          <w:szCs w:val="20"/>
        </w:rPr>
      </w:pPr>
    </w:p>
    <w:p w14:paraId="760C2F75" w14:textId="77777777" w:rsidR="00D377A6" w:rsidRPr="00AA547F" w:rsidRDefault="00D377A6" w:rsidP="00BF12E1">
      <w:pPr>
        <w:autoSpaceDE w:val="0"/>
        <w:autoSpaceDN w:val="0"/>
        <w:adjustRightInd w:val="0"/>
        <w:spacing w:before="0" w:after="0" w:line="240" w:lineRule="auto"/>
        <w:rPr>
          <w:rFonts w:ascii="Times New Roman" w:hAnsi="Times New Roman" w:cs="Times New Roman"/>
          <w:sz w:val="20"/>
          <w:szCs w:val="20"/>
        </w:rPr>
      </w:pPr>
    </w:p>
    <w:p w14:paraId="6F667ECF" w14:textId="77777777" w:rsidR="00EF6A18" w:rsidRPr="00AA547F" w:rsidRDefault="00EF6A18" w:rsidP="00BF12E1">
      <w:pPr>
        <w:autoSpaceDE w:val="0"/>
        <w:autoSpaceDN w:val="0"/>
        <w:adjustRightInd w:val="0"/>
        <w:spacing w:before="0" w:after="0" w:line="240" w:lineRule="auto"/>
        <w:rPr>
          <w:rFonts w:ascii="Times New Roman" w:hAnsi="Times New Roman" w:cs="Times New Roman"/>
          <w:sz w:val="20"/>
          <w:szCs w:val="20"/>
        </w:rPr>
        <w:sectPr w:rsidR="00EF6A18" w:rsidRPr="00AA547F" w:rsidSect="00E66E8B">
          <w:pgSz w:w="16838" w:h="11906" w:orient="landscape"/>
          <w:pgMar w:top="1417" w:right="1417" w:bottom="1417" w:left="1417" w:header="708" w:footer="708" w:gutter="0"/>
          <w:cols w:space="708"/>
          <w:docGrid w:linePitch="360"/>
        </w:sectPr>
      </w:pPr>
    </w:p>
    <w:p w14:paraId="3ADBD5B6" w14:textId="1A2AC185" w:rsidR="00D377A6" w:rsidRPr="001B3C6B" w:rsidRDefault="00D377A6" w:rsidP="00BF12E1">
      <w:pPr>
        <w:autoSpaceDE w:val="0"/>
        <w:autoSpaceDN w:val="0"/>
        <w:adjustRightInd w:val="0"/>
        <w:spacing w:before="0" w:after="0" w:line="240" w:lineRule="auto"/>
        <w:rPr>
          <w:rFonts w:ascii="Times New Roman" w:hAnsi="Times New Roman" w:cs="Times New Roman"/>
          <w:sz w:val="24"/>
          <w:szCs w:val="24"/>
        </w:rPr>
      </w:pPr>
      <w:r w:rsidRPr="001B3C6B">
        <w:rPr>
          <w:rFonts w:ascii="Times New Roman" w:hAnsi="Times New Roman" w:cs="Times New Roman"/>
          <w:b/>
          <w:bCs/>
          <w:sz w:val="24"/>
          <w:szCs w:val="24"/>
        </w:rPr>
        <w:lastRenderedPageBreak/>
        <w:t xml:space="preserve">Figure </w:t>
      </w:r>
      <w:r w:rsidR="009A3E53" w:rsidRPr="001B3C6B">
        <w:rPr>
          <w:rFonts w:ascii="Times New Roman" w:hAnsi="Times New Roman" w:cs="Times New Roman"/>
          <w:b/>
          <w:bCs/>
          <w:sz w:val="24"/>
          <w:szCs w:val="24"/>
        </w:rPr>
        <w:t>1</w:t>
      </w:r>
      <w:r w:rsidRPr="001B3C6B">
        <w:rPr>
          <w:rFonts w:ascii="Times New Roman" w:hAnsi="Times New Roman" w:cs="Times New Roman"/>
          <w:b/>
          <w:bCs/>
          <w:sz w:val="24"/>
          <w:szCs w:val="24"/>
        </w:rPr>
        <w:t xml:space="preserve">. </w:t>
      </w:r>
      <w:r w:rsidR="00323BC1" w:rsidRPr="001B3C6B">
        <w:rPr>
          <w:rFonts w:ascii="Times New Roman" w:hAnsi="Times New Roman" w:cs="Times New Roman"/>
          <w:sz w:val="24"/>
          <w:szCs w:val="24"/>
        </w:rPr>
        <w:t>Progression-free survival</w:t>
      </w:r>
      <w:r w:rsidR="00935B8B" w:rsidRPr="001B3C6B">
        <w:rPr>
          <w:rFonts w:ascii="Times New Roman" w:hAnsi="Times New Roman" w:cs="Times New Roman"/>
          <w:sz w:val="24"/>
          <w:szCs w:val="24"/>
        </w:rPr>
        <w:t xml:space="preserve"> </w:t>
      </w:r>
      <w:r w:rsidR="00BF6EAE" w:rsidRPr="001B3C6B">
        <w:rPr>
          <w:rFonts w:ascii="Times New Roman" w:hAnsi="Times New Roman" w:cs="Times New Roman"/>
          <w:sz w:val="24"/>
          <w:szCs w:val="24"/>
        </w:rPr>
        <w:t>(</w:t>
      </w:r>
      <w:r w:rsidR="0027069D" w:rsidRPr="001B3C6B">
        <w:rPr>
          <w:rFonts w:ascii="Times New Roman" w:hAnsi="Times New Roman" w:cs="Times New Roman"/>
          <w:sz w:val="24"/>
          <w:szCs w:val="24"/>
        </w:rPr>
        <w:t>“</w:t>
      </w:r>
      <w:r w:rsidR="00935B8B" w:rsidRPr="001B3C6B">
        <w:rPr>
          <w:rFonts w:ascii="Times New Roman" w:hAnsi="Times New Roman" w:cs="Times New Roman"/>
          <w:sz w:val="24"/>
          <w:szCs w:val="24"/>
        </w:rPr>
        <w:t>As treated</w:t>
      </w:r>
      <w:r w:rsidR="0027069D" w:rsidRPr="001B3C6B">
        <w:rPr>
          <w:rFonts w:ascii="Times New Roman" w:hAnsi="Times New Roman" w:cs="Times New Roman"/>
          <w:sz w:val="24"/>
          <w:szCs w:val="24"/>
        </w:rPr>
        <w:t>”</w:t>
      </w:r>
      <w:r w:rsidR="00935B8B" w:rsidRPr="001B3C6B">
        <w:rPr>
          <w:rFonts w:ascii="Times New Roman" w:hAnsi="Times New Roman" w:cs="Times New Roman"/>
          <w:sz w:val="24"/>
          <w:szCs w:val="24"/>
        </w:rPr>
        <w:t xml:space="preserve"> population).</w:t>
      </w:r>
      <w:r w:rsidR="00054884" w:rsidRPr="001B3C6B">
        <w:rPr>
          <w:rFonts w:ascii="Times New Roman" w:hAnsi="Times New Roman" w:cs="Times New Roman"/>
          <w:sz w:val="24"/>
          <w:szCs w:val="24"/>
        </w:rPr>
        <w:t xml:space="preserve"> </w:t>
      </w:r>
    </w:p>
    <w:p w14:paraId="1EA278CB" w14:textId="77777777" w:rsidR="0083039A" w:rsidRPr="00AA547F" w:rsidRDefault="0083039A" w:rsidP="00BF12E1">
      <w:pPr>
        <w:autoSpaceDE w:val="0"/>
        <w:autoSpaceDN w:val="0"/>
        <w:adjustRightInd w:val="0"/>
        <w:spacing w:before="0" w:after="0" w:line="240" w:lineRule="auto"/>
        <w:rPr>
          <w:rFonts w:ascii="Times New Roman" w:hAnsi="Times New Roman" w:cs="Times New Roman"/>
          <w:sz w:val="20"/>
          <w:szCs w:val="20"/>
        </w:rPr>
      </w:pPr>
    </w:p>
    <w:p w14:paraId="68709827" w14:textId="3CE527DF" w:rsidR="00286763" w:rsidRPr="00AA547F" w:rsidRDefault="00286763" w:rsidP="00BF12E1">
      <w:pPr>
        <w:autoSpaceDE w:val="0"/>
        <w:autoSpaceDN w:val="0"/>
        <w:adjustRightInd w:val="0"/>
        <w:spacing w:before="0" w:after="0" w:line="240" w:lineRule="auto"/>
        <w:rPr>
          <w:rFonts w:ascii="Times New Roman" w:hAnsi="Times New Roman" w:cs="Times New Roman"/>
          <w:b/>
          <w:bCs/>
          <w:sz w:val="20"/>
          <w:szCs w:val="20"/>
        </w:rPr>
      </w:pPr>
    </w:p>
    <w:p w14:paraId="3E3761B1" w14:textId="77777777" w:rsidR="0055740E" w:rsidRPr="00AA547F" w:rsidRDefault="0055740E" w:rsidP="00BF12E1">
      <w:pPr>
        <w:autoSpaceDE w:val="0"/>
        <w:autoSpaceDN w:val="0"/>
        <w:adjustRightInd w:val="0"/>
        <w:spacing w:before="0" w:after="0" w:line="240" w:lineRule="auto"/>
        <w:rPr>
          <w:rFonts w:ascii="Times New Roman" w:hAnsi="Times New Roman" w:cs="Times New Roman"/>
          <w:b/>
          <w:bCs/>
          <w:sz w:val="20"/>
          <w:szCs w:val="20"/>
        </w:rPr>
      </w:pPr>
    </w:p>
    <w:p w14:paraId="428A0249" w14:textId="689923B3" w:rsidR="00FC7334" w:rsidRPr="00AA547F" w:rsidRDefault="0055740E" w:rsidP="00BF12E1">
      <w:pPr>
        <w:autoSpaceDE w:val="0"/>
        <w:autoSpaceDN w:val="0"/>
        <w:adjustRightInd w:val="0"/>
        <w:spacing w:before="0" w:after="0" w:line="240" w:lineRule="auto"/>
        <w:rPr>
          <w:rFonts w:ascii="Times New Roman" w:hAnsi="Times New Roman" w:cs="Times New Roman"/>
          <w:b/>
          <w:bCs/>
          <w:sz w:val="20"/>
          <w:szCs w:val="20"/>
          <w:lang w:val="fr-FR"/>
        </w:rPr>
      </w:pPr>
      <w:r w:rsidRPr="00AA547F">
        <w:rPr>
          <w:rFonts w:ascii="Times New Roman" w:hAnsi="Times New Roman" w:cs="Times New Roman"/>
          <w:b/>
          <w:bCs/>
          <w:noProof/>
          <w:sz w:val="20"/>
          <w:szCs w:val="20"/>
          <w:lang w:val="fr-FR" w:eastAsia="fr-FR"/>
        </w:rPr>
        <w:drawing>
          <wp:inline distT="0" distB="0" distL="0" distR="0" wp14:anchorId="55FB8489" wp14:editId="400E3758">
            <wp:extent cx="5760720" cy="419227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a:extLst>
                        <a:ext uri="{28A0092B-C50C-407E-A947-70E740481C1C}">
                          <a14:useLocalDpi xmlns:a14="http://schemas.microsoft.com/office/drawing/2010/main" val="0"/>
                        </a:ext>
                      </a:extLst>
                    </a:blip>
                    <a:stretch>
                      <a:fillRect/>
                    </a:stretch>
                  </pic:blipFill>
                  <pic:spPr>
                    <a:xfrm>
                      <a:off x="0" y="0"/>
                      <a:ext cx="5760720" cy="4192270"/>
                    </a:xfrm>
                    <a:prstGeom prst="rect">
                      <a:avLst/>
                    </a:prstGeom>
                  </pic:spPr>
                </pic:pic>
              </a:graphicData>
            </a:graphic>
          </wp:inline>
        </w:drawing>
      </w:r>
    </w:p>
    <w:p w14:paraId="4386767F" w14:textId="77777777" w:rsidR="009C79D9" w:rsidRPr="00AA547F" w:rsidRDefault="009C79D9" w:rsidP="00BF12E1">
      <w:pPr>
        <w:autoSpaceDE w:val="0"/>
        <w:autoSpaceDN w:val="0"/>
        <w:adjustRightInd w:val="0"/>
        <w:spacing w:before="0" w:after="0" w:line="240" w:lineRule="auto"/>
        <w:rPr>
          <w:rFonts w:ascii="Times New Roman" w:hAnsi="Times New Roman" w:cs="Times New Roman"/>
          <w:b/>
          <w:bCs/>
          <w:sz w:val="20"/>
          <w:szCs w:val="20"/>
          <w:lang w:val="fr-FR"/>
        </w:rPr>
      </w:pPr>
    </w:p>
    <w:p w14:paraId="187CC706" w14:textId="7C6DF5D2" w:rsidR="009C79D9" w:rsidRPr="00AA547F" w:rsidRDefault="009C79D9" w:rsidP="00BF12E1">
      <w:pPr>
        <w:autoSpaceDE w:val="0"/>
        <w:autoSpaceDN w:val="0"/>
        <w:adjustRightInd w:val="0"/>
        <w:spacing w:before="0" w:after="0" w:line="240" w:lineRule="auto"/>
        <w:rPr>
          <w:rFonts w:ascii="Times New Roman" w:hAnsi="Times New Roman" w:cs="Times New Roman"/>
          <w:b/>
          <w:bCs/>
          <w:sz w:val="20"/>
          <w:szCs w:val="20"/>
        </w:rPr>
      </w:pPr>
    </w:p>
    <w:p w14:paraId="05EBDF57" w14:textId="77777777" w:rsidR="009C79D9" w:rsidRPr="00AA547F" w:rsidRDefault="009C79D9" w:rsidP="00BF12E1">
      <w:pPr>
        <w:autoSpaceDE w:val="0"/>
        <w:autoSpaceDN w:val="0"/>
        <w:adjustRightInd w:val="0"/>
        <w:spacing w:before="0" w:after="0" w:line="240" w:lineRule="auto"/>
        <w:rPr>
          <w:rFonts w:ascii="Times New Roman" w:hAnsi="Times New Roman" w:cs="Times New Roman"/>
          <w:b/>
          <w:bCs/>
          <w:sz w:val="20"/>
          <w:szCs w:val="20"/>
        </w:rPr>
      </w:pPr>
      <w:r w:rsidRPr="00AA547F">
        <w:rPr>
          <w:rFonts w:ascii="Times New Roman" w:hAnsi="Times New Roman" w:cs="Times New Roman"/>
          <w:b/>
          <w:bCs/>
          <w:sz w:val="20"/>
          <w:szCs w:val="20"/>
        </w:rPr>
        <w:br w:type="page"/>
      </w:r>
    </w:p>
    <w:p w14:paraId="44E3BBE3" w14:textId="4D142A5C" w:rsidR="009C79D9" w:rsidRPr="001B3C6B" w:rsidRDefault="009C79D9" w:rsidP="00FA7546">
      <w:pPr>
        <w:autoSpaceDE w:val="0"/>
        <w:autoSpaceDN w:val="0"/>
        <w:adjustRightInd w:val="0"/>
        <w:rPr>
          <w:rFonts w:ascii="Times New Roman" w:hAnsi="Times New Roman" w:cs="Times New Roman"/>
          <w:b/>
          <w:bCs/>
          <w:sz w:val="24"/>
          <w:szCs w:val="24"/>
        </w:rPr>
      </w:pPr>
      <w:r w:rsidRPr="001B3C6B">
        <w:rPr>
          <w:rFonts w:ascii="Times New Roman" w:hAnsi="Times New Roman" w:cs="Times New Roman"/>
          <w:b/>
          <w:bCs/>
          <w:sz w:val="24"/>
          <w:szCs w:val="24"/>
        </w:rPr>
        <w:lastRenderedPageBreak/>
        <w:t xml:space="preserve">Figure </w:t>
      </w:r>
      <w:r w:rsidR="009A3E53" w:rsidRPr="001B3C6B">
        <w:rPr>
          <w:rFonts w:ascii="Times New Roman" w:hAnsi="Times New Roman" w:cs="Times New Roman"/>
          <w:b/>
          <w:bCs/>
          <w:sz w:val="24"/>
          <w:szCs w:val="24"/>
        </w:rPr>
        <w:t>2</w:t>
      </w:r>
      <w:r w:rsidR="00B327E0" w:rsidRPr="001B3C6B">
        <w:rPr>
          <w:rFonts w:ascii="Times New Roman" w:hAnsi="Times New Roman" w:cs="Times New Roman"/>
          <w:b/>
          <w:bCs/>
          <w:sz w:val="24"/>
          <w:szCs w:val="24"/>
        </w:rPr>
        <w:t>.</w:t>
      </w:r>
      <w:r w:rsidR="00935B8B" w:rsidRPr="001B3C6B">
        <w:rPr>
          <w:rFonts w:ascii="Times New Roman" w:hAnsi="Times New Roman" w:cs="Times New Roman"/>
          <w:b/>
          <w:bCs/>
          <w:sz w:val="24"/>
          <w:szCs w:val="24"/>
        </w:rPr>
        <w:t xml:space="preserve"> </w:t>
      </w:r>
      <w:r w:rsidR="00935B8B" w:rsidRPr="001B3C6B">
        <w:rPr>
          <w:rFonts w:ascii="Times New Roman" w:hAnsi="Times New Roman" w:cs="Times New Roman"/>
          <w:sz w:val="24"/>
          <w:szCs w:val="24"/>
        </w:rPr>
        <w:t>Overall survival (</w:t>
      </w:r>
      <w:r w:rsidR="0027069D" w:rsidRPr="001B3C6B">
        <w:rPr>
          <w:rFonts w:ascii="Times New Roman" w:hAnsi="Times New Roman" w:cs="Times New Roman"/>
          <w:sz w:val="24"/>
          <w:szCs w:val="24"/>
        </w:rPr>
        <w:t>“</w:t>
      </w:r>
      <w:r w:rsidR="00935B8B" w:rsidRPr="001B3C6B">
        <w:rPr>
          <w:rFonts w:ascii="Times New Roman" w:hAnsi="Times New Roman" w:cs="Times New Roman"/>
          <w:sz w:val="24"/>
          <w:szCs w:val="24"/>
        </w:rPr>
        <w:t>As treated</w:t>
      </w:r>
      <w:r w:rsidR="0027069D" w:rsidRPr="001B3C6B">
        <w:rPr>
          <w:rFonts w:ascii="Times New Roman" w:hAnsi="Times New Roman" w:cs="Times New Roman"/>
          <w:sz w:val="24"/>
          <w:szCs w:val="24"/>
        </w:rPr>
        <w:t>”</w:t>
      </w:r>
      <w:r w:rsidR="00935B8B" w:rsidRPr="001B3C6B">
        <w:rPr>
          <w:rFonts w:ascii="Times New Roman" w:hAnsi="Times New Roman" w:cs="Times New Roman"/>
          <w:sz w:val="24"/>
          <w:szCs w:val="24"/>
        </w:rPr>
        <w:t xml:space="preserve"> population).</w:t>
      </w:r>
    </w:p>
    <w:p w14:paraId="6FABBE8A" w14:textId="77777777" w:rsidR="009C79D9" w:rsidRPr="00AA547F" w:rsidRDefault="009C79D9" w:rsidP="00BF12E1">
      <w:pPr>
        <w:autoSpaceDE w:val="0"/>
        <w:autoSpaceDN w:val="0"/>
        <w:adjustRightInd w:val="0"/>
        <w:spacing w:before="0" w:after="0" w:line="240" w:lineRule="auto"/>
        <w:rPr>
          <w:rFonts w:ascii="Times New Roman" w:hAnsi="Times New Roman" w:cs="Times New Roman"/>
          <w:b/>
          <w:bCs/>
          <w:sz w:val="20"/>
          <w:szCs w:val="20"/>
        </w:rPr>
      </w:pPr>
    </w:p>
    <w:p w14:paraId="2AB9B47D" w14:textId="77777777" w:rsidR="009C79D9" w:rsidRPr="00AA547F" w:rsidRDefault="009C79D9" w:rsidP="00BF12E1">
      <w:pPr>
        <w:autoSpaceDE w:val="0"/>
        <w:autoSpaceDN w:val="0"/>
        <w:adjustRightInd w:val="0"/>
        <w:spacing w:before="0" w:after="0" w:line="240" w:lineRule="auto"/>
        <w:rPr>
          <w:rFonts w:ascii="Times New Roman" w:hAnsi="Times New Roman" w:cs="Times New Roman"/>
          <w:b/>
          <w:bCs/>
          <w:sz w:val="20"/>
          <w:szCs w:val="20"/>
        </w:rPr>
      </w:pPr>
    </w:p>
    <w:p w14:paraId="1280560D" w14:textId="7AB44DB0" w:rsidR="00CE3803" w:rsidRPr="00AA547F" w:rsidRDefault="0055740E" w:rsidP="0055740E">
      <w:pPr>
        <w:autoSpaceDE w:val="0"/>
        <w:autoSpaceDN w:val="0"/>
        <w:adjustRightInd w:val="0"/>
        <w:spacing w:before="0" w:after="0" w:line="240" w:lineRule="auto"/>
        <w:rPr>
          <w:rFonts w:ascii="Times New Roman" w:hAnsi="Times New Roman" w:cs="Times New Roman"/>
          <w:b/>
          <w:bCs/>
          <w:sz w:val="20"/>
          <w:szCs w:val="20"/>
        </w:rPr>
      </w:pPr>
      <w:r w:rsidRPr="00AA547F">
        <w:rPr>
          <w:rFonts w:ascii="Times New Roman" w:hAnsi="Times New Roman" w:cs="Times New Roman"/>
          <w:b/>
          <w:bCs/>
          <w:noProof/>
          <w:sz w:val="20"/>
          <w:szCs w:val="20"/>
          <w:lang w:val="fr-FR" w:eastAsia="fr-FR"/>
        </w:rPr>
        <w:drawing>
          <wp:inline distT="0" distB="0" distL="0" distR="0" wp14:anchorId="125A16AE" wp14:editId="2DD76B5A">
            <wp:extent cx="5760720" cy="4315460"/>
            <wp:effectExtent l="0" t="0" r="0" b="889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0">
                      <a:extLst>
                        <a:ext uri="{28A0092B-C50C-407E-A947-70E740481C1C}">
                          <a14:useLocalDpi xmlns:a14="http://schemas.microsoft.com/office/drawing/2010/main" val="0"/>
                        </a:ext>
                      </a:extLst>
                    </a:blip>
                    <a:stretch>
                      <a:fillRect/>
                    </a:stretch>
                  </pic:blipFill>
                  <pic:spPr>
                    <a:xfrm>
                      <a:off x="0" y="0"/>
                      <a:ext cx="5760720" cy="4315460"/>
                    </a:xfrm>
                    <a:prstGeom prst="rect">
                      <a:avLst/>
                    </a:prstGeom>
                  </pic:spPr>
                </pic:pic>
              </a:graphicData>
            </a:graphic>
          </wp:inline>
        </w:drawing>
      </w:r>
    </w:p>
    <w:sectPr w:rsidR="00CE3803" w:rsidRPr="00AA547F" w:rsidSect="00D534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FEC0E4" w14:textId="77777777" w:rsidR="00507C77" w:rsidRDefault="00507C77" w:rsidP="00AD7C32">
      <w:pPr>
        <w:spacing w:before="0" w:after="0" w:line="240" w:lineRule="auto"/>
      </w:pPr>
      <w:r>
        <w:separator/>
      </w:r>
    </w:p>
  </w:endnote>
  <w:endnote w:type="continuationSeparator" w:id="0">
    <w:p w14:paraId="5165977F" w14:textId="77777777" w:rsidR="00507C77" w:rsidRDefault="00507C77" w:rsidP="00AD7C3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DD5EC" w14:textId="1E43FBA4" w:rsidR="00471D61" w:rsidRDefault="00471D61" w:rsidP="00FA7546">
    <w:pPr>
      <w:pStyle w:val="Pieddepage"/>
      <w:jc w:val="center"/>
    </w:pPr>
    <w:r w:rsidRPr="00952384">
      <w:rPr>
        <w:rStyle w:val="Numrodepage"/>
        <w:rFonts w:ascii="Times New Roman" w:hAnsi="Times New Roman"/>
        <w:sz w:val="24"/>
        <w:szCs w:val="24"/>
      </w:rPr>
      <w:fldChar w:fldCharType="begin"/>
    </w:r>
    <w:r w:rsidRPr="00952384">
      <w:rPr>
        <w:rStyle w:val="Numrodepage"/>
        <w:rFonts w:ascii="Times New Roman" w:hAnsi="Times New Roman"/>
        <w:sz w:val="24"/>
        <w:szCs w:val="24"/>
      </w:rPr>
      <w:instrText xml:space="preserve"> PAGE </w:instrText>
    </w:r>
    <w:r w:rsidRPr="00952384">
      <w:rPr>
        <w:rStyle w:val="Numrodepage"/>
        <w:rFonts w:ascii="Times New Roman" w:hAnsi="Times New Roman"/>
        <w:sz w:val="24"/>
        <w:szCs w:val="24"/>
      </w:rPr>
      <w:fldChar w:fldCharType="separate"/>
    </w:r>
    <w:r w:rsidR="004F69A8">
      <w:rPr>
        <w:rStyle w:val="Numrodepage"/>
        <w:rFonts w:ascii="Times New Roman" w:hAnsi="Times New Roman"/>
        <w:noProof/>
        <w:sz w:val="24"/>
        <w:szCs w:val="24"/>
      </w:rPr>
      <w:t>4</w:t>
    </w:r>
    <w:r w:rsidRPr="00952384">
      <w:rPr>
        <w:rStyle w:val="Numrodepage"/>
        <w:rFonts w:ascii="Times New Roman" w:hAnsi="Times New Roman"/>
        <w:sz w:val="24"/>
        <w:szCs w:val="24"/>
      </w:rPr>
      <w:fldChar w:fldCharType="end"/>
    </w:r>
    <w:r w:rsidRPr="00952384">
      <w:rPr>
        <w:rStyle w:val="Numrodepage"/>
        <w:rFonts w:ascii="Times New Roman" w:hAnsi="Times New Roman"/>
        <w:sz w:val="24"/>
        <w:szCs w:val="24"/>
      </w:rPr>
      <w:t>/</w:t>
    </w:r>
    <w:r w:rsidRPr="00952384">
      <w:rPr>
        <w:rStyle w:val="Numrodepage"/>
        <w:rFonts w:ascii="Times New Roman" w:hAnsi="Times New Roman"/>
        <w:sz w:val="24"/>
        <w:szCs w:val="24"/>
      </w:rPr>
      <w:fldChar w:fldCharType="begin"/>
    </w:r>
    <w:r w:rsidRPr="00952384">
      <w:rPr>
        <w:rStyle w:val="Numrodepage"/>
        <w:rFonts w:ascii="Times New Roman" w:hAnsi="Times New Roman"/>
        <w:sz w:val="24"/>
        <w:szCs w:val="24"/>
      </w:rPr>
      <w:instrText xml:space="preserve"> NUMPAGES </w:instrText>
    </w:r>
    <w:r w:rsidRPr="00952384">
      <w:rPr>
        <w:rStyle w:val="Numrodepage"/>
        <w:rFonts w:ascii="Times New Roman" w:hAnsi="Times New Roman"/>
        <w:sz w:val="24"/>
        <w:szCs w:val="24"/>
      </w:rPr>
      <w:fldChar w:fldCharType="separate"/>
    </w:r>
    <w:r w:rsidR="004F69A8">
      <w:rPr>
        <w:rStyle w:val="Numrodepage"/>
        <w:rFonts w:ascii="Times New Roman" w:hAnsi="Times New Roman"/>
        <w:noProof/>
        <w:sz w:val="24"/>
        <w:szCs w:val="24"/>
      </w:rPr>
      <w:t>22</w:t>
    </w:r>
    <w:r w:rsidRPr="00952384">
      <w:rPr>
        <w:rStyle w:val="Numrodepage"/>
        <w:rFonts w:ascii="Times New Roman" w:hAnsi="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9DE164" w14:textId="77777777" w:rsidR="00507C77" w:rsidRDefault="00507C77" w:rsidP="00AD7C32">
      <w:pPr>
        <w:spacing w:before="0" w:after="0" w:line="240" w:lineRule="auto"/>
      </w:pPr>
      <w:r>
        <w:separator/>
      </w:r>
    </w:p>
  </w:footnote>
  <w:footnote w:type="continuationSeparator" w:id="0">
    <w:p w14:paraId="1C3DCA5E" w14:textId="77777777" w:rsidR="00507C77" w:rsidRDefault="00507C77" w:rsidP="00AD7C3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30649"/>
    <w:multiLevelType w:val="hybridMultilevel"/>
    <w:tmpl w:val="A1FA9DD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8FC4EC1"/>
    <w:multiLevelType w:val="hybridMultilevel"/>
    <w:tmpl w:val="1924D0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78E3CC3"/>
    <w:multiLevelType w:val="hybridMultilevel"/>
    <w:tmpl w:val="B268BE0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783A2409"/>
    <w:multiLevelType w:val="multilevel"/>
    <w:tmpl w:val="2DFC6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Sage Vancouver&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2&lt;/LineSpacing&gt;&lt;SpaceAfter&gt;1&lt;/SpaceAfter&gt;&lt;HyperlinksEnabled&gt;1&lt;/HyperlinksEnabled&gt;&lt;HyperlinksVisible&gt;0&lt;/HyperlinksVisible&gt;&lt;EnableBibliographyCategories&gt;0&lt;/EnableBibliographyCategories&gt;&lt;/ENLayout&gt;"/>
    <w:docVar w:name="EN.Libraries" w:val="&lt;Libraries&gt;&lt;item db-id=&quot;d2p25xtt32zzxge0xfk5ptvad09x0r0tw2de&quot;&gt;My EndNote Library-Saved&lt;record-ids&gt;&lt;item&gt;18527&lt;/item&gt;&lt;item&gt;19118&lt;/item&gt;&lt;item&gt;20971&lt;/item&gt;&lt;item&gt;20976&lt;/item&gt;&lt;item&gt;20977&lt;/item&gt;&lt;item&gt;20978&lt;/item&gt;&lt;item&gt;20979&lt;/item&gt;&lt;item&gt;20980&lt;/item&gt;&lt;item&gt;20981&lt;/item&gt;&lt;item&gt;20982&lt;/item&gt;&lt;item&gt;21002&lt;/item&gt;&lt;item&gt;21004&lt;/item&gt;&lt;item&gt;21005&lt;/item&gt;&lt;item&gt;21006&lt;/item&gt;&lt;item&gt;21008&lt;/item&gt;&lt;item&gt;21165&lt;/item&gt;&lt;item&gt;21166&lt;/item&gt;&lt;/record-ids&gt;&lt;/item&gt;&lt;/Libraries&gt;"/>
  </w:docVars>
  <w:rsids>
    <w:rsidRoot w:val="00E33E26"/>
    <w:rsid w:val="00001245"/>
    <w:rsid w:val="0000141D"/>
    <w:rsid w:val="000038F1"/>
    <w:rsid w:val="0000531C"/>
    <w:rsid w:val="00005E18"/>
    <w:rsid w:val="000101AB"/>
    <w:rsid w:val="00010278"/>
    <w:rsid w:val="00013605"/>
    <w:rsid w:val="00016D0C"/>
    <w:rsid w:val="0002176F"/>
    <w:rsid w:val="00026945"/>
    <w:rsid w:val="000277A1"/>
    <w:rsid w:val="00031EDF"/>
    <w:rsid w:val="0003274E"/>
    <w:rsid w:val="00032C89"/>
    <w:rsid w:val="00032E2B"/>
    <w:rsid w:val="00034972"/>
    <w:rsid w:val="000422D1"/>
    <w:rsid w:val="00043295"/>
    <w:rsid w:val="000437A2"/>
    <w:rsid w:val="00043FCC"/>
    <w:rsid w:val="00045C1A"/>
    <w:rsid w:val="00052475"/>
    <w:rsid w:val="00054884"/>
    <w:rsid w:val="00055CC3"/>
    <w:rsid w:val="00064AE1"/>
    <w:rsid w:val="00074140"/>
    <w:rsid w:val="00075D16"/>
    <w:rsid w:val="0008226D"/>
    <w:rsid w:val="00082E14"/>
    <w:rsid w:val="00092994"/>
    <w:rsid w:val="00093C00"/>
    <w:rsid w:val="0009698D"/>
    <w:rsid w:val="000A2304"/>
    <w:rsid w:val="000A326C"/>
    <w:rsid w:val="000A387F"/>
    <w:rsid w:val="000A7367"/>
    <w:rsid w:val="000B2423"/>
    <w:rsid w:val="000B2828"/>
    <w:rsid w:val="000B50BB"/>
    <w:rsid w:val="000B6A32"/>
    <w:rsid w:val="000C293A"/>
    <w:rsid w:val="000C3874"/>
    <w:rsid w:val="000C44B2"/>
    <w:rsid w:val="000D6343"/>
    <w:rsid w:val="000E07FA"/>
    <w:rsid w:val="000E23AC"/>
    <w:rsid w:val="000E39F7"/>
    <w:rsid w:val="000E58DA"/>
    <w:rsid w:val="000E6AE0"/>
    <w:rsid w:val="000E7D76"/>
    <w:rsid w:val="000F15CF"/>
    <w:rsid w:val="000F1A56"/>
    <w:rsid w:val="000F1B29"/>
    <w:rsid w:val="000F3FA4"/>
    <w:rsid w:val="00105C93"/>
    <w:rsid w:val="00111DE5"/>
    <w:rsid w:val="00111EB2"/>
    <w:rsid w:val="00114D17"/>
    <w:rsid w:val="00120B7A"/>
    <w:rsid w:val="00124811"/>
    <w:rsid w:val="00124E0C"/>
    <w:rsid w:val="00126C82"/>
    <w:rsid w:val="001349E7"/>
    <w:rsid w:val="00135DAC"/>
    <w:rsid w:val="001367E8"/>
    <w:rsid w:val="001462B7"/>
    <w:rsid w:val="00150C1B"/>
    <w:rsid w:val="00150F14"/>
    <w:rsid w:val="00150F27"/>
    <w:rsid w:val="00151973"/>
    <w:rsid w:val="001529EE"/>
    <w:rsid w:val="001537DF"/>
    <w:rsid w:val="001647DA"/>
    <w:rsid w:val="00165B2E"/>
    <w:rsid w:val="00171F01"/>
    <w:rsid w:val="00173A10"/>
    <w:rsid w:val="001815BC"/>
    <w:rsid w:val="0018681B"/>
    <w:rsid w:val="0019178A"/>
    <w:rsid w:val="00194282"/>
    <w:rsid w:val="001A2B1A"/>
    <w:rsid w:val="001B1E19"/>
    <w:rsid w:val="001B348F"/>
    <w:rsid w:val="001B3C6B"/>
    <w:rsid w:val="001C06B1"/>
    <w:rsid w:val="001C562C"/>
    <w:rsid w:val="001C5CCB"/>
    <w:rsid w:val="001C6125"/>
    <w:rsid w:val="001D397D"/>
    <w:rsid w:val="001D6DAD"/>
    <w:rsid w:val="001E3F1D"/>
    <w:rsid w:val="001F1F65"/>
    <w:rsid w:val="00200DA9"/>
    <w:rsid w:val="00201B65"/>
    <w:rsid w:val="00202572"/>
    <w:rsid w:val="002036CB"/>
    <w:rsid w:val="00204CB4"/>
    <w:rsid w:val="0021021C"/>
    <w:rsid w:val="0021115F"/>
    <w:rsid w:val="002113C0"/>
    <w:rsid w:val="002149E7"/>
    <w:rsid w:val="00217166"/>
    <w:rsid w:val="00222A33"/>
    <w:rsid w:val="0022383F"/>
    <w:rsid w:val="0022734E"/>
    <w:rsid w:val="00227EE3"/>
    <w:rsid w:val="00231F10"/>
    <w:rsid w:val="0023643D"/>
    <w:rsid w:val="00242815"/>
    <w:rsid w:val="0024771A"/>
    <w:rsid w:val="00247F8A"/>
    <w:rsid w:val="00252626"/>
    <w:rsid w:val="00252D05"/>
    <w:rsid w:val="00261500"/>
    <w:rsid w:val="00264BD3"/>
    <w:rsid w:val="0026545D"/>
    <w:rsid w:val="0027069D"/>
    <w:rsid w:val="00274172"/>
    <w:rsid w:val="002756C9"/>
    <w:rsid w:val="00281871"/>
    <w:rsid w:val="00285EF6"/>
    <w:rsid w:val="00286763"/>
    <w:rsid w:val="002913B9"/>
    <w:rsid w:val="002916C2"/>
    <w:rsid w:val="00291920"/>
    <w:rsid w:val="002932DD"/>
    <w:rsid w:val="002A0B61"/>
    <w:rsid w:val="002A1A91"/>
    <w:rsid w:val="002B2191"/>
    <w:rsid w:val="002C285D"/>
    <w:rsid w:val="002C376E"/>
    <w:rsid w:val="002C3EA0"/>
    <w:rsid w:val="002C5D54"/>
    <w:rsid w:val="002D0257"/>
    <w:rsid w:val="002D029C"/>
    <w:rsid w:val="002D16AC"/>
    <w:rsid w:val="002D318A"/>
    <w:rsid w:val="002D5098"/>
    <w:rsid w:val="002D60B4"/>
    <w:rsid w:val="002D7696"/>
    <w:rsid w:val="002E140E"/>
    <w:rsid w:val="002E50B8"/>
    <w:rsid w:val="002E6D8D"/>
    <w:rsid w:val="002F0F29"/>
    <w:rsid w:val="002F10D2"/>
    <w:rsid w:val="002F3D0A"/>
    <w:rsid w:val="00301AE6"/>
    <w:rsid w:val="00303751"/>
    <w:rsid w:val="00305C80"/>
    <w:rsid w:val="003115F8"/>
    <w:rsid w:val="00315E29"/>
    <w:rsid w:val="00315E6A"/>
    <w:rsid w:val="00317E28"/>
    <w:rsid w:val="0032100D"/>
    <w:rsid w:val="00323BC1"/>
    <w:rsid w:val="00323C1B"/>
    <w:rsid w:val="00323F0C"/>
    <w:rsid w:val="0033503E"/>
    <w:rsid w:val="00345891"/>
    <w:rsid w:val="00346770"/>
    <w:rsid w:val="0035052A"/>
    <w:rsid w:val="00351D2A"/>
    <w:rsid w:val="00352D2E"/>
    <w:rsid w:val="00360176"/>
    <w:rsid w:val="003629EF"/>
    <w:rsid w:val="003661FD"/>
    <w:rsid w:val="00375D7D"/>
    <w:rsid w:val="0037794E"/>
    <w:rsid w:val="0038006E"/>
    <w:rsid w:val="00381227"/>
    <w:rsid w:val="00381ED0"/>
    <w:rsid w:val="0038223F"/>
    <w:rsid w:val="0038403B"/>
    <w:rsid w:val="003874F2"/>
    <w:rsid w:val="00390820"/>
    <w:rsid w:val="00391EA3"/>
    <w:rsid w:val="00395D7B"/>
    <w:rsid w:val="003A0002"/>
    <w:rsid w:val="003A5DFD"/>
    <w:rsid w:val="003B227D"/>
    <w:rsid w:val="003B2EB7"/>
    <w:rsid w:val="003B38CB"/>
    <w:rsid w:val="003C0DBC"/>
    <w:rsid w:val="003C12F7"/>
    <w:rsid w:val="003C376C"/>
    <w:rsid w:val="003C4549"/>
    <w:rsid w:val="003C4A80"/>
    <w:rsid w:val="003C750E"/>
    <w:rsid w:val="003C77A8"/>
    <w:rsid w:val="003D6D59"/>
    <w:rsid w:val="003D707C"/>
    <w:rsid w:val="003E2448"/>
    <w:rsid w:val="003E33E2"/>
    <w:rsid w:val="003F0AA9"/>
    <w:rsid w:val="003F562D"/>
    <w:rsid w:val="004029F1"/>
    <w:rsid w:val="00402FB3"/>
    <w:rsid w:val="00403707"/>
    <w:rsid w:val="00404A67"/>
    <w:rsid w:val="004070D6"/>
    <w:rsid w:val="00413606"/>
    <w:rsid w:val="00413BBD"/>
    <w:rsid w:val="00416C1B"/>
    <w:rsid w:val="004216E9"/>
    <w:rsid w:val="004232B2"/>
    <w:rsid w:val="004302E2"/>
    <w:rsid w:val="00431E90"/>
    <w:rsid w:val="00433139"/>
    <w:rsid w:val="00433FB0"/>
    <w:rsid w:val="004361CA"/>
    <w:rsid w:val="00437086"/>
    <w:rsid w:val="00440FA3"/>
    <w:rsid w:val="00441FD7"/>
    <w:rsid w:val="00444465"/>
    <w:rsid w:val="004476FE"/>
    <w:rsid w:val="004506A9"/>
    <w:rsid w:val="00452D65"/>
    <w:rsid w:val="00454BCD"/>
    <w:rsid w:val="00455434"/>
    <w:rsid w:val="004607D5"/>
    <w:rsid w:val="00465C7C"/>
    <w:rsid w:val="004675E7"/>
    <w:rsid w:val="00471D61"/>
    <w:rsid w:val="004720BC"/>
    <w:rsid w:val="00473D0F"/>
    <w:rsid w:val="00483855"/>
    <w:rsid w:val="00483BD1"/>
    <w:rsid w:val="00485567"/>
    <w:rsid w:val="0048599C"/>
    <w:rsid w:val="004869AB"/>
    <w:rsid w:val="00486BB3"/>
    <w:rsid w:val="00490EB5"/>
    <w:rsid w:val="00494099"/>
    <w:rsid w:val="00494712"/>
    <w:rsid w:val="004A07C0"/>
    <w:rsid w:val="004B5203"/>
    <w:rsid w:val="004C0DF2"/>
    <w:rsid w:val="004C0FE5"/>
    <w:rsid w:val="004C317F"/>
    <w:rsid w:val="004D2A0E"/>
    <w:rsid w:val="004D3A5D"/>
    <w:rsid w:val="004D3F39"/>
    <w:rsid w:val="004D41A6"/>
    <w:rsid w:val="004D6135"/>
    <w:rsid w:val="004D7C2C"/>
    <w:rsid w:val="004E46FE"/>
    <w:rsid w:val="004F1656"/>
    <w:rsid w:val="004F3AC3"/>
    <w:rsid w:val="004F69A8"/>
    <w:rsid w:val="00503631"/>
    <w:rsid w:val="005048B4"/>
    <w:rsid w:val="00505218"/>
    <w:rsid w:val="00507C77"/>
    <w:rsid w:val="00514511"/>
    <w:rsid w:val="00514AA0"/>
    <w:rsid w:val="00516E8E"/>
    <w:rsid w:val="00517C82"/>
    <w:rsid w:val="00520732"/>
    <w:rsid w:val="005219EA"/>
    <w:rsid w:val="00523E48"/>
    <w:rsid w:val="005329BA"/>
    <w:rsid w:val="00535B83"/>
    <w:rsid w:val="00535F6F"/>
    <w:rsid w:val="005361E8"/>
    <w:rsid w:val="0054027A"/>
    <w:rsid w:val="00541171"/>
    <w:rsid w:val="005420C9"/>
    <w:rsid w:val="00545A91"/>
    <w:rsid w:val="00550858"/>
    <w:rsid w:val="00551779"/>
    <w:rsid w:val="00551B8D"/>
    <w:rsid w:val="00552242"/>
    <w:rsid w:val="005522B6"/>
    <w:rsid w:val="0055740E"/>
    <w:rsid w:val="00560D47"/>
    <w:rsid w:val="0056628B"/>
    <w:rsid w:val="0057610B"/>
    <w:rsid w:val="00576B31"/>
    <w:rsid w:val="00581EC2"/>
    <w:rsid w:val="0058590C"/>
    <w:rsid w:val="0059013E"/>
    <w:rsid w:val="0059359D"/>
    <w:rsid w:val="005A2134"/>
    <w:rsid w:val="005A2AC4"/>
    <w:rsid w:val="005A38A7"/>
    <w:rsid w:val="005A6008"/>
    <w:rsid w:val="005B1DDE"/>
    <w:rsid w:val="005B45CE"/>
    <w:rsid w:val="005C5E31"/>
    <w:rsid w:val="005C751E"/>
    <w:rsid w:val="005D5D22"/>
    <w:rsid w:val="005D7339"/>
    <w:rsid w:val="005E4A8A"/>
    <w:rsid w:val="005E79FF"/>
    <w:rsid w:val="005F7E4F"/>
    <w:rsid w:val="005F7FA1"/>
    <w:rsid w:val="006029D5"/>
    <w:rsid w:val="00603491"/>
    <w:rsid w:val="006052CA"/>
    <w:rsid w:val="00605352"/>
    <w:rsid w:val="00606AED"/>
    <w:rsid w:val="00616CCE"/>
    <w:rsid w:val="0063267A"/>
    <w:rsid w:val="00635BAD"/>
    <w:rsid w:val="00636668"/>
    <w:rsid w:val="00636742"/>
    <w:rsid w:val="00640113"/>
    <w:rsid w:val="0064104A"/>
    <w:rsid w:val="0064169C"/>
    <w:rsid w:val="006460BD"/>
    <w:rsid w:val="006521AE"/>
    <w:rsid w:val="00655169"/>
    <w:rsid w:val="00655741"/>
    <w:rsid w:val="006562E5"/>
    <w:rsid w:val="006611FA"/>
    <w:rsid w:val="00665958"/>
    <w:rsid w:val="006676B7"/>
    <w:rsid w:val="00667EDC"/>
    <w:rsid w:val="00672A1D"/>
    <w:rsid w:val="00672D22"/>
    <w:rsid w:val="00675D92"/>
    <w:rsid w:val="006773FA"/>
    <w:rsid w:val="0068797D"/>
    <w:rsid w:val="00690370"/>
    <w:rsid w:val="0069064A"/>
    <w:rsid w:val="00694483"/>
    <w:rsid w:val="006A0804"/>
    <w:rsid w:val="006A1FCC"/>
    <w:rsid w:val="006A21D6"/>
    <w:rsid w:val="006A3023"/>
    <w:rsid w:val="006A4EBE"/>
    <w:rsid w:val="006A6F89"/>
    <w:rsid w:val="006B3354"/>
    <w:rsid w:val="006B6BFF"/>
    <w:rsid w:val="006C47AB"/>
    <w:rsid w:val="006D193F"/>
    <w:rsid w:val="006D6203"/>
    <w:rsid w:val="006E019E"/>
    <w:rsid w:val="006F2205"/>
    <w:rsid w:val="006F32F7"/>
    <w:rsid w:val="006F4A47"/>
    <w:rsid w:val="006F6F00"/>
    <w:rsid w:val="0070101D"/>
    <w:rsid w:val="0070346E"/>
    <w:rsid w:val="00704AE0"/>
    <w:rsid w:val="0071025B"/>
    <w:rsid w:val="00710C13"/>
    <w:rsid w:val="00716096"/>
    <w:rsid w:val="00717D27"/>
    <w:rsid w:val="00723896"/>
    <w:rsid w:val="00734756"/>
    <w:rsid w:val="00735980"/>
    <w:rsid w:val="007404DB"/>
    <w:rsid w:val="00745117"/>
    <w:rsid w:val="007464D8"/>
    <w:rsid w:val="00746D01"/>
    <w:rsid w:val="00747F7A"/>
    <w:rsid w:val="00753402"/>
    <w:rsid w:val="00755D61"/>
    <w:rsid w:val="007603F5"/>
    <w:rsid w:val="007631EB"/>
    <w:rsid w:val="0076770C"/>
    <w:rsid w:val="00771796"/>
    <w:rsid w:val="00780DCE"/>
    <w:rsid w:val="00793B13"/>
    <w:rsid w:val="00796E19"/>
    <w:rsid w:val="007A215E"/>
    <w:rsid w:val="007A75AB"/>
    <w:rsid w:val="007B001F"/>
    <w:rsid w:val="007B292F"/>
    <w:rsid w:val="007B2E98"/>
    <w:rsid w:val="007B53CB"/>
    <w:rsid w:val="007B5478"/>
    <w:rsid w:val="007C4D2A"/>
    <w:rsid w:val="007C5B2D"/>
    <w:rsid w:val="007D076F"/>
    <w:rsid w:val="007D13E3"/>
    <w:rsid w:val="007D162A"/>
    <w:rsid w:val="007D1A3C"/>
    <w:rsid w:val="007D374C"/>
    <w:rsid w:val="007D4D45"/>
    <w:rsid w:val="007D7B8C"/>
    <w:rsid w:val="007E170E"/>
    <w:rsid w:val="007E3552"/>
    <w:rsid w:val="007E682F"/>
    <w:rsid w:val="007F30E3"/>
    <w:rsid w:val="008054B6"/>
    <w:rsid w:val="00805850"/>
    <w:rsid w:val="0080601E"/>
    <w:rsid w:val="0081608B"/>
    <w:rsid w:val="00816739"/>
    <w:rsid w:val="008204C3"/>
    <w:rsid w:val="00824801"/>
    <w:rsid w:val="00826F75"/>
    <w:rsid w:val="0082716C"/>
    <w:rsid w:val="0083039A"/>
    <w:rsid w:val="0083658F"/>
    <w:rsid w:val="00836D47"/>
    <w:rsid w:val="0084171B"/>
    <w:rsid w:val="00843EB7"/>
    <w:rsid w:val="00852503"/>
    <w:rsid w:val="008525B0"/>
    <w:rsid w:val="0085674C"/>
    <w:rsid w:val="008636E9"/>
    <w:rsid w:val="00867880"/>
    <w:rsid w:val="00874D17"/>
    <w:rsid w:val="00880C6C"/>
    <w:rsid w:val="00885596"/>
    <w:rsid w:val="008861EA"/>
    <w:rsid w:val="00886B46"/>
    <w:rsid w:val="00886D51"/>
    <w:rsid w:val="00890911"/>
    <w:rsid w:val="00890DC9"/>
    <w:rsid w:val="00894320"/>
    <w:rsid w:val="008949F6"/>
    <w:rsid w:val="008A1137"/>
    <w:rsid w:val="008A1C44"/>
    <w:rsid w:val="008A498B"/>
    <w:rsid w:val="008A5521"/>
    <w:rsid w:val="008A7EA5"/>
    <w:rsid w:val="008B1CD1"/>
    <w:rsid w:val="008B2A63"/>
    <w:rsid w:val="008B539B"/>
    <w:rsid w:val="008B6894"/>
    <w:rsid w:val="008C5EFD"/>
    <w:rsid w:val="008C7809"/>
    <w:rsid w:val="008D2C3D"/>
    <w:rsid w:val="008D423B"/>
    <w:rsid w:val="008D7440"/>
    <w:rsid w:val="008E1234"/>
    <w:rsid w:val="008E276E"/>
    <w:rsid w:val="008E55B4"/>
    <w:rsid w:val="008E71B2"/>
    <w:rsid w:val="008F2287"/>
    <w:rsid w:val="008F5A2D"/>
    <w:rsid w:val="00901835"/>
    <w:rsid w:val="00902773"/>
    <w:rsid w:val="009031AB"/>
    <w:rsid w:val="00905AB2"/>
    <w:rsid w:val="0090722F"/>
    <w:rsid w:val="009106E7"/>
    <w:rsid w:val="00920A27"/>
    <w:rsid w:val="0092191A"/>
    <w:rsid w:val="00924B9C"/>
    <w:rsid w:val="00927D6C"/>
    <w:rsid w:val="0093179B"/>
    <w:rsid w:val="009332E6"/>
    <w:rsid w:val="00935B8B"/>
    <w:rsid w:val="009415C7"/>
    <w:rsid w:val="009431B6"/>
    <w:rsid w:val="00944297"/>
    <w:rsid w:val="00944C7A"/>
    <w:rsid w:val="00946183"/>
    <w:rsid w:val="00950184"/>
    <w:rsid w:val="0095729F"/>
    <w:rsid w:val="00962FE5"/>
    <w:rsid w:val="00963436"/>
    <w:rsid w:val="00963A15"/>
    <w:rsid w:val="00965404"/>
    <w:rsid w:val="009713BC"/>
    <w:rsid w:val="009729DA"/>
    <w:rsid w:val="00974750"/>
    <w:rsid w:val="009822D4"/>
    <w:rsid w:val="00985A42"/>
    <w:rsid w:val="009A1B2C"/>
    <w:rsid w:val="009A3E53"/>
    <w:rsid w:val="009A5966"/>
    <w:rsid w:val="009B0D5B"/>
    <w:rsid w:val="009B4C8D"/>
    <w:rsid w:val="009B768C"/>
    <w:rsid w:val="009C0296"/>
    <w:rsid w:val="009C763D"/>
    <w:rsid w:val="009C79D9"/>
    <w:rsid w:val="009D5BC0"/>
    <w:rsid w:val="009E62C4"/>
    <w:rsid w:val="009E68F7"/>
    <w:rsid w:val="009F6172"/>
    <w:rsid w:val="00A00C3B"/>
    <w:rsid w:val="00A0386A"/>
    <w:rsid w:val="00A04BAB"/>
    <w:rsid w:val="00A05D38"/>
    <w:rsid w:val="00A07168"/>
    <w:rsid w:val="00A1001D"/>
    <w:rsid w:val="00A10E30"/>
    <w:rsid w:val="00A12A09"/>
    <w:rsid w:val="00A133B2"/>
    <w:rsid w:val="00A21AF0"/>
    <w:rsid w:val="00A32444"/>
    <w:rsid w:val="00A428C0"/>
    <w:rsid w:val="00A43CE2"/>
    <w:rsid w:val="00A43FC5"/>
    <w:rsid w:val="00A44176"/>
    <w:rsid w:val="00A458AF"/>
    <w:rsid w:val="00A466B0"/>
    <w:rsid w:val="00A47D0B"/>
    <w:rsid w:val="00A60008"/>
    <w:rsid w:val="00A62A14"/>
    <w:rsid w:val="00A66515"/>
    <w:rsid w:val="00A70D80"/>
    <w:rsid w:val="00A71C38"/>
    <w:rsid w:val="00A76971"/>
    <w:rsid w:val="00A779CE"/>
    <w:rsid w:val="00A82E98"/>
    <w:rsid w:val="00A83A42"/>
    <w:rsid w:val="00A8649D"/>
    <w:rsid w:val="00A92B9F"/>
    <w:rsid w:val="00A9302B"/>
    <w:rsid w:val="00A95A4C"/>
    <w:rsid w:val="00AA0575"/>
    <w:rsid w:val="00AA3FA2"/>
    <w:rsid w:val="00AA547F"/>
    <w:rsid w:val="00AA5554"/>
    <w:rsid w:val="00AA6F07"/>
    <w:rsid w:val="00AB0177"/>
    <w:rsid w:val="00AB456F"/>
    <w:rsid w:val="00AC3400"/>
    <w:rsid w:val="00AC4A07"/>
    <w:rsid w:val="00AC7A65"/>
    <w:rsid w:val="00AD7C32"/>
    <w:rsid w:val="00AE352E"/>
    <w:rsid w:val="00AF05DD"/>
    <w:rsid w:val="00AF1A22"/>
    <w:rsid w:val="00B0412B"/>
    <w:rsid w:val="00B04C01"/>
    <w:rsid w:val="00B05BCF"/>
    <w:rsid w:val="00B07EE9"/>
    <w:rsid w:val="00B11A42"/>
    <w:rsid w:val="00B11B7F"/>
    <w:rsid w:val="00B124AB"/>
    <w:rsid w:val="00B1277A"/>
    <w:rsid w:val="00B1450A"/>
    <w:rsid w:val="00B1609C"/>
    <w:rsid w:val="00B23A46"/>
    <w:rsid w:val="00B255C7"/>
    <w:rsid w:val="00B25CC4"/>
    <w:rsid w:val="00B323E0"/>
    <w:rsid w:val="00B327E0"/>
    <w:rsid w:val="00B32FB1"/>
    <w:rsid w:val="00B37CB6"/>
    <w:rsid w:val="00B4161E"/>
    <w:rsid w:val="00B43661"/>
    <w:rsid w:val="00B4415E"/>
    <w:rsid w:val="00B4450E"/>
    <w:rsid w:val="00B45566"/>
    <w:rsid w:val="00B50644"/>
    <w:rsid w:val="00B60666"/>
    <w:rsid w:val="00B63C14"/>
    <w:rsid w:val="00B65821"/>
    <w:rsid w:val="00B70A0B"/>
    <w:rsid w:val="00B71ECC"/>
    <w:rsid w:val="00B75932"/>
    <w:rsid w:val="00B81F80"/>
    <w:rsid w:val="00B82CDA"/>
    <w:rsid w:val="00B9377A"/>
    <w:rsid w:val="00B95F3C"/>
    <w:rsid w:val="00B97282"/>
    <w:rsid w:val="00B97F88"/>
    <w:rsid w:val="00BA0ACA"/>
    <w:rsid w:val="00BA196B"/>
    <w:rsid w:val="00BA4D77"/>
    <w:rsid w:val="00BB4488"/>
    <w:rsid w:val="00BB614E"/>
    <w:rsid w:val="00BC5AC1"/>
    <w:rsid w:val="00BC7C28"/>
    <w:rsid w:val="00BD18EF"/>
    <w:rsid w:val="00BD6304"/>
    <w:rsid w:val="00BD6981"/>
    <w:rsid w:val="00BD72C1"/>
    <w:rsid w:val="00BE17C5"/>
    <w:rsid w:val="00BE3DAD"/>
    <w:rsid w:val="00BF12E1"/>
    <w:rsid w:val="00BF20D9"/>
    <w:rsid w:val="00BF3542"/>
    <w:rsid w:val="00BF4E85"/>
    <w:rsid w:val="00BF5113"/>
    <w:rsid w:val="00BF54B7"/>
    <w:rsid w:val="00BF5D47"/>
    <w:rsid w:val="00BF6EAE"/>
    <w:rsid w:val="00C00CE8"/>
    <w:rsid w:val="00C00F44"/>
    <w:rsid w:val="00C01520"/>
    <w:rsid w:val="00C03816"/>
    <w:rsid w:val="00C056FB"/>
    <w:rsid w:val="00C066A6"/>
    <w:rsid w:val="00C07AE9"/>
    <w:rsid w:val="00C12858"/>
    <w:rsid w:val="00C13237"/>
    <w:rsid w:val="00C216CE"/>
    <w:rsid w:val="00C2426C"/>
    <w:rsid w:val="00C27F78"/>
    <w:rsid w:val="00C3387A"/>
    <w:rsid w:val="00C34886"/>
    <w:rsid w:val="00C3720F"/>
    <w:rsid w:val="00C37847"/>
    <w:rsid w:val="00C420B7"/>
    <w:rsid w:val="00C44239"/>
    <w:rsid w:val="00C47B06"/>
    <w:rsid w:val="00C5637B"/>
    <w:rsid w:val="00C573AA"/>
    <w:rsid w:val="00C61CFA"/>
    <w:rsid w:val="00C64478"/>
    <w:rsid w:val="00C71A81"/>
    <w:rsid w:val="00C7335A"/>
    <w:rsid w:val="00C74E76"/>
    <w:rsid w:val="00C80B67"/>
    <w:rsid w:val="00C83CAD"/>
    <w:rsid w:val="00C8762D"/>
    <w:rsid w:val="00C876A0"/>
    <w:rsid w:val="00C920D2"/>
    <w:rsid w:val="00C92C7A"/>
    <w:rsid w:val="00C970FA"/>
    <w:rsid w:val="00CA42DB"/>
    <w:rsid w:val="00CA5F2D"/>
    <w:rsid w:val="00CA782F"/>
    <w:rsid w:val="00CB183E"/>
    <w:rsid w:val="00CB5428"/>
    <w:rsid w:val="00CC134A"/>
    <w:rsid w:val="00CC4282"/>
    <w:rsid w:val="00CC7027"/>
    <w:rsid w:val="00CC7B78"/>
    <w:rsid w:val="00CD15D3"/>
    <w:rsid w:val="00CD1BF5"/>
    <w:rsid w:val="00CE0195"/>
    <w:rsid w:val="00CE3617"/>
    <w:rsid w:val="00CE3803"/>
    <w:rsid w:val="00CF1603"/>
    <w:rsid w:val="00CF1D39"/>
    <w:rsid w:val="00CF5DA7"/>
    <w:rsid w:val="00CF6847"/>
    <w:rsid w:val="00D03799"/>
    <w:rsid w:val="00D049DD"/>
    <w:rsid w:val="00D12326"/>
    <w:rsid w:val="00D223D2"/>
    <w:rsid w:val="00D240AF"/>
    <w:rsid w:val="00D31BED"/>
    <w:rsid w:val="00D377A6"/>
    <w:rsid w:val="00D42359"/>
    <w:rsid w:val="00D46EB0"/>
    <w:rsid w:val="00D47369"/>
    <w:rsid w:val="00D520B6"/>
    <w:rsid w:val="00D53425"/>
    <w:rsid w:val="00D552E4"/>
    <w:rsid w:val="00D57274"/>
    <w:rsid w:val="00D6057F"/>
    <w:rsid w:val="00D61220"/>
    <w:rsid w:val="00D63E94"/>
    <w:rsid w:val="00D64917"/>
    <w:rsid w:val="00D70BE1"/>
    <w:rsid w:val="00D728BE"/>
    <w:rsid w:val="00D82BE7"/>
    <w:rsid w:val="00DB51FC"/>
    <w:rsid w:val="00DC2304"/>
    <w:rsid w:val="00DC4BA4"/>
    <w:rsid w:val="00DC4D37"/>
    <w:rsid w:val="00DD19D3"/>
    <w:rsid w:val="00DD22AB"/>
    <w:rsid w:val="00DD5EAE"/>
    <w:rsid w:val="00DE00F7"/>
    <w:rsid w:val="00DE06CD"/>
    <w:rsid w:val="00DE44B0"/>
    <w:rsid w:val="00DF16B4"/>
    <w:rsid w:val="00DF1B60"/>
    <w:rsid w:val="00DF3A8C"/>
    <w:rsid w:val="00DF4BC8"/>
    <w:rsid w:val="00DF514A"/>
    <w:rsid w:val="00DF5790"/>
    <w:rsid w:val="00E02C0B"/>
    <w:rsid w:val="00E04761"/>
    <w:rsid w:val="00E05A01"/>
    <w:rsid w:val="00E05B06"/>
    <w:rsid w:val="00E06BE0"/>
    <w:rsid w:val="00E11182"/>
    <w:rsid w:val="00E13EDD"/>
    <w:rsid w:val="00E1558C"/>
    <w:rsid w:val="00E200AC"/>
    <w:rsid w:val="00E2119C"/>
    <w:rsid w:val="00E211EB"/>
    <w:rsid w:val="00E22072"/>
    <w:rsid w:val="00E3207D"/>
    <w:rsid w:val="00E332CA"/>
    <w:rsid w:val="00E335D1"/>
    <w:rsid w:val="00E33E26"/>
    <w:rsid w:val="00E353D1"/>
    <w:rsid w:val="00E40615"/>
    <w:rsid w:val="00E417D6"/>
    <w:rsid w:val="00E42486"/>
    <w:rsid w:val="00E44C22"/>
    <w:rsid w:val="00E45EF2"/>
    <w:rsid w:val="00E46FCC"/>
    <w:rsid w:val="00E476AA"/>
    <w:rsid w:val="00E5436D"/>
    <w:rsid w:val="00E6405C"/>
    <w:rsid w:val="00E661AD"/>
    <w:rsid w:val="00E66BDA"/>
    <w:rsid w:val="00E66D4A"/>
    <w:rsid w:val="00E66E8B"/>
    <w:rsid w:val="00E71D81"/>
    <w:rsid w:val="00E72AF7"/>
    <w:rsid w:val="00E918FA"/>
    <w:rsid w:val="00E95246"/>
    <w:rsid w:val="00E97CB8"/>
    <w:rsid w:val="00EA1039"/>
    <w:rsid w:val="00EA1C80"/>
    <w:rsid w:val="00EA2E3A"/>
    <w:rsid w:val="00EA67D2"/>
    <w:rsid w:val="00EB54FA"/>
    <w:rsid w:val="00EC1820"/>
    <w:rsid w:val="00EC3229"/>
    <w:rsid w:val="00EC33FC"/>
    <w:rsid w:val="00EC3E13"/>
    <w:rsid w:val="00ED30F4"/>
    <w:rsid w:val="00ED575A"/>
    <w:rsid w:val="00ED6654"/>
    <w:rsid w:val="00ED79D7"/>
    <w:rsid w:val="00ED7EB9"/>
    <w:rsid w:val="00EE4E84"/>
    <w:rsid w:val="00EE6034"/>
    <w:rsid w:val="00EE70EB"/>
    <w:rsid w:val="00EE7917"/>
    <w:rsid w:val="00EF6A18"/>
    <w:rsid w:val="00F01FAE"/>
    <w:rsid w:val="00F073E9"/>
    <w:rsid w:val="00F1323C"/>
    <w:rsid w:val="00F14433"/>
    <w:rsid w:val="00F1518F"/>
    <w:rsid w:val="00F24276"/>
    <w:rsid w:val="00F24A28"/>
    <w:rsid w:val="00F25BBE"/>
    <w:rsid w:val="00F27543"/>
    <w:rsid w:val="00F30727"/>
    <w:rsid w:val="00F31421"/>
    <w:rsid w:val="00F33D9A"/>
    <w:rsid w:val="00F40B14"/>
    <w:rsid w:val="00F41D66"/>
    <w:rsid w:val="00F619FA"/>
    <w:rsid w:val="00F67C7A"/>
    <w:rsid w:val="00F73906"/>
    <w:rsid w:val="00F82429"/>
    <w:rsid w:val="00F85CAC"/>
    <w:rsid w:val="00F95BF1"/>
    <w:rsid w:val="00FA7546"/>
    <w:rsid w:val="00FA7EA2"/>
    <w:rsid w:val="00FB13ED"/>
    <w:rsid w:val="00FB7533"/>
    <w:rsid w:val="00FB78CD"/>
    <w:rsid w:val="00FC7334"/>
    <w:rsid w:val="00FC756E"/>
    <w:rsid w:val="00FD06D8"/>
    <w:rsid w:val="00FD6A3D"/>
    <w:rsid w:val="00FE31D2"/>
    <w:rsid w:val="00FE4F0E"/>
    <w:rsid w:val="00FE6B66"/>
    <w:rsid w:val="00FE76BE"/>
    <w:rsid w:val="00FF01FC"/>
    <w:rsid w:val="00FF222B"/>
    <w:rsid w:val="00FF4C12"/>
    <w:rsid w:val="00FF5B0E"/>
    <w:rsid w:val="00FF7FB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5C7883"/>
  <w15:docId w15:val="{F1118B64-71F2-4406-939C-DBA059FA0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before="120" w:after="12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425"/>
    <w:rPr>
      <w:lang w:val="en-US"/>
    </w:rPr>
  </w:style>
  <w:style w:type="paragraph" w:styleId="Titre1">
    <w:name w:val="heading 1"/>
    <w:basedOn w:val="Normal"/>
    <w:link w:val="Titre1Car"/>
    <w:uiPriority w:val="9"/>
    <w:qFormat/>
    <w:rsid w:val="00247F8A"/>
    <w:pPr>
      <w:spacing w:before="100" w:beforeAutospacing="1" w:after="100" w:afterAutospacing="1" w:line="240" w:lineRule="auto"/>
      <w:outlineLvl w:val="0"/>
    </w:pPr>
    <w:rPr>
      <w:rFonts w:ascii="Times New Roman" w:eastAsia="Times New Roman" w:hAnsi="Times New Roman" w:cs="Times New Roman"/>
      <w:b/>
      <w:bCs/>
      <w:kern w:val="36"/>
      <w:sz w:val="48"/>
      <w:szCs w:val="48"/>
      <w:lang w:val="fr-FR" w:eastAsia="fr-FR"/>
    </w:rPr>
  </w:style>
  <w:style w:type="paragraph" w:styleId="Titre2">
    <w:name w:val="heading 2"/>
    <w:basedOn w:val="Normal"/>
    <w:next w:val="Normal"/>
    <w:link w:val="Titre2Car"/>
    <w:uiPriority w:val="9"/>
    <w:semiHidden/>
    <w:unhideWhenUsed/>
    <w:qFormat/>
    <w:rsid w:val="005A38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EndNoteBibliography">
    <w:name w:val="EndNote Bibliography"/>
    <w:basedOn w:val="Normal"/>
    <w:link w:val="EndNoteBibliographyCar"/>
    <w:rsid w:val="00F1518F"/>
    <w:pPr>
      <w:spacing w:after="0"/>
      <w:jc w:val="both"/>
    </w:pPr>
    <w:rPr>
      <w:rFonts w:ascii="Times New Roman" w:eastAsia="Times New Roman" w:hAnsi="Times New Roman" w:cs="Times New Roman"/>
      <w:noProof/>
      <w:sz w:val="24"/>
      <w:szCs w:val="24"/>
      <w:lang w:eastAsia="fr-FR"/>
    </w:rPr>
  </w:style>
  <w:style w:type="character" w:customStyle="1" w:styleId="EndNoteBibliographyCar">
    <w:name w:val="EndNote Bibliography Car"/>
    <w:basedOn w:val="Policepardfaut"/>
    <w:link w:val="EndNoteBibliography"/>
    <w:rsid w:val="00F1518F"/>
    <w:rPr>
      <w:rFonts w:ascii="Times New Roman" w:eastAsia="Times New Roman" w:hAnsi="Times New Roman" w:cs="Times New Roman"/>
      <w:noProof/>
      <w:sz w:val="24"/>
      <w:szCs w:val="24"/>
      <w:lang w:val="en-US" w:eastAsia="fr-FR"/>
    </w:rPr>
  </w:style>
  <w:style w:type="paragraph" w:styleId="TM1">
    <w:name w:val="toc 1"/>
    <w:basedOn w:val="Normal"/>
    <w:next w:val="Normal"/>
    <w:autoRedefine/>
    <w:uiPriority w:val="39"/>
    <w:qFormat/>
    <w:rsid w:val="00E66BDA"/>
    <w:pPr>
      <w:tabs>
        <w:tab w:val="left" w:pos="1083"/>
        <w:tab w:val="right" w:leader="dot" w:pos="9060"/>
      </w:tabs>
      <w:spacing w:before="0" w:after="0" w:line="240" w:lineRule="auto"/>
      <w:jc w:val="both"/>
    </w:pPr>
    <w:rPr>
      <w:rFonts w:ascii="Arial" w:eastAsia="Times New Roman" w:hAnsi="Arial" w:cs="Times New Roman"/>
      <w:szCs w:val="24"/>
      <w:lang w:eastAsia="fr-FR"/>
    </w:rPr>
  </w:style>
  <w:style w:type="paragraph" w:styleId="Textedebulles">
    <w:name w:val="Balloon Text"/>
    <w:basedOn w:val="Normal"/>
    <w:link w:val="TextedebullesCar"/>
    <w:uiPriority w:val="99"/>
    <w:semiHidden/>
    <w:unhideWhenUsed/>
    <w:rsid w:val="00867880"/>
    <w:pPr>
      <w:spacing w:before="0"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867880"/>
    <w:rPr>
      <w:rFonts w:ascii="Segoe UI" w:hAnsi="Segoe UI" w:cs="Segoe UI"/>
      <w:sz w:val="18"/>
      <w:szCs w:val="18"/>
      <w:lang w:val="en-US"/>
    </w:rPr>
  </w:style>
  <w:style w:type="character" w:styleId="Marquedecommentaire">
    <w:name w:val="annotation reference"/>
    <w:basedOn w:val="Policepardfaut"/>
    <w:uiPriority w:val="99"/>
    <w:semiHidden/>
    <w:unhideWhenUsed/>
    <w:rsid w:val="00867880"/>
    <w:rPr>
      <w:sz w:val="16"/>
      <w:szCs w:val="16"/>
    </w:rPr>
  </w:style>
  <w:style w:type="paragraph" w:styleId="Commentaire">
    <w:name w:val="annotation text"/>
    <w:basedOn w:val="Normal"/>
    <w:link w:val="CommentaireCar"/>
    <w:uiPriority w:val="99"/>
    <w:semiHidden/>
    <w:unhideWhenUsed/>
    <w:rsid w:val="00867880"/>
    <w:pPr>
      <w:spacing w:line="240" w:lineRule="auto"/>
    </w:pPr>
    <w:rPr>
      <w:sz w:val="20"/>
      <w:szCs w:val="20"/>
    </w:rPr>
  </w:style>
  <w:style w:type="character" w:customStyle="1" w:styleId="CommentaireCar">
    <w:name w:val="Commentaire Car"/>
    <w:basedOn w:val="Policepardfaut"/>
    <w:link w:val="Commentaire"/>
    <w:uiPriority w:val="99"/>
    <w:semiHidden/>
    <w:rsid w:val="00867880"/>
    <w:rPr>
      <w:sz w:val="20"/>
      <w:szCs w:val="20"/>
      <w:lang w:val="en-US"/>
    </w:rPr>
  </w:style>
  <w:style w:type="paragraph" w:styleId="Objetducommentaire">
    <w:name w:val="annotation subject"/>
    <w:basedOn w:val="Commentaire"/>
    <w:next w:val="Commentaire"/>
    <w:link w:val="ObjetducommentaireCar"/>
    <w:uiPriority w:val="99"/>
    <w:semiHidden/>
    <w:unhideWhenUsed/>
    <w:rsid w:val="00867880"/>
    <w:rPr>
      <w:b/>
      <w:bCs/>
    </w:rPr>
  </w:style>
  <w:style w:type="character" w:customStyle="1" w:styleId="ObjetducommentaireCar">
    <w:name w:val="Objet du commentaire Car"/>
    <w:basedOn w:val="CommentaireCar"/>
    <w:link w:val="Objetducommentaire"/>
    <w:uiPriority w:val="99"/>
    <w:semiHidden/>
    <w:rsid w:val="00867880"/>
    <w:rPr>
      <w:b/>
      <w:bCs/>
      <w:sz w:val="20"/>
      <w:szCs w:val="20"/>
      <w:lang w:val="en-US"/>
    </w:rPr>
  </w:style>
  <w:style w:type="paragraph" w:customStyle="1" w:styleId="EndNoteBibliographyTitle">
    <w:name w:val="EndNote Bibliography Title"/>
    <w:basedOn w:val="Normal"/>
    <w:link w:val="EndNoteBibliographyTitleCar"/>
    <w:rsid w:val="00C27F78"/>
    <w:pPr>
      <w:spacing w:after="0"/>
      <w:jc w:val="center"/>
    </w:pPr>
    <w:rPr>
      <w:rFonts w:ascii="Times New Roman" w:hAnsi="Times New Roman" w:cs="Times New Roman"/>
      <w:noProof/>
      <w:sz w:val="24"/>
    </w:rPr>
  </w:style>
  <w:style w:type="character" w:customStyle="1" w:styleId="EndNoteBibliographyTitleCar">
    <w:name w:val="EndNote Bibliography Title Car"/>
    <w:basedOn w:val="Policepardfaut"/>
    <w:link w:val="EndNoteBibliographyTitle"/>
    <w:rsid w:val="00C27F78"/>
    <w:rPr>
      <w:rFonts w:ascii="Times New Roman" w:hAnsi="Times New Roman" w:cs="Times New Roman"/>
      <w:noProof/>
      <w:sz w:val="24"/>
      <w:lang w:val="en-US"/>
    </w:rPr>
  </w:style>
  <w:style w:type="paragraph" w:styleId="NormalWeb">
    <w:name w:val="Normal (Web)"/>
    <w:basedOn w:val="Normal"/>
    <w:uiPriority w:val="99"/>
    <w:semiHidden/>
    <w:unhideWhenUsed/>
    <w:rsid w:val="0008226D"/>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Paragraphedeliste">
    <w:name w:val="List Paragraph"/>
    <w:basedOn w:val="Normal"/>
    <w:uiPriority w:val="34"/>
    <w:qFormat/>
    <w:rsid w:val="00A21AF0"/>
    <w:pPr>
      <w:ind w:left="720"/>
      <w:contextualSpacing/>
    </w:pPr>
  </w:style>
  <w:style w:type="table" w:styleId="Grilledutableau">
    <w:name w:val="Table Grid"/>
    <w:basedOn w:val="TableauNormal"/>
    <w:uiPriority w:val="39"/>
    <w:rsid w:val="00E200AC"/>
    <w:pPr>
      <w:spacing w:before="0"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640113"/>
    <w:pPr>
      <w:spacing w:before="0" w:after="0" w:line="240" w:lineRule="auto"/>
    </w:pPr>
    <w:rPr>
      <w:lang w:val="en-US"/>
    </w:rPr>
  </w:style>
  <w:style w:type="paragraph" w:styleId="En-tte">
    <w:name w:val="header"/>
    <w:basedOn w:val="Normal"/>
    <w:link w:val="En-tteCar"/>
    <w:uiPriority w:val="99"/>
    <w:unhideWhenUsed/>
    <w:rsid w:val="00AD7C32"/>
    <w:pPr>
      <w:tabs>
        <w:tab w:val="center" w:pos="4536"/>
        <w:tab w:val="right" w:pos="9072"/>
      </w:tabs>
      <w:spacing w:before="0" w:after="0" w:line="240" w:lineRule="auto"/>
    </w:pPr>
  </w:style>
  <w:style w:type="character" w:customStyle="1" w:styleId="En-tteCar">
    <w:name w:val="En-tête Car"/>
    <w:basedOn w:val="Policepardfaut"/>
    <w:link w:val="En-tte"/>
    <w:uiPriority w:val="99"/>
    <w:rsid w:val="00AD7C32"/>
    <w:rPr>
      <w:lang w:val="en-US"/>
    </w:rPr>
  </w:style>
  <w:style w:type="paragraph" w:styleId="Pieddepage">
    <w:name w:val="footer"/>
    <w:basedOn w:val="Normal"/>
    <w:link w:val="PieddepageCar"/>
    <w:unhideWhenUsed/>
    <w:rsid w:val="00AD7C32"/>
    <w:pPr>
      <w:tabs>
        <w:tab w:val="center" w:pos="4536"/>
        <w:tab w:val="right" w:pos="9072"/>
      </w:tabs>
      <w:spacing w:before="0" w:after="0" w:line="240" w:lineRule="auto"/>
    </w:pPr>
  </w:style>
  <w:style w:type="character" w:customStyle="1" w:styleId="PieddepageCar">
    <w:name w:val="Pied de page Car"/>
    <w:basedOn w:val="Policepardfaut"/>
    <w:link w:val="Pieddepage"/>
    <w:rsid w:val="00AD7C32"/>
    <w:rPr>
      <w:lang w:val="en-US"/>
    </w:rPr>
  </w:style>
  <w:style w:type="character" w:styleId="Numrodepage">
    <w:name w:val="page number"/>
    <w:basedOn w:val="Policepardfaut"/>
    <w:rsid w:val="00AD7C32"/>
  </w:style>
  <w:style w:type="character" w:styleId="Lienhypertexte">
    <w:name w:val="Hyperlink"/>
    <w:basedOn w:val="Policepardfaut"/>
    <w:uiPriority w:val="99"/>
    <w:unhideWhenUsed/>
    <w:rsid w:val="00E417D6"/>
    <w:rPr>
      <w:color w:val="0563C1" w:themeColor="hyperlink"/>
      <w:u w:val="single"/>
    </w:rPr>
  </w:style>
  <w:style w:type="character" w:customStyle="1" w:styleId="Mentionnonrsolue1">
    <w:name w:val="Mention non résolue1"/>
    <w:basedOn w:val="Policepardfaut"/>
    <w:uiPriority w:val="99"/>
    <w:semiHidden/>
    <w:unhideWhenUsed/>
    <w:rsid w:val="00E417D6"/>
    <w:rPr>
      <w:color w:val="605E5C"/>
      <w:shd w:val="clear" w:color="auto" w:fill="E1DFDD"/>
    </w:rPr>
  </w:style>
  <w:style w:type="paragraph" w:customStyle="1" w:styleId="a2">
    <w:name w:val="a2"/>
    <w:basedOn w:val="Normal"/>
    <w:rsid w:val="00A9302B"/>
    <w:pPr>
      <w:spacing w:before="100" w:beforeAutospacing="1" w:after="100" w:afterAutospacing="1" w:line="240" w:lineRule="auto"/>
      <w:jc w:val="both"/>
    </w:pPr>
    <w:rPr>
      <w:rFonts w:ascii="Times New Roman" w:eastAsia="Times New Roman" w:hAnsi="Times New Roman" w:cs="Times New Roman"/>
      <w:sz w:val="24"/>
      <w:szCs w:val="24"/>
      <w:lang w:val="fr-FR" w:eastAsia="fr-FR"/>
    </w:rPr>
  </w:style>
  <w:style w:type="character" w:customStyle="1" w:styleId="f01">
    <w:name w:val="f01"/>
    <w:basedOn w:val="Policepardfaut"/>
    <w:rsid w:val="00A9302B"/>
    <w:rPr>
      <w:rFonts w:ascii="Times New Roman" w:hAnsi="Times New Roman" w:cs="Times New Roman" w:hint="default"/>
      <w:color w:val="000000"/>
      <w:sz w:val="24"/>
      <w:szCs w:val="24"/>
    </w:rPr>
  </w:style>
  <w:style w:type="character" w:customStyle="1" w:styleId="f41">
    <w:name w:val="f41"/>
    <w:basedOn w:val="Policepardfaut"/>
    <w:rsid w:val="00E05A01"/>
    <w:rPr>
      <w:rFonts w:ascii="Times New Roman" w:hAnsi="Times New Roman" w:cs="Times New Roman" w:hint="default"/>
      <w:color w:val="000000"/>
      <w:sz w:val="24"/>
      <w:szCs w:val="24"/>
    </w:rPr>
  </w:style>
  <w:style w:type="character" w:customStyle="1" w:styleId="Titre1Car">
    <w:name w:val="Titre 1 Car"/>
    <w:basedOn w:val="Policepardfaut"/>
    <w:link w:val="Titre1"/>
    <w:uiPriority w:val="9"/>
    <w:rsid w:val="00247F8A"/>
    <w:rPr>
      <w:rFonts w:ascii="Times New Roman" w:eastAsia="Times New Roman" w:hAnsi="Times New Roman" w:cs="Times New Roman"/>
      <w:b/>
      <w:bCs/>
      <w:kern w:val="36"/>
      <w:sz w:val="48"/>
      <w:szCs w:val="48"/>
      <w:lang w:eastAsia="fr-FR"/>
    </w:rPr>
  </w:style>
  <w:style w:type="paragraph" w:customStyle="1" w:styleId="Default">
    <w:name w:val="Default"/>
    <w:rsid w:val="007B2E98"/>
    <w:pPr>
      <w:autoSpaceDE w:val="0"/>
      <w:autoSpaceDN w:val="0"/>
      <w:adjustRightInd w:val="0"/>
      <w:spacing w:before="0" w:after="0" w:line="240" w:lineRule="auto"/>
    </w:pPr>
    <w:rPr>
      <w:rFonts w:ascii="Arial" w:hAnsi="Arial" w:cs="Arial"/>
      <w:color w:val="000000"/>
      <w:sz w:val="24"/>
      <w:szCs w:val="24"/>
    </w:rPr>
  </w:style>
  <w:style w:type="character" w:customStyle="1" w:styleId="Titre2Car">
    <w:name w:val="Titre 2 Car"/>
    <w:basedOn w:val="Policepardfaut"/>
    <w:link w:val="Titre2"/>
    <w:uiPriority w:val="9"/>
    <w:semiHidden/>
    <w:rsid w:val="005A38A7"/>
    <w:rPr>
      <w:rFonts w:asciiTheme="majorHAnsi" w:eastAsiaTheme="majorEastAsia" w:hAnsiTheme="majorHAnsi" w:cstheme="majorBidi"/>
      <w:color w:val="2F5496" w:themeColor="accent1" w:themeShade="BF"/>
      <w:sz w:val="26"/>
      <w:szCs w:val="26"/>
      <w:lang w:val="en-US"/>
    </w:rPr>
  </w:style>
  <w:style w:type="character" w:customStyle="1" w:styleId="apple-converted-space">
    <w:name w:val="apple-converted-space"/>
    <w:basedOn w:val="Policepardfaut"/>
    <w:rsid w:val="005A38A7"/>
  </w:style>
  <w:style w:type="character" w:customStyle="1" w:styleId="UnresolvedMention">
    <w:name w:val="Unresolved Mention"/>
    <w:basedOn w:val="Policepardfaut"/>
    <w:uiPriority w:val="99"/>
    <w:semiHidden/>
    <w:unhideWhenUsed/>
    <w:rsid w:val="00031EDF"/>
    <w:rPr>
      <w:color w:val="605E5C"/>
      <w:shd w:val="clear" w:color="auto" w:fill="E1DFDD"/>
    </w:rPr>
  </w:style>
  <w:style w:type="paragraph" w:customStyle="1" w:styleId="BJ-ArticleTitle">
    <w:name w:val="BJ-ArticleTitle"/>
    <w:basedOn w:val="Normal"/>
    <w:rsid w:val="0037794E"/>
    <w:pPr>
      <w:spacing w:before="0" w:after="500" w:line="320" w:lineRule="exact"/>
    </w:pPr>
    <w:rPr>
      <w:rFonts w:ascii="Arial" w:eastAsia="Times New Roman" w:hAnsi="Arial" w:cs="Arial"/>
      <w:b/>
      <w:bCs/>
      <w:sz w:val="28"/>
      <w:szCs w:val="24"/>
    </w:rPr>
  </w:style>
  <w:style w:type="paragraph" w:customStyle="1" w:styleId="xmsolistparagraph">
    <w:name w:val="x_msolistparagraph"/>
    <w:basedOn w:val="Normal"/>
    <w:rsid w:val="00194282"/>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Titre">
    <w:name w:val="Title"/>
    <w:basedOn w:val="Normal"/>
    <w:link w:val="TitreCar"/>
    <w:uiPriority w:val="99"/>
    <w:qFormat/>
    <w:rsid w:val="00E353D1"/>
    <w:pPr>
      <w:spacing w:before="0" w:after="0" w:line="240" w:lineRule="auto"/>
      <w:jc w:val="center"/>
    </w:pPr>
    <w:rPr>
      <w:rFonts w:ascii="Times New Roman" w:eastAsia="Times New Roman" w:hAnsi="Times New Roman" w:cs="Times New Roman"/>
      <w:b/>
      <w:sz w:val="28"/>
      <w:szCs w:val="20"/>
      <w:lang w:val="fr-FR" w:eastAsia="fr-FR"/>
    </w:rPr>
  </w:style>
  <w:style w:type="character" w:customStyle="1" w:styleId="TitreCar">
    <w:name w:val="Titre Car"/>
    <w:basedOn w:val="Policepardfaut"/>
    <w:link w:val="Titre"/>
    <w:uiPriority w:val="99"/>
    <w:rsid w:val="00E353D1"/>
    <w:rPr>
      <w:rFonts w:ascii="Times New Roman" w:eastAsia="Times New Roman" w:hAnsi="Times New Roman" w:cs="Times New Roman"/>
      <w:b/>
      <w:sz w:val="28"/>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08883">
      <w:bodyDiv w:val="1"/>
      <w:marLeft w:val="0"/>
      <w:marRight w:val="0"/>
      <w:marTop w:val="0"/>
      <w:marBottom w:val="0"/>
      <w:divBdr>
        <w:top w:val="none" w:sz="0" w:space="0" w:color="auto"/>
        <w:left w:val="none" w:sz="0" w:space="0" w:color="auto"/>
        <w:bottom w:val="none" w:sz="0" w:space="0" w:color="auto"/>
        <w:right w:val="none" w:sz="0" w:space="0" w:color="auto"/>
      </w:divBdr>
    </w:div>
    <w:div w:id="29576403">
      <w:bodyDiv w:val="1"/>
      <w:marLeft w:val="0"/>
      <w:marRight w:val="0"/>
      <w:marTop w:val="0"/>
      <w:marBottom w:val="0"/>
      <w:divBdr>
        <w:top w:val="none" w:sz="0" w:space="0" w:color="auto"/>
        <w:left w:val="none" w:sz="0" w:space="0" w:color="auto"/>
        <w:bottom w:val="none" w:sz="0" w:space="0" w:color="auto"/>
        <w:right w:val="none" w:sz="0" w:space="0" w:color="auto"/>
      </w:divBdr>
      <w:divsChild>
        <w:div w:id="2116443036">
          <w:marLeft w:val="0"/>
          <w:marRight w:val="0"/>
          <w:marTop w:val="0"/>
          <w:marBottom w:val="0"/>
          <w:divBdr>
            <w:top w:val="none" w:sz="0" w:space="0" w:color="auto"/>
            <w:left w:val="none" w:sz="0" w:space="0" w:color="auto"/>
            <w:bottom w:val="none" w:sz="0" w:space="0" w:color="auto"/>
            <w:right w:val="none" w:sz="0" w:space="0" w:color="auto"/>
          </w:divBdr>
        </w:div>
      </w:divsChild>
    </w:div>
    <w:div w:id="185171528">
      <w:bodyDiv w:val="1"/>
      <w:marLeft w:val="0"/>
      <w:marRight w:val="0"/>
      <w:marTop w:val="0"/>
      <w:marBottom w:val="0"/>
      <w:divBdr>
        <w:top w:val="none" w:sz="0" w:space="0" w:color="auto"/>
        <w:left w:val="none" w:sz="0" w:space="0" w:color="auto"/>
        <w:bottom w:val="none" w:sz="0" w:space="0" w:color="auto"/>
        <w:right w:val="none" w:sz="0" w:space="0" w:color="auto"/>
      </w:divBdr>
    </w:div>
    <w:div w:id="331879863">
      <w:bodyDiv w:val="1"/>
      <w:marLeft w:val="0"/>
      <w:marRight w:val="0"/>
      <w:marTop w:val="0"/>
      <w:marBottom w:val="0"/>
      <w:divBdr>
        <w:top w:val="none" w:sz="0" w:space="0" w:color="auto"/>
        <w:left w:val="none" w:sz="0" w:space="0" w:color="auto"/>
        <w:bottom w:val="none" w:sz="0" w:space="0" w:color="auto"/>
        <w:right w:val="none" w:sz="0" w:space="0" w:color="auto"/>
      </w:divBdr>
      <w:divsChild>
        <w:div w:id="1591234850">
          <w:marLeft w:val="0"/>
          <w:marRight w:val="0"/>
          <w:marTop w:val="0"/>
          <w:marBottom w:val="0"/>
          <w:divBdr>
            <w:top w:val="none" w:sz="0" w:space="0" w:color="auto"/>
            <w:left w:val="none" w:sz="0" w:space="0" w:color="auto"/>
            <w:bottom w:val="none" w:sz="0" w:space="0" w:color="auto"/>
            <w:right w:val="none" w:sz="0" w:space="0" w:color="auto"/>
          </w:divBdr>
        </w:div>
        <w:div w:id="601693943">
          <w:marLeft w:val="0"/>
          <w:marRight w:val="0"/>
          <w:marTop w:val="0"/>
          <w:marBottom w:val="0"/>
          <w:divBdr>
            <w:top w:val="none" w:sz="0" w:space="0" w:color="auto"/>
            <w:left w:val="none" w:sz="0" w:space="0" w:color="auto"/>
            <w:bottom w:val="none" w:sz="0" w:space="0" w:color="auto"/>
            <w:right w:val="none" w:sz="0" w:space="0" w:color="auto"/>
          </w:divBdr>
        </w:div>
        <w:div w:id="101537682">
          <w:marLeft w:val="0"/>
          <w:marRight w:val="0"/>
          <w:marTop w:val="0"/>
          <w:marBottom w:val="0"/>
          <w:divBdr>
            <w:top w:val="none" w:sz="0" w:space="0" w:color="auto"/>
            <w:left w:val="none" w:sz="0" w:space="0" w:color="auto"/>
            <w:bottom w:val="none" w:sz="0" w:space="0" w:color="auto"/>
            <w:right w:val="none" w:sz="0" w:space="0" w:color="auto"/>
          </w:divBdr>
        </w:div>
      </w:divsChild>
    </w:div>
    <w:div w:id="513300153">
      <w:bodyDiv w:val="1"/>
      <w:marLeft w:val="0"/>
      <w:marRight w:val="0"/>
      <w:marTop w:val="0"/>
      <w:marBottom w:val="0"/>
      <w:divBdr>
        <w:top w:val="none" w:sz="0" w:space="0" w:color="auto"/>
        <w:left w:val="none" w:sz="0" w:space="0" w:color="auto"/>
        <w:bottom w:val="none" w:sz="0" w:space="0" w:color="auto"/>
        <w:right w:val="none" w:sz="0" w:space="0" w:color="auto"/>
      </w:divBdr>
      <w:divsChild>
        <w:div w:id="322900730">
          <w:marLeft w:val="0"/>
          <w:marRight w:val="0"/>
          <w:marTop w:val="0"/>
          <w:marBottom w:val="0"/>
          <w:divBdr>
            <w:top w:val="none" w:sz="0" w:space="0" w:color="auto"/>
            <w:left w:val="none" w:sz="0" w:space="0" w:color="auto"/>
            <w:bottom w:val="none" w:sz="0" w:space="0" w:color="auto"/>
            <w:right w:val="none" w:sz="0" w:space="0" w:color="auto"/>
          </w:divBdr>
          <w:divsChild>
            <w:div w:id="377508320">
              <w:marLeft w:val="0"/>
              <w:marRight w:val="0"/>
              <w:marTop w:val="0"/>
              <w:marBottom w:val="0"/>
              <w:divBdr>
                <w:top w:val="none" w:sz="0" w:space="0" w:color="auto"/>
                <w:left w:val="none" w:sz="0" w:space="0" w:color="auto"/>
                <w:bottom w:val="none" w:sz="0" w:space="0" w:color="auto"/>
                <w:right w:val="none" w:sz="0" w:space="0" w:color="auto"/>
              </w:divBdr>
              <w:divsChild>
                <w:div w:id="100343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812720">
      <w:bodyDiv w:val="1"/>
      <w:marLeft w:val="0"/>
      <w:marRight w:val="0"/>
      <w:marTop w:val="0"/>
      <w:marBottom w:val="0"/>
      <w:divBdr>
        <w:top w:val="none" w:sz="0" w:space="0" w:color="auto"/>
        <w:left w:val="none" w:sz="0" w:space="0" w:color="auto"/>
        <w:bottom w:val="none" w:sz="0" w:space="0" w:color="auto"/>
        <w:right w:val="none" w:sz="0" w:space="0" w:color="auto"/>
      </w:divBdr>
    </w:div>
    <w:div w:id="784079593">
      <w:bodyDiv w:val="1"/>
      <w:marLeft w:val="0"/>
      <w:marRight w:val="0"/>
      <w:marTop w:val="0"/>
      <w:marBottom w:val="0"/>
      <w:divBdr>
        <w:top w:val="none" w:sz="0" w:space="0" w:color="auto"/>
        <w:left w:val="none" w:sz="0" w:space="0" w:color="auto"/>
        <w:bottom w:val="none" w:sz="0" w:space="0" w:color="auto"/>
        <w:right w:val="none" w:sz="0" w:space="0" w:color="auto"/>
      </w:divBdr>
    </w:div>
    <w:div w:id="788744824">
      <w:bodyDiv w:val="1"/>
      <w:marLeft w:val="0"/>
      <w:marRight w:val="0"/>
      <w:marTop w:val="0"/>
      <w:marBottom w:val="0"/>
      <w:divBdr>
        <w:top w:val="none" w:sz="0" w:space="0" w:color="auto"/>
        <w:left w:val="none" w:sz="0" w:space="0" w:color="auto"/>
        <w:bottom w:val="none" w:sz="0" w:space="0" w:color="auto"/>
        <w:right w:val="none" w:sz="0" w:space="0" w:color="auto"/>
      </w:divBdr>
    </w:div>
    <w:div w:id="818153978">
      <w:bodyDiv w:val="1"/>
      <w:marLeft w:val="0"/>
      <w:marRight w:val="0"/>
      <w:marTop w:val="0"/>
      <w:marBottom w:val="0"/>
      <w:divBdr>
        <w:top w:val="none" w:sz="0" w:space="0" w:color="auto"/>
        <w:left w:val="none" w:sz="0" w:space="0" w:color="auto"/>
        <w:bottom w:val="none" w:sz="0" w:space="0" w:color="auto"/>
        <w:right w:val="none" w:sz="0" w:space="0" w:color="auto"/>
      </w:divBdr>
      <w:divsChild>
        <w:div w:id="1047921315">
          <w:marLeft w:val="0"/>
          <w:marRight w:val="0"/>
          <w:marTop w:val="100"/>
          <w:marBottom w:val="100"/>
          <w:divBdr>
            <w:top w:val="none" w:sz="0" w:space="0" w:color="auto"/>
            <w:left w:val="none" w:sz="0" w:space="0" w:color="auto"/>
            <w:bottom w:val="none" w:sz="0" w:space="0" w:color="auto"/>
            <w:right w:val="none" w:sz="0" w:space="0" w:color="auto"/>
          </w:divBdr>
          <w:divsChild>
            <w:div w:id="146631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131481">
      <w:bodyDiv w:val="1"/>
      <w:marLeft w:val="0"/>
      <w:marRight w:val="0"/>
      <w:marTop w:val="0"/>
      <w:marBottom w:val="0"/>
      <w:divBdr>
        <w:top w:val="none" w:sz="0" w:space="0" w:color="auto"/>
        <w:left w:val="none" w:sz="0" w:space="0" w:color="auto"/>
        <w:bottom w:val="none" w:sz="0" w:space="0" w:color="auto"/>
        <w:right w:val="none" w:sz="0" w:space="0" w:color="auto"/>
      </w:divBdr>
    </w:div>
    <w:div w:id="1068311284">
      <w:bodyDiv w:val="1"/>
      <w:marLeft w:val="0"/>
      <w:marRight w:val="0"/>
      <w:marTop w:val="0"/>
      <w:marBottom w:val="0"/>
      <w:divBdr>
        <w:top w:val="none" w:sz="0" w:space="0" w:color="auto"/>
        <w:left w:val="none" w:sz="0" w:space="0" w:color="auto"/>
        <w:bottom w:val="none" w:sz="0" w:space="0" w:color="auto"/>
        <w:right w:val="none" w:sz="0" w:space="0" w:color="auto"/>
      </w:divBdr>
    </w:div>
    <w:div w:id="1090467392">
      <w:bodyDiv w:val="1"/>
      <w:marLeft w:val="0"/>
      <w:marRight w:val="0"/>
      <w:marTop w:val="0"/>
      <w:marBottom w:val="0"/>
      <w:divBdr>
        <w:top w:val="none" w:sz="0" w:space="0" w:color="auto"/>
        <w:left w:val="none" w:sz="0" w:space="0" w:color="auto"/>
        <w:bottom w:val="none" w:sz="0" w:space="0" w:color="auto"/>
        <w:right w:val="none" w:sz="0" w:space="0" w:color="auto"/>
      </w:divBdr>
    </w:div>
    <w:div w:id="1206063272">
      <w:bodyDiv w:val="1"/>
      <w:marLeft w:val="0"/>
      <w:marRight w:val="0"/>
      <w:marTop w:val="0"/>
      <w:marBottom w:val="0"/>
      <w:divBdr>
        <w:top w:val="none" w:sz="0" w:space="0" w:color="auto"/>
        <w:left w:val="none" w:sz="0" w:space="0" w:color="auto"/>
        <w:bottom w:val="none" w:sz="0" w:space="0" w:color="auto"/>
        <w:right w:val="none" w:sz="0" w:space="0" w:color="auto"/>
      </w:divBdr>
    </w:div>
    <w:div w:id="1222789495">
      <w:bodyDiv w:val="1"/>
      <w:marLeft w:val="0"/>
      <w:marRight w:val="0"/>
      <w:marTop w:val="0"/>
      <w:marBottom w:val="0"/>
      <w:divBdr>
        <w:top w:val="none" w:sz="0" w:space="0" w:color="auto"/>
        <w:left w:val="none" w:sz="0" w:space="0" w:color="auto"/>
        <w:bottom w:val="none" w:sz="0" w:space="0" w:color="auto"/>
        <w:right w:val="none" w:sz="0" w:space="0" w:color="auto"/>
      </w:divBdr>
    </w:div>
    <w:div w:id="1265117898">
      <w:bodyDiv w:val="1"/>
      <w:marLeft w:val="0"/>
      <w:marRight w:val="0"/>
      <w:marTop w:val="0"/>
      <w:marBottom w:val="0"/>
      <w:divBdr>
        <w:top w:val="none" w:sz="0" w:space="0" w:color="auto"/>
        <w:left w:val="none" w:sz="0" w:space="0" w:color="auto"/>
        <w:bottom w:val="none" w:sz="0" w:space="0" w:color="auto"/>
        <w:right w:val="none" w:sz="0" w:space="0" w:color="auto"/>
      </w:divBdr>
      <w:divsChild>
        <w:div w:id="436566457">
          <w:marLeft w:val="0"/>
          <w:marRight w:val="0"/>
          <w:marTop w:val="0"/>
          <w:marBottom w:val="0"/>
          <w:divBdr>
            <w:top w:val="none" w:sz="0" w:space="0" w:color="auto"/>
            <w:left w:val="none" w:sz="0" w:space="0" w:color="auto"/>
            <w:bottom w:val="none" w:sz="0" w:space="0" w:color="auto"/>
            <w:right w:val="none" w:sz="0" w:space="0" w:color="auto"/>
          </w:divBdr>
          <w:divsChild>
            <w:div w:id="1149638028">
              <w:marLeft w:val="0"/>
              <w:marRight w:val="0"/>
              <w:marTop w:val="0"/>
              <w:marBottom w:val="0"/>
              <w:divBdr>
                <w:top w:val="none" w:sz="0" w:space="0" w:color="auto"/>
                <w:left w:val="none" w:sz="0" w:space="0" w:color="auto"/>
                <w:bottom w:val="none" w:sz="0" w:space="0" w:color="auto"/>
                <w:right w:val="none" w:sz="0" w:space="0" w:color="auto"/>
              </w:divBdr>
              <w:divsChild>
                <w:div w:id="78978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939823">
      <w:bodyDiv w:val="1"/>
      <w:marLeft w:val="0"/>
      <w:marRight w:val="0"/>
      <w:marTop w:val="0"/>
      <w:marBottom w:val="0"/>
      <w:divBdr>
        <w:top w:val="none" w:sz="0" w:space="0" w:color="auto"/>
        <w:left w:val="none" w:sz="0" w:space="0" w:color="auto"/>
        <w:bottom w:val="none" w:sz="0" w:space="0" w:color="auto"/>
        <w:right w:val="none" w:sz="0" w:space="0" w:color="auto"/>
      </w:divBdr>
    </w:div>
    <w:div w:id="1472020963">
      <w:bodyDiv w:val="1"/>
      <w:marLeft w:val="0"/>
      <w:marRight w:val="0"/>
      <w:marTop w:val="0"/>
      <w:marBottom w:val="0"/>
      <w:divBdr>
        <w:top w:val="none" w:sz="0" w:space="0" w:color="auto"/>
        <w:left w:val="none" w:sz="0" w:space="0" w:color="auto"/>
        <w:bottom w:val="none" w:sz="0" w:space="0" w:color="auto"/>
        <w:right w:val="none" w:sz="0" w:space="0" w:color="auto"/>
      </w:divBdr>
    </w:div>
    <w:div w:id="1622571758">
      <w:bodyDiv w:val="1"/>
      <w:marLeft w:val="0"/>
      <w:marRight w:val="0"/>
      <w:marTop w:val="0"/>
      <w:marBottom w:val="0"/>
      <w:divBdr>
        <w:top w:val="none" w:sz="0" w:space="0" w:color="auto"/>
        <w:left w:val="none" w:sz="0" w:space="0" w:color="auto"/>
        <w:bottom w:val="none" w:sz="0" w:space="0" w:color="auto"/>
        <w:right w:val="none" w:sz="0" w:space="0" w:color="auto"/>
      </w:divBdr>
      <w:divsChild>
        <w:div w:id="1211264083">
          <w:marLeft w:val="0"/>
          <w:marRight w:val="0"/>
          <w:marTop w:val="0"/>
          <w:marBottom w:val="0"/>
          <w:divBdr>
            <w:top w:val="none" w:sz="0" w:space="0" w:color="auto"/>
            <w:left w:val="none" w:sz="0" w:space="0" w:color="auto"/>
            <w:bottom w:val="none" w:sz="0" w:space="0" w:color="auto"/>
            <w:right w:val="none" w:sz="0" w:space="0" w:color="auto"/>
          </w:divBdr>
        </w:div>
      </w:divsChild>
    </w:div>
    <w:div w:id="1629042970">
      <w:bodyDiv w:val="1"/>
      <w:marLeft w:val="0"/>
      <w:marRight w:val="0"/>
      <w:marTop w:val="0"/>
      <w:marBottom w:val="0"/>
      <w:divBdr>
        <w:top w:val="none" w:sz="0" w:space="0" w:color="auto"/>
        <w:left w:val="none" w:sz="0" w:space="0" w:color="auto"/>
        <w:bottom w:val="none" w:sz="0" w:space="0" w:color="auto"/>
        <w:right w:val="none" w:sz="0" w:space="0" w:color="auto"/>
      </w:divBdr>
      <w:divsChild>
        <w:div w:id="1910264346">
          <w:marLeft w:val="0"/>
          <w:marRight w:val="0"/>
          <w:marTop w:val="0"/>
          <w:marBottom w:val="0"/>
          <w:divBdr>
            <w:top w:val="none" w:sz="0" w:space="0" w:color="auto"/>
            <w:left w:val="none" w:sz="0" w:space="0" w:color="auto"/>
            <w:bottom w:val="none" w:sz="0" w:space="0" w:color="auto"/>
            <w:right w:val="none" w:sz="0" w:space="0" w:color="auto"/>
          </w:divBdr>
        </w:div>
        <w:div w:id="1570270146">
          <w:marLeft w:val="0"/>
          <w:marRight w:val="0"/>
          <w:marTop w:val="0"/>
          <w:marBottom w:val="0"/>
          <w:divBdr>
            <w:top w:val="none" w:sz="0" w:space="0" w:color="auto"/>
            <w:left w:val="none" w:sz="0" w:space="0" w:color="auto"/>
            <w:bottom w:val="none" w:sz="0" w:space="0" w:color="auto"/>
            <w:right w:val="none" w:sz="0" w:space="0" w:color="auto"/>
          </w:divBdr>
        </w:div>
        <w:div w:id="738093958">
          <w:marLeft w:val="0"/>
          <w:marRight w:val="0"/>
          <w:marTop w:val="0"/>
          <w:marBottom w:val="0"/>
          <w:divBdr>
            <w:top w:val="none" w:sz="0" w:space="0" w:color="auto"/>
            <w:left w:val="none" w:sz="0" w:space="0" w:color="auto"/>
            <w:bottom w:val="none" w:sz="0" w:space="0" w:color="auto"/>
            <w:right w:val="none" w:sz="0" w:space="0" w:color="auto"/>
          </w:divBdr>
        </w:div>
        <w:div w:id="554269958">
          <w:marLeft w:val="0"/>
          <w:marRight w:val="0"/>
          <w:marTop w:val="0"/>
          <w:marBottom w:val="0"/>
          <w:divBdr>
            <w:top w:val="none" w:sz="0" w:space="0" w:color="auto"/>
            <w:left w:val="none" w:sz="0" w:space="0" w:color="auto"/>
            <w:bottom w:val="none" w:sz="0" w:space="0" w:color="auto"/>
            <w:right w:val="none" w:sz="0" w:space="0" w:color="auto"/>
          </w:divBdr>
        </w:div>
        <w:div w:id="2070030836">
          <w:marLeft w:val="0"/>
          <w:marRight w:val="0"/>
          <w:marTop w:val="0"/>
          <w:marBottom w:val="0"/>
          <w:divBdr>
            <w:top w:val="none" w:sz="0" w:space="0" w:color="auto"/>
            <w:left w:val="none" w:sz="0" w:space="0" w:color="auto"/>
            <w:bottom w:val="none" w:sz="0" w:space="0" w:color="auto"/>
            <w:right w:val="none" w:sz="0" w:space="0" w:color="auto"/>
          </w:divBdr>
        </w:div>
        <w:div w:id="99835042">
          <w:marLeft w:val="0"/>
          <w:marRight w:val="0"/>
          <w:marTop w:val="0"/>
          <w:marBottom w:val="0"/>
          <w:divBdr>
            <w:top w:val="none" w:sz="0" w:space="0" w:color="auto"/>
            <w:left w:val="none" w:sz="0" w:space="0" w:color="auto"/>
            <w:bottom w:val="none" w:sz="0" w:space="0" w:color="auto"/>
            <w:right w:val="none" w:sz="0" w:space="0" w:color="auto"/>
          </w:divBdr>
        </w:div>
        <w:div w:id="1510487815">
          <w:marLeft w:val="0"/>
          <w:marRight w:val="0"/>
          <w:marTop w:val="0"/>
          <w:marBottom w:val="0"/>
          <w:divBdr>
            <w:top w:val="none" w:sz="0" w:space="0" w:color="auto"/>
            <w:left w:val="none" w:sz="0" w:space="0" w:color="auto"/>
            <w:bottom w:val="none" w:sz="0" w:space="0" w:color="auto"/>
            <w:right w:val="none" w:sz="0" w:space="0" w:color="auto"/>
          </w:divBdr>
        </w:div>
        <w:div w:id="689573938">
          <w:marLeft w:val="0"/>
          <w:marRight w:val="0"/>
          <w:marTop w:val="0"/>
          <w:marBottom w:val="0"/>
          <w:divBdr>
            <w:top w:val="none" w:sz="0" w:space="0" w:color="auto"/>
            <w:left w:val="none" w:sz="0" w:space="0" w:color="auto"/>
            <w:bottom w:val="none" w:sz="0" w:space="0" w:color="auto"/>
            <w:right w:val="none" w:sz="0" w:space="0" w:color="auto"/>
          </w:divBdr>
        </w:div>
        <w:div w:id="723522857">
          <w:marLeft w:val="0"/>
          <w:marRight w:val="0"/>
          <w:marTop w:val="0"/>
          <w:marBottom w:val="0"/>
          <w:divBdr>
            <w:top w:val="none" w:sz="0" w:space="0" w:color="auto"/>
            <w:left w:val="none" w:sz="0" w:space="0" w:color="auto"/>
            <w:bottom w:val="none" w:sz="0" w:space="0" w:color="auto"/>
            <w:right w:val="none" w:sz="0" w:space="0" w:color="auto"/>
          </w:divBdr>
          <w:divsChild>
            <w:div w:id="123982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6661">
      <w:bodyDiv w:val="1"/>
      <w:marLeft w:val="0"/>
      <w:marRight w:val="0"/>
      <w:marTop w:val="0"/>
      <w:marBottom w:val="0"/>
      <w:divBdr>
        <w:top w:val="none" w:sz="0" w:space="0" w:color="auto"/>
        <w:left w:val="none" w:sz="0" w:space="0" w:color="auto"/>
        <w:bottom w:val="none" w:sz="0" w:space="0" w:color="auto"/>
        <w:right w:val="none" w:sz="0" w:space="0" w:color="auto"/>
      </w:divBdr>
    </w:div>
    <w:div w:id="1846243220">
      <w:bodyDiv w:val="1"/>
      <w:marLeft w:val="0"/>
      <w:marRight w:val="0"/>
      <w:marTop w:val="0"/>
      <w:marBottom w:val="0"/>
      <w:divBdr>
        <w:top w:val="none" w:sz="0" w:space="0" w:color="auto"/>
        <w:left w:val="none" w:sz="0" w:space="0" w:color="auto"/>
        <w:bottom w:val="none" w:sz="0" w:space="0" w:color="auto"/>
        <w:right w:val="none" w:sz="0" w:space="0" w:color="auto"/>
      </w:divBdr>
    </w:div>
    <w:div w:id="1946959530">
      <w:bodyDiv w:val="1"/>
      <w:marLeft w:val="0"/>
      <w:marRight w:val="0"/>
      <w:marTop w:val="0"/>
      <w:marBottom w:val="0"/>
      <w:divBdr>
        <w:top w:val="none" w:sz="0" w:space="0" w:color="auto"/>
        <w:left w:val="none" w:sz="0" w:space="0" w:color="auto"/>
        <w:bottom w:val="none" w:sz="0" w:space="0" w:color="auto"/>
        <w:right w:val="none" w:sz="0" w:space="0" w:color="auto"/>
      </w:divBdr>
      <w:divsChild>
        <w:div w:id="173806436">
          <w:marLeft w:val="0"/>
          <w:marRight w:val="0"/>
          <w:marTop w:val="0"/>
          <w:marBottom w:val="0"/>
          <w:divBdr>
            <w:top w:val="none" w:sz="0" w:space="0" w:color="auto"/>
            <w:left w:val="none" w:sz="0" w:space="0" w:color="auto"/>
            <w:bottom w:val="none" w:sz="0" w:space="0" w:color="auto"/>
            <w:right w:val="none" w:sz="0" w:space="0" w:color="auto"/>
          </w:divBdr>
        </w:div>
      </w:divsChild>
    </w:div>
    <w:div w:id="2028827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n.wikipedia.org/wiki/VEGFR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5371</Words>
  <Characters>29546</Characters>
  <Application>Microsoft Office Word</Application>
  <DocSecurity>0</DocSecurity>
  <Lines>246</Lines>
  <Paragraphs>69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 Beauvais</dc:creator>
  <cp:lastModifiedBy>BEN TALEB Abdeslam</cp:lastModifiedBy>
  <cp:revision>2</cp:revision>
  <cp:lastPrinted>2020-07-22T06:25:00Z</cp:lastPrinted>
  <dcterms:created xsi:type="dcterms:W3CDTF">2021-02-12T16:14:00Z</dcterms:created>
  <dcterms:modified xsi:type="dcterms:W3CDTF">2021-02-12T16:14:00Z</dcterms:modified>
</cp:coreProperties>
</file>