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E272E" w14:textId="77525FA1" w:rsidR="00787488" w:rsidRDefault="009D4646" w:rsidP="007874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 Randomized, Single-Blinded, Non-Inferiority Cross-Over Trial</w:t>
      </w:r>
      <w:r w:rsidRPr="008C78F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of </w:t>
      </w:r>
      <w:r w:rsidR="002C7824" w:rsidRPr="008C78F7">
        <w:rPr>
          <w:rFonts w:ascii="Times New Roman" w:hAnsi="Times New Roman" w:cs="Times New Roman"/>
          <w:b/>
          <w:sz w:val="24"/>
          <w:szCs w:val="24"/>
          <w:lang w:val="en-US"/>
        </w:rPr>
        <w:t>Facilitated Subcutaneous Immunoglobulin in Multifocal Motor Neuropathy</w:t>
      </w:r>
    </w:p>
    <w:p w14:paraId="34345CD6" w14:textId="77777777" w:rsidR="00787488" w:rsidRDefault="00787488" w:rsidP="001D6963">
      <w:pPr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14:paraId="6F4D5610" w14:textId="77777777" w:rsidR="00787488" w:rsidRDefault="00787488" w:rsidP="001D6963">
      <w:pPr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14:paraId="46BF7D81" w14:textId="3B32AF73" w:rsidR="001F3BA8" w:rsidRPr="008C78F7" w:rsidRDefault="00101F41" w:rsidP="001F3BA8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>Purpose</w:t>
      </w:r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>: To optimize subcutaneous therapy with immunoglobulins we compared large volume infusion of IgG facilitated by pretreatment with hyaluronidase (</w:t>
      </w:r>
      <w:proofErr w:type="spellStart"/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>fSCIG</w:t>
      </w:r>
      <w:proofErr w:type="spellEnd"/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) to conventional infusion of multiple small dosages (cSCIG) in 20 patients with multifocal motor neuropathy (MMN). </w:t>
      </w:r>
    </w:p>
    <w:p w14:paraId="72F64F42" w14:textId="36179C60" w:rsidR="00645FD9" w:rsidRPr="008C78F7" w:rsidRDefault="001F3BA8" w:rsidP="00645FD9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C78F7">
        <w:rPr>
          <w:rFonts w:ascii="Times New Roman" w:hAnsi="Times New Roman" w:cs="Times New Roman"/>
          <w:sz w:val="24"/>
          <w:szCs w:val="24"/>
          <w:lang w:val="en-US"/>
        </w:rPr>
        <w:t>Methods: A randomized, non-inferiority</w:t>
      </w:r>
      <w:r w:rsidR="000504EA">
        <w:rPr>
          <w:rFonts w:ascii="Times New Roman" w:hAnsi="Times New Roman" w:cs="Times New Roman"/>
          <w:sz w:val="24"/>
          <w:szCs w:val="24"/>
          <w:lang w:val="en-US"/>
        </w:rPr>
        <w:t>, cross-over</w:t>
      </w: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and observer-blinded design was applied with a treatment period of 24 weeks at each therapy.</w:t>
      </w:r>
      <w:r w:rsidR="00A67F90">
        <w:rPr>
          <w:rFonts w:ascii="Times New Roman" w:hAnsi="Times New Roman" w:cs="Times New Roman"/>
          <w:sz w:val="24"/>
          <w:szCs w:val="24"/>
          <w:lang w:val="en-US"/>
        </w:rPr>
        <w:t xml:space="preserve"> The primary study parameter was isometric strength</w:t>
      </w:r>
      <w:r w:rsidR="00645FD9">
        <w:rPr>
          <w:rFonts w:ascii="Times New Roman" w:hAnsi="Times New Roman" w:cs="Times New Roman"/>
          <w:sz w:val="24"/>
          <w:szCs w:val="24"/>
          <w:lang w:val="en-US"/>
        </w:rPr>
        <w:t>. Secondary study parameters were the</w:t>
      </w:r>
      <w:r w:rsidR="00A50898">
        <w:rPr>
          <w:rFonts w:ascii="Times New Roman" w:hAnsi="Times New Roman" w:cs="Times New Roman"/>
          <w:sz w:val="24"/>
          <w:szCs w:val="24"/>
          <w:lang w:val="en-US"/>
        </w:rPr>
        <w:t xml:space="preserve"> scores of the following tests:</w:t>
      </w:r>
      <w:r w:rsidR="00645F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50898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45FD9">
        <w:rPr>
          <w:rFonts w:ascii="Times New Roman" w:hAnsi="Times New Roman" w:cs="Times New Roman"/>
          <w:sz w:val="24"/>
          <w:szCs w:val="24"/>
          <w:lang w:val="en-US"/>
        </w:rPr>
        <w:t xml:space="preserve">Overall Disability Sum Score, </w:t>
      </w:r>
      <w:r w:rsidR="00645FD9" w:rsidRPr="008C78F7">
        <w:rPr>
          <w:rFonts w:ascii="Times New Roman" w:hAnsi="Times New Roman" w:cs="Times New Roman"/>
          <w:sz w:val="24"/>
          <w:szCs w:val="24"/>
          <w:lang w:val="en-US"/>
        </w:rPr>
        <w:t>Medical Research Coun</w:t>
      </w:r>
      <w:r w:rsidR="000504EA">
        <w:rPr>
          <w:rFonts w:ascii="Times New Roman" w:hAnsi="Times New Roman" w:cs="Times New Roman"/>
          <w:sz w:val="24"/>
          <w:szCs w:val="24"/>
          <w:lang w:val="en-US"/>
        </w:rPr>
        <w:t>cil, grip strength using a hand-</w:t>
      </w:r>
      <w:r w:rsidR="00645FD9" w:rsidRPr="008C78F7">
        <w:rPr>
          <w:rFonts w:ascii="Times New Roman" w:hAnsi="Times New Roman" w:cs="Times New Roman"/>
          <w:sz w:val="24"/>
          <w:szCs w:val="24"/>
          <w:lang w:val="en-US"/>
        </w:rPr>
        <w:t>held dynamometer, 9 Hole Peg Test, Six Spot Step Test</w:t>
      </w:r>
      <w:r w:rsidR="00A5089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645FD9"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EQ-5D-5L Index Value </w:t>
      </w:r>
      <w:r w:rsidR="00A50898">
        <w:rPr>
          <w:rFonts w:ascii="Times New Roman" w:hAnsi="Times New Roman" w:cs="Times New Roman"/>
          <w:sz w:val="24"/>
          <w:szCs w:val="24"/>
          <w:lang w:val="en-US"/>
        </w:rPr>
        <w:t>and VAS</w:t>
      </w:r>
      <w:r w:rsidR="00645FD9" w:rsidRPr="008C78F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B9962B3" w14:textId="5A2E9298" w:rsidR="001F3BA8" w:rsidRPr="008C78F7" w:rsidRDefault="001F3BA8" w:rsidP="001F3BA8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Results: In 18 patients </w:t>
      </w:r>
      <w:proofErr w:type="spellStart"/>
      <w:r w:rsidRPr="008C78F7">
        <w:rPr>
          <w:rFonts w:ascii="Times New Roman" w:hAnsi="Times New Roman" w:cs="Times New Roman"/>
          <w:sz w:val="24"/>
          <w:szCs w:val="24"/>
          <w:lang w:val="en-US"/>
        </w:rPr>
        <w:t>fSCIG</w:t>
      </w:r>
      <w:proofErr w:type="spellEnd"/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was feasible, 2 patients leaving the study due to side-effects. The</w:t>
      </w:r>
      <w:r w:rsidR="00A67F90">
        <w:rPr>
          <w:rFonts w:ascii="Times New Roman" w:hAnsi="Times New Roman" w:cs="Times New Roman"/>
          <w:sz w:val="24"/>
          <w:szCs w:val="24"/>
          <w:lang w:val="en-US"/>
        </w:rPr>
        <w:t xml:space="preserve"> results for the primary and secondary parameters will be presented at the meeting</w:t>
      </w:r>
      <w:r w:rsidRPr="008C78F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67F90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Mild and short-lasting generalized side-effects were similar in the two groups, whereas the relative frequency of localized side-effects at the injection site was increased after </w:t>
      </w:r>
      <w:proofErr w:type="spellStart"/>
      <w:r w:rsidRPr="008C78F7">
        <w:rPr>
          <w:rFonts w:ascii="Times New Roman" w:hAnsi="Times New Roman" w:cs="Times New Roman"/>
          <w:sz w:val="24"/>
          <w:szCs w:val="24"/>
          <w:lang w:val="en-US"/>
        </w:rPr>
        <w:t>fSCIG</w:t>
      </w:r>
      <w:proofErr w:type="spellEnd"/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(0.63 (95% CI: 0.23 – 1.00) vs 0.09 (95% CI: 0.00 – 0.22), </w:t>
      </w:r>
      <w:r w:rsidR="00B232C3" w:rsidRPr="008C78F7">
        <w:rPr>
          <w:rFonts w:ascii="Times New Roman" w:hAnsi="Times New Roman" w:cs="Times New Roman"/>
          <w:sz w:val="24"/>
          <w:szCs w:val="24"/>
          <w:lang w:val="en-US"/>
        </w:rPr>
        <w:t>P =</w:t>
      </w: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0.005). The preference of the patients </w:t>
      </w:r>
      <w:proofErr w:type="spellStart"/>
      <w:r w:rsidRPr="008C78F7">
        <w:rPr>
          <w:rFonts w:ascii="Times New Roman" w:hAnsi="Times New Roman" w:cs="Times New Roman"/>
          <w:sz w:val="24"/>
          <w:szCs w:val="24"/>
          <w:lang w:val="en-US"/>
        </w:rPr>
        <w:t>favoured</w:t>
      </w:r>
      <w:proofErr w:type="spellEnd"/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78F7">
        <w:rPr>
          <w:rFonts w:ascii="Times New Roman" w:hAnsi="Times New Roman" w:cs="Times New Roman"/>
          <w:sz w:val="24"/>
          <w:szCs w:val="24"/>
          <w:lang w:val="en-US"/>
        </w:rPr>
        <w:t>fSCIG</w:t>
      </w:r>
      <w:proofErr w:type="spellEnd"/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for 2 out of 5 VAS-scores as well as </w:t>
      </w:r>
      <w:bookmarkStart w:id="1" w:name="_Hlk524562211"/>
      <w:r w:rsidRPr="008C78F7">
        <w:rPr>
          <w:rFonts w:ascii="Times New Roman" w:hAnsi="Times New Roman" w:cs="Times New Roman"/>
          <w:sz w:val="24"/>
          <w:szCs w:val="24"/>
          <w:lang w:val="en-US"/>
        </w:rPr>
        <w:t>the total mean score of all preferences (</w:t>
      </w:r>
      <w:r w:rsidR="00B232C3" w:rsidRPr="008C78F7">
        <w:rPr>
          <w:rFonts w:ascii="Times New Roman" w:hAnsi="Times New Roman" w:cs="Times New Roman"/>
          <w:sz w:val="24"/>
          <w:szCs w:val="24"/>
          <w:lang w:val="en-US"/>
        </w:rPr>
        <w:t>P =</w:t>
      </w: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0.03). </w:t>
      </w:r>
      <w:bookmarkEnd w:id="1"/>
    </w:p>
    <w:p w14:paraId="766C4E5B" w14:textId="494FE3FB" w:rsidR="001F3BA8" w:rsidRPr="008C78F7" w:rsidRDefault="008E6C05" w:rsidP="001F3BA8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Conclusion</w:t>
      </w:r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>fSCIG</w:t>
      </w:r>
      <w:proofErr w:type="spellEnd"/>
      <w:r w:rsidR="001F3BA8"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 seems feasible and safe. In addition, it is preferred by patients but is accompanied by a higher frequency of short lasting localized side-effects. </w:t>
      </w:r>
    </w:p>
    <w:p w14:paraId="0A505432" w14:textId="77777777" w:rsidR="001F3BA8" w:rsidRPr="008C78F7" w:rsidRDefault="001F3BA8" w:rsidP="001F3BA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C78F7">
        <w:rPr>
          <w:rFonts w:ascii="Times New Roman" w:hAnsi="Times New Roman" w:cs="Times New Roman"/>
          <w:sz w:val="24"/>
          <w:szCs w:val="24"/>
          <w:lang w:val="en-US"/>
        </w:rPr>
        <w:t xml:space="preserve">Clinicaltrials.gov: NCT02556437 </w:t>
      </w:r>
    </w:p>
    <w:p w14:paraId="46BAABF9" w14:textId="77777777" w:rsidR="001F3BA8" w:rsidRPr="008C78F7" w:rsidRDefault="001F3BA8" w:rsidP="001F3BA8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C78F7">
        <w:rPr>
          <w:rFonts w:ascii="Times New Roman" w:hAnsi="Times New Roman" w:cs="Times New Roman"/>
          <w:sz w:val="24"/>
          <w:szCs w:val="24"/>
          <w:lang w:val="en-US"/>
        </w:rPr>
        <w:t>European Clinical Trials Database: 2015-003453-18</w:t>
      </w:r>
    </w:p>
    <w:p w14:paraId="0AC871B9" w14:textId="77777777" w:rsidR="001F3BA8" w:rsidRPr="008C78F7" w:rsidRDefault="001F3BA8" w:rsidP="0075076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1F3BA8" w:rsidRPr="008C78F7" w:rsidSect="009D3BC7">
      <w:headerReference w:type="default" r:id="rId8"/>
      <w:footerReference w:type="default" r:id="rId9"/>
      <w:pgSz w:w="11906" w:h="16838"/>
      <w:pgMar w:top="1701" w:right="851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2495F" w14:textId="77777777" w:rsidR="0029631A" w:rsidRDefault="0029631A" w:rsidP="008F1973">
      <w:pPr>
        <w:spacing w:after="0" w:line="240" w:lineRule="auto"/>
      </w:pPr>
      <w:r>
        <w:separator/>
      </w:r>
    </w:p>
  </w:endnote>
  <w:endnote w:type="continuationSeparator" w:id="0">
    <w:p w14:paraId="3295FECA" w14:textId="77777777" w:rsidR="0029631A" w:rsidRDefault="0029631A" w:rsidP="008F1973">
      <w:pPr>
        <w:spacing w:after="0" w:line="240" w:lineRule="auto"/>
      </w:pPr>
      <w:r>
        <w:continuationSeparator/>
      </w:r>
    </w:p>
  </w:endnote>
  <w:endnote w:type="continuationNotice" w:id="1">
    <w:p w14:paraId="579E2220" w14:textId="77777777" w:rsidR="0029631A" w:rsidRDefault="002963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DF353" w14:textId="77777777" w:rsidR="00E63BF5" w:rsidRDefault="00E63BF5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CB68D" w14:textId="77777777" w:rsidR="0029631A" w:rsidRDefault="0029631A" w:rsidP="008F1973">
      <w:pPr>
        <w:spacing w:after="0" w:line="240" w:lineRule="auto"/>
      </w:pPr>
      <w:r>
        <w:separator/>
      </w:r>
    </w:p>
  </w:footnote>
  <w:footnote w:type="continuationSeparator" w:id="0">
    <w:p w14:paraId="29498784" w14:textId="77777777" w:rsidR="0029631A" w:rsidRDefault="0029631A" w:rsidP="008F1973">
      <w:pPr>
        <w:spacing w:after="0" w:line="240" w:lineRule="auto"/>
      </w:pPr>
      <w:r>
        <w:continuationSeparator/>
      </w:r>
    </w:p>
  </w:footnote>
  <w:footnote w:type="continuationNotice" w:id="1">
    <w:p w14:paraId="3718BE89" w14:textId="77777777" w:rsidR="0029631A" w:rsidRDefault="002963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2042985"/>
      <w:docPartObj>
        <w:docPartGallery w:val="Page Numbers (Top of Page)"/>
        <w:docPartUnique/>
      </w:docPartObj>
    </w:sdtPr>
    <w:sdtEndPr/>
    <w:sdtContent>
      <w:p w14:paraId="4A71F928" w14:textId="1B2FD461" w:rsidR="0064340A" w:rsidRDefault="0064340A">
        <w:pPr>
          <w:pStyle w:val="Sidehove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252723" w14:textId="77777777" w:rsidR="0064340A" w:rsidRDefault="0064340A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52E6B"/>
    <w:multiLevelType w:val="hybridMultilevel"/>
    <w:tmpl w:val="69B0DFCC"/>
    <w:lvl w:ilvl="0" w:tplc="0A1671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C6753"/>
    <w:multiLevelType w:val="hybridMultilevel"/>
    <w:tmpl w:val="51188C7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E8830BB"/>
    <w:multiLevelType w:val="hybridMultilevel"/>
    <w:tmpl w:val="4ECEC410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ocumentProtection w:edit="trackedChanges" w:enforcement="0"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30"/>
    <w:rsid w:val="00001295"/>
    <w:rsid w:val="00001BCB"/>
    <w:rsid w:val="00004588"/>
    <w:rsid w:val="00005751"/>
    <w:rsid w:val="000205BC"/>
    <w:rsid w:val="00020851"/>
    <w:rsid w:val="00026E00"/>
    <w:rsid w:val="00033051"/>
    <w:rsid w:val="000331DF"/>
    <w:rsid w:val="000338AB"/>
    <w:rsid w:val="0003451F"/>
    <w:rsid w:val="00042225"/>
    <w:rsid w:val="00045770"/>
    <w:rsid w:val="00047929"/>
    <w:rsid w:val="000504EA"/>
    <w:rsid w:val="000508C9"/>
    <w:rsid w:val="00062608"/>
    <w:rsid w:val="00063FD6"/>
    <w:rsid w:val="00067911"/>
    <w:rsid w:val="00067DC9"/>
    <w:rsid w:val="00071A47"/>
    <w:rsid w:val="00071B84"/>
    <w:rsid w:val="0007522F"/>
    <w:rsid w:val="000816E8"/>
    <w:rsid w:val="00081BC8"/>
    <w:rsid w:val="000838AC"/>
    <w:rsid w:val="000839E3"/>
    <w:rsid w:val="000856A0"/>
    <w:rsid w:val="00085B31"/>
    <w:rsid w:val="00096385"/>
    <w:rsid w:val="00097DA1"/>
    <w:rsid w:val="000B000E"/>
    <w:rsid w:val="000B1B65"/>
    <w:rsid w:val="000B38AA"/>
    <w:rsid w:val="000B41D5"/>
    <w:rsid w:val="000B46E1"/>
    <w:rsid w:val="000B5056"/>
    <w:rsid w:val="000C08F7"/>
    <w:rsid w:val="000C0F93"/>
    <w:rsid w:val="000C19F7"/>
    <w:rsid w:val="000C6B7D"/>
    <w:rsid w:val="000D29FF"/>
    <w:rsid w:val="000E1B8F"/>
    <w:rsid w:val="000E6FF8"/>
    <w:rsid w:val="000E79AF"/>
    <w:rsid w:val="000F1ED2"/>
    <w:rsid w:val="000F222C"/>
    <w:rsid w:val="000F3011"/>
    <w:rsid w:val="000F559A"/>
    <w:rsid w:val="00101F41"/>
    <w:rsid w:val="00105562"/>
    <w:rsid w:val="00115BEC"/>
    <w:rsid w:val="00115FB8"/>
    <w:rsid w:val="00116539"/>
    <w:rsid w:val="00122993"/>
    <w:rsid w:val="00122FC8"/>
    <w:rsid w:val="001235BF"/>
    <w:rsid w:val="0013008F"/>
    <w:rsid w:val="00133929"/>
    <w:rsid w:val="00133E56"/>
    <w:rsid w:val="00135300"/>
    <w:rsid w:val="001429BA"/>
    <w:rsid w:val="00142F89"/>
    <w:rsid w:val="00153FEB"/>
    <w:rsid w:val="00155ADE"/>
    <w:rsid w:val="0015601D"/>
    <w:rsid w:val="0015785D"/>
    <w:rsid w:val="00157904"/>
    <w:rsid w:val="0016048B"/>
    <w:rsid w:val="0016081F"/>
    <w:rsid w:val="00165D40"/>
    <w:rsid w:val="00172687"/>
    <w:rsid w:val="0018105A"/>
    <w:rsid w:val="00182CA4"/>
    <w:rsid w:val="00184F4E"/>
    <w:rsid w:val="00186D81"/>
    <w:rsid w:val="00187E60"/>
    <w:rsid w:val="00193DB0"/>
    <w:rsid w:val="00194CAD"/>
    <w:rsid w:val="00195667"/>
    <w:rsid w:val="00195BC2"/>
    <w:rsid w:val="001A1D7F"/>
    <w:rsid w:val="001A2530"/>
    <w:rsid w:val="001A28C4"/>
    <w:rsid w:val="001A292D"/>
    <w:rsid w:val="001A2D7C"/>
    <w:rsid w:val="001B5228"/>
    <w:rsid w:val="001C7A00"/>
    <w:rsid w:val="001D5439"/>
    <w:rsid w:val="001D5E3F"/>
    <w:rsid w:val="001D6963"/>
    <w:rsid w:val="001D69C9"/>
    <w:rsid w:val="001E226B"/>
    <w:rsid w:val="001E6E35"/>
    <w:rsid w:val="001F3BA8"/>
    <w:rsid w:val="001F46A7"/>
    <w:rsid w:val="00203032"/>
    <w:rsid w:val="002048C9"/>
    <w:rsid w:val="002118E4"/>
    <w:rsid w:val="00221D0A"/>
    <w:rsid w:val="002279CC"/>
    <w:rsid w:val="00232E68"/>
    <w:rsid w:val="00241A4D"/>
    <w:rsid w:val="00241D7B"/>
    <w:rsid w:val="00242A8B"/>
    <w:rsid w:val="00245BC0"/>
    <w:rsid w:val="0025334F"/>
    <w:rsid w:val="00254448"/>
    <w:rsid w:val="00261F91"/>
    <w:rsid w:val="00263DD2"/>
    <w:rsid w:val="00271442"/>
    <w:rsid w:val="00275ED0"/>
    <w:rsid w:val="002766DA"/>
    <w:rsid w:val="00277987"/>
    <w:rsid w:val="00277FF0"/>
    <w:rsid w:val="00280BCB"/>
    <w:rsid w:val="00281715"/>
    <w:rsid w:val="002822D3"/>
    <w:rsid w:val="00282FC2"/>
    <w:rsid w:val="0028709E"/>
    <w:rsid w:val="0029631A"/>
    <w:rsid w:val="00296405"/>
    <w:rsid w:val="00296D0F"/>
    <w:rsid w:val="002A23EF"/>
    <w:rsid w:val="002A50EC"/>
    <w:rsid w:val="002B6B1B"/>
    <w:rsid w:val="002C32D8"/>
    <w:rsid w:val="002C479E"/>
    <w:rsid w:val="002C7824"/>
    <w:rsid w:val="002E19E9"/>
    <w:rsid w:val="002E52FC"/>
    <w:rsid w:val="002E79EF"/>
    <w:rsid w:val="002E7F68"/>
    <w:rsid w:val="002F01FC"/>
    <w:rsid w:val="002F0ABF"/>
    <w:rsid w:val="002F4561"/>
    <w:rsid w:val="002F52B6"/>
    <w:rsid w:val="00300150"/>
    <w:rsid w:val="00302ABB"/>
    <w:rsid w:val="00304938"/>
    <w:rsid w:val="0030569D"/>
    <w:rsid w:val="00314810"/>
    <w:rsid w:val="00315FFD"/>
    <w:rsid w:val="00316611"/>
    <w:rsid w:val="00322928"/>
    <w:rsid w:val="00323810"/>
    <w:rsid w:val="00323AE7"/>
    <w:rsid w:val="00323C5F"/>
    <w:rsid w:val="00324B28"/>
    <w:rsid w:val="003368A8"/>
    <w:rsid w:val="003436F6"/>
    <w:rsid w:val="0034531E"/>
    <w:rsid w:val="00345DF9"/>
    <w:rsid w:val="003464E2"/>
    <w:rsid w:val="00350F19"/>
    <w:rsid w:val="003541CD"/>
    <w:rsid w:val="00355E9D"/>
    <w:rsid w:val="00356206"/>
    <w:rsid w:val="00357CAD"/>
    <w:rsid w:val="00360381"/>
    <w:rsid w:val="003655A8"/>
    <w:rsid w:val="003716AA"/>
    <w:rsid w:val="003801C2"/>
    <w:rsid w:val="003821DB"/>
    <w:rsid w:val="003858A3"/>
    <w:rsid w:val="003878C6"/>
    <w:rsid w:val="00393CC4"/>
    <w:rsid w:val="00395E7D"/>
    <w:rsid w:val="003964A0"/>
    <w:rsid w:val="003967F8"/>
    <w:rsid w:val="003A0643"/>
    <w:rsid w:val="003A09D4"/>
    <w:rsid w:val="003A0D73"/>
    <w:rsid w:val="003A1DDB"/>
    <w:rsid w:val="003A5B80"/>
    <w:rsid w:val="003B12D0"/>
    <w:rsid w:val="003B24BF"/>
    <w:rsid w:val="003C2CD4"/>
    <w:rsid w:val="003C47E7"/>
    <w:rsid w:val="003C7E76"/>
    <w:rsid w:val="003D05AA"/>
    <w:rsid w:val="003D39F0"/>
    <w:rsid w:val="003D4615"/>
    <w:rsid w:val="003E0348"/>
    <w:rsid w:val="003E3BF5"/>
    <w:rsid w:val="003F742B"/>
    <w:rsid w:val="00402DA8"/>
    <w:rsid w:val="00407C3C"/>
    <w:rsid w:val="004171A6"/>
    <w:rsid w:val="00417B1B"/>
    <w:rsid w:val="00426B3A"/>
    <w:rsid w:val="0042715F"/>
    <w:rsid w:val="004313C1"/>
    <w:rsid w:val="00435F83"/>
    <w:rsid w:val="00442B20"/>
    <w:rsid w:val="00447EEC"/>
    <w:rsid w:val="00450859"/>
    <w:rsid w:val="0045721A"/>
    <w:rsid w:val="004625F9"/>
    <w:rsid w:val="00467562"/>
    <w:rsid w:val="004677FE"/>
    <w:rsid w:val="0047031B"/>
    <w:rsid w:val="0047071A"/>
    <w:rsid w:val="004845E2"/>
    <w:rsid w:val="00486B51"/>
    <w:rsid w:val="0049176E"/>
    <w:rsid w:val="00492B17"/>
    <w:rsid w:val="00492BDC"/>
    <w:rsid w:val="00493BE2"/>
    <w:rsid w:val="0049401A"/>
    <w:rsid w:val="0049763A"/>
    <w:rsid w:val="004A15EA"/>
    <w:rsid w:val="004A20CD"/>
    <w:rsid w:val="004B0786"/>
    <w:rsid w:val="004B2135"/>
    <w:rsid w:val="004B39FD"/>
    <w:rsid w:val="004C084E"/>
    <w:rsid w:val="004C3A7E"/>
    <w:rsid w:val="004C7124"/>
    <w:rsid w:val="004D4810"/>
    <w:rsid w:val="004D7F96"/>
    <w:rsid w:val="004E0BB1"/>
    <w:rsid w:val="004E473B"/>
    <w:rsid w:val="004E52C9"/>
    <w:rsid w:val="004F14F1"/>
    <w:rsid w:val="004F17F7"/>
    <w:rsid w:val="004F5147"/>
    <w:rsid w:val="004F558B"/>
    <w:rsid w:val="00500E6E"/>
    <w:rsid w:val="0050174A"/>
    <w:rsid w:val="0050402C"/>
    <w:rsid w:val="00504B8E"/>
    <w:rsid w:val="005113B6"/>
    <w:rsid w:val="0051150B"/>
    <w:rsid w:val="00512841"/>
    <w:rsid w:val="00512898"/>
    <w:rsid w:val="00513036"/>
    <w:rsid w:val="0052123B"/>
    <w:rsid w:val="0052553C"/>
    <w:rsid w:val="00530FEF"/>
    <w:rsid w:val="00534D5D"/>
    <w:rsid w:val="00536B3B"/>
    <w:rsid w:val="00541C45"/>
    <w:rsid w:val="00543394"/>
    <w:rsid w:val="00543B22"/>
    <w:rsid w:val="005478E2"/>
    <w:rsid w:val="00550542"/>
    <w:rsid w:val="005533E1"/>
    <w:rsid w:val="0055584B"/>
    <w:rsid w:val="00556D7D"/>
    <w:rsid w:val="0055785D"/>
    <w:rsid w:val="00557C8A"/>
    <w:rsid w:val="00560C5C"/>
    <w:rsid w:val="0056388A"/>
    <w:rsid w:val="00565CDC"/>
    <w:rsid w:val="005670C0"/>
    <w:rsid w:val="00567172"/>
    <w:rsid w:val="00571AEE"/>
    <w:rsid w:val="00571C72"/>
    <w:rsid w:val="00572485"/>
    <w:rsid w:val="005727B9"/>
    <w:rsid w:val="00575220"/>
    <w:rsid w:val="00581CF6"/>
    <w:rsid w:val="0058294F"/>
    <w:rsid w:val="0058418B"/>
    <w:rsid w:val="005864E4"/>
    <w:rsid w:val="005867B7"/>
    <w:rsid w:val="00590EAD"/>
    <w:rsid w:val="00594616"/>
    <w:rsid w:val="00597A62"/>
    <w:rsid w:val="005A7976"/>
    <w:rsid w:val="005B1867"/>
    <w:rsid w:val="005C1CA4"/>
    <w:rsid w:val="005C2235"/>
    <w:rsid w:val="005C2550"/>
    <w:rsid w:val="005C76EF"/>
    <w:rsid w:val="005D18DD"/>
    <w:rsid w:val="005D610D"/>
    <w:rsid w:val="005E1430"/>
    <w:rsid w:val="005E63BE"/>
    <w:rsid w:val="005E68A3"/>
    <w:rsid w:val="005F474F"/>
    <w:rsid w:val="00603BED"/>
    <w:rsid w:val="00605C43"/>
    <w:rsid w:val="00606AEB"/>
    <w:rsid w:val="006144C5"/>
    <w:rsid w:val="00623173"/>
    <w:rsid w:val="00625FFB"/>
    <w:rsid w:val="00631FF4"/>
    <w:rsid w:val="006370DB"/>
    <w:rsid w:val="00641EA6"/>
    <w:rsid w:val="00642764"/>
    <w:rsid w:val="0064340A"/>
    <w:rsid w:val="006436CD"/>
    <w:rsid w:val="00644507"/>
    <w:rsid w:val="00645FD9"/>
    <w:rsid w:val="00646ED9"/>
    <w:rsid w:val="00654B7D"/>
    <w:rsid w:val="00656849"/>
    <w:rsid w:val="00664B61"/>
    <w:rsid w:val="006651D7"/>
    <w:rsid w:val="00671AD6"/>
    <w:rsid w:val="00677901"/>
    <w:rsid w:val="006800DF"/>
    <w:rsid w:val="00684328"/>
    <w:rsid w:val="00685628"/>
    <w:rsid w:val="006910E5"/>
    <w:rsid w:val="006918BC"/>
    <w:rsid w:val="00692221"/>
    <w:rsid w:val="00692CC7"/>
    <w:rsid w:val="00697D61"/>
    <w:rsid w:val="006A1519"/>
    <w:rsid w:val="006A16D6"/>
    <w:rsid w:val="006B0FA4"/>
    <w:rsid w:val="006B2C98"/>
    <w:rsid w:val="006C493B"/>
    <w:rsid w:val="006D420F"/>
    <w:rsid w:val="006E777A"/>
    <w:rsid w:val="006F27F3"/>
    <w:rsid w:val="006F461C"/>
    <w:rsid w:val="006F7682"/>
    <w:rsid w:val="00702EC9"/>
    <w:rsid w:val="00703154"/>
    <w:rsid w:val="0071357B"/>
    <w:rsid w:val="00716AAB"/>
    <w:rsid w:val="007275FC"/>
    <w:rsid w:val="0073045E"/>
    <w:rsid w:val="00736CC6"/>
    <w:rsid w:val="00742554"/>
    <w:rsid w:val="00743042"/>
    <w:rsid w:val="0074314D"/>
    <w:rsid w:val="00750764"/>
    <w:rsid w:val="00756495"/>
    <w:rsid w:val="007572E3"/>
    <w:rsid w:val="00757970"/>
    <w:rsid w:val="007608A8"/>
    <w:rsid w:val="00761720"/>
    <w:rsid w:val="00762CFA"/>
    <w:rsid w:val="00762F46"/>
    <w:rsid w:val="0076401E"/>
    <w:rsid w:val="00765D7C"/>
    <w:rsid w:val="007663BF"/>
    <w:rsid w:val="00767497"/>
    <w:rsid w:val="00767542"/>
    <w:rsid w:val="00774DA3"/>
    <w:rsid w:val="007772AC"/>
    <w:rsid w:val="00777462"/>
    <w:rsid w:val="00783926"/>
    <w:rsid w:val="00787488"/>
    <w:rsid w:val="0079388F"/>
    <w:rsid w:val="0079523A"/>
    <w:rsid w:val="00795E6A"/>
    <w:rsid w:val="007967A8"/>
    <w:rsid w:val="00797CD8"/>
    <w:rsid w:val="007A41B5"/>
    <w:rsid w:val="007A5251"/>
    <w:rsid w:val="007A6F61"/>
    <w:rsid w:val="007B34E0"/>
    <w:rsid w:val="007C271A"/>
    <w:rsid w:val="007C2B92"/>
    <w:rsid w:val="007C414E"/>
    <w:rsid w:val="007D7D87"/>
    <w:rsid w:val="007E2458"/>
    <w:rsid w:val="007E495A"/>
    <w:rsid w:val="007E716C"/>
    <w:rsid w:val="007F0BA7"/>
    <w:rsid w:val="007F589B"/>
    <w:rsid w:val="00801A9D"/>
    <w:rsid w:val="00805346"/>
    <w:rsid w:val="00810591"/>
    <w:rsid w:val="00812E5B"/>
    <w:rsid w:val="0081592D"/>
    <w:rsid w:val="00817AEB"/>
    <w:rsid w:val="0082065C"/>
    <w:rsid w:val="00836332"/>
    <w:rsid w:val="00836371"/>
    <w:rsid w:val="00851968"/>
    <w:rsid w:val="0085317A"/>
    <w:rsid w:val="00853F35"/>
    <w:rsid w:val="00862BF8"/>
    <w:rsid w:val="00867359"/>
    <w:rsid w:val="00885461"/>
    <w:rsid w:val="00885B95"/>
    <w:rsid w:val="00892B7E"/>
    <w:rsid w:val="00895CD5"/>
    <w:rsid w:val="008A0A38"/>
    <w:rsid w:val="008A1642"/>
    <w:rsid w:val="008A2828"/>
    <w:rsid w:val="008A36BA"/>
    <w:rsid w:val="008A4630"/>
    <w:rsid w:val="008A5941"/>
    <w:rsid w:val="008A74E9"/>
    <w:rsid w:val="008C164C"/>
    <w:rsid w:val="008C1ADE"/>
    <w:rsid w:val="008C1FB2"/>
    <w:rsid w:val="008C3390"/>
    <w:rsid w:val="008C4792"/>
    <w:rsid w:val="008C4B7B"/>
    <w:rsid w:val="008C627C"/>
    <w:rsid w:val="008C6E9F"/>
    <w:rsid w:val="008C78F7"/>
    <w:rsid w:val="008D69B1"/>
    <w:rsid w:val="008E0602"/>
    <w:rsid w:val="008E1468"/>
    <w:rsid w:val="008E6C05"/>
    <w:rsid w:val="008F1973"/>
    <w:rsid w:val="008F5ACC"/>
    <w:rsid w:val="008F7C67"/>
    <w:rsid w:val="009057CC"/>
    <w:rsid w:val="0091063A"/>
    <w:rsid w:val="00912C40"/>
    <w:rsid w:val="00912E5E"/>
    <w:rsid w:val="00914265"/>
    <w:rsid w:val="009251C0"/>
    <w:rsid w:val="0093493C"/>
    <w:rsid w:val="00940423"/>
    <w:rsid w:val="00944B7A"/>
    <w:rsid w:val="00944BBB"/>
    <w:rsid w:val="009451FA"/>
    <w:rsid w:val="009505CD"/>
    <w:rsid w:val="00950E38"/>
    <w:rsid w:val="00951154"/>
    <w:rsid w:val="00951E2D"/>
    <w:rsid w:val="00955509"/>
    <w:rsid w:val="0095769C"/>
    <w:rsid w:val="0096590E"/>
    <w:rsid w:val="00972AD6"/>
    <w:rsid w:val="00973DD5"/>
    <w:rsid w:val="00975E5B"/>
    <w:rsid w:val="00987B5D"/>
    <w:rsid w:val="00994136"/>
    <w:rsid w:val="0099445A"/>
    <w:rsid w:val="00994DC4"/>
    <w:rsid w:val="00996D3F"/>
    <w:rsid w:val="009A5905"/>
    <w:rsid w:val="009B6026"/>
    <w:rsid w:val="009B65E5"/>
    <w:rsid w:val="009C16D8"/>
    <w:rsid w:val="009C30A5"/>
    <w:rsid w:val="009C3B2C"/>
    <w:rsid w:val="009C64FD"/>
    <w:rsid w:val="009D030C"/>
    <w:rsid w:val="009D3BC7"/>
    <w:rsid w:val="009D4646"/>
    <w:rsid w:val="009D4C53"/>
    <w:rsid w:val="009E48F5"/>
    <w:rsid w:val="009E603A"/>
    <w:rsid w:val="009E6201"/>
    <w:rsid w:val="009E639F"/>
    <w:rsid w:val="009E67C5"/>
    <w:rsid w:val="009E6E4E"/>
    <w:rsid w:val="009F2579"/>
    <w:rsid w:val="009F7334"/>
    <w:rsid w:val="00A007D6"/>
    <w:rsid w:val="00A05381"/>
    <w:rsid w:val="00A07B7C"/>
    <w:rsid w:val="00A10B0E"/>
    <w:rsid w:val="00A12F8C"/>
    <w:rsid w:val="00A230B3"/>
    <w:rsid w:val="00A24D3C"/>
    <w:rsid w:val="00A25892"/>
    <w:rsid w:val="00A35D34"/>
    <w:rsid w:val="00A366CF"/>
    <w:rsid w:val="00A3773C"/>
    <w:rsid w:val="00A4348E"/>
    <w:rsid w:val="00A44F9B"/>
    <w:rsid w:val="00A50794"/>
    <w:rsid w:val="00A50898"/>
    <w:rsid w:val="00A63996"/>
    <w:rsid w:val="00A667A4"/>
    <w:rsid w:val="00A67592"/>
    <w:rsid w:val="00A67F90"/>
    <w:rsid w:val="00A70778"/>
    <w:rsid w:val="00A71868"/>
    <w:rsid w:val="00A721E4"/>
    <w:rsid w:val="00A8277D"/>
    <w:rsid w:val="00A86B50"/>
    <w:rsid w:val="00A86B91"/>
    <w:rsid w:val="00A86F58"/>
    <w:rsid w:val="00A877F0"/>
    <w:rsid w:val="00A95E22"/>
    <w:rsid w:val="00AA17DB"/>
    <w:rsid w:val="00AA3793"/>
    <w:rsid w:val="00AB20C6"/>
    <w:rsid w:val="00AC24D8"/>
    <w:rsid w:val="00AC2501"/>
    <w:rsid w:val="00AC3FD0"/>
    <w:rsid w:val="00AC49A0"/>
    <w:rsid w:val="00AC49D5"/>
    <w:rsid w:val="00AD2332"/>
    <w:rsid w:val="00AD26E7"/>
    <w:rsid w:val="00AD2AE4"/>
    <w:rsid w:val="00AD3708"/>
    <w:rsid w:val="00AD5AE3"/>
    <w:rsid w:val="00AD61C2"/>
    <w:rsid w:val="00AE220F"/>
    <w:rsid w:val="00AE2B28"/>
    <w:rsid w:val="00AE370E"/>
    <w:rsid w:val="00AE5E10"/>
    <w:rsid w:val="00AE6092"/>
    <w:rsid w:val="00AE61C7"/>
    <w:rsid w:val="00AE7646"/>
    <w:rsid w:val="00AF43CA"/>
    <w:rsid w:val="00AF4BDA"/>
    <w:rsid w:val="00AF78A3"/>
    <w:rsid w:val="00B05DFF"/>
    <w:rsid w:val="00B05E69"/>
    <w:rsid w:val="00B1166B"/>
    <w:rsid w:val="00B12D1B"/>
    <w:rsid w:val="00B13B59"/>
    <w:rsid w:val="00B14AA8"/>
    <w:rsid w:val="00B169E8"/>
    <w:rsid w:val="00B21D18"/>
    <w:rsid w:val="00B22843"/>
    <w:rsid w:val="00B232C3"/>
    <w:rsid w:val="00B242FE"/>
    <w:rsid w:val="00B265F7"/>
    <w:rsid w:val="00B3139B"/>
    <w:rsid w:val="00B346A7"/>
    <w:rsid w:val="00B372ED"/>
    <w:rsid w:val="00B46BBC"/>
    <w:rsid w:val="00B52662"/>
    <w:rsid w:val="00B5438D"/>
    <w:rsid w:val="00B56515"/>
    <w:rsid w:val="00B5787B"/>
    <w:rsid w:val="00B62F91"/>
    <w:rsid w:val="00B667A3"/>
    <w:rsid w:val="00B6792E"/>
    <w:rsid w:val="00B702ED"/>
    <w:rsid w:val="00B7207C"/>
    <w:rsid w:val="00B74728"/>
    <w:rsid w:val="00B74C7A"/>
    <w:rsid w:val="00B766C6"/>
    <w:rsid w:val="00B801D8"/>
    <w:rsid w:val="00B8513C"/>
    <w:rsid w:val="00B87C75"/>
    <w:rsid w:val="00B9156B"/>
    <w:rsid w:val="00B9455A"/>
    <w:rsid w:val="00B97EE6"/>
    <w:rsid w:val="00BA15F7"/>
    <w:rsid w:val="00BB091E"/>
    <w:rsid w:val="00BB1B06"/>
    <w:rsid w:val="00BB2699"/>
    <w:rsid w:val="00BB4383"/>
    <w:rsid w:val="00BB47BF"/>
    <w:rsid w:val="00BB606A"/>
    <w:rsid w:val="00BB791B"/>
    <w:rsid w:val="00BC380F"/>
    <w:rsid w:val="00BC6D79"/>
    <w:rsid w:val="00BD277A"/>
    <w:rsid w:val="00BD472C"/>
    <w:rsid w:val="00BD5773"/>
    <w:rsid w:val="00BE0C2C"/>
    <w:rsid w:val="00BE200B"/>
    <w:rsid w:val="00BE2BFE"/>
    <w:rsid w:val="00BE30E0"/>
    <w:rsid w:val="00BE64EC"/>
    <w:rsid w:val="00BE7230"/>
    <w:rsid w:val="00BF678B"/>
    <w:rsid w:val="00C06216"/>
    <w:rsid w:val="00C07B03"/>
    <w:rsid w:val="00C10E8C"/>
    <w:rsid w:val="00C1119F"/>
    <w:rsid w:val="00C13F07"/>
    <w:rsid w:val="00C15228"/>
    <w:rsid w:val="00C201A6"/>
    <w:rsid w:val="00C21798"/>
    <w:rsid w:val="00C24AF0"/>
    <w:rsid w:val="00C24E4E"/>
    <w:rsid w:val="00C255BB"/>
    <w:rsid w:val="00C267B8"/>
    <w:rsid w:val="00C306D7"/>
    <w:rsid w:val="00C30C9A"/>
    <w:rsid w:val="00C33408"/>
    <w:rsid w:val="00C33503"/>
    <w:rsid w:val="00C337CD"/>
    <w:rsid w:val="00C340CF"/>
    <w:rsid w:val="00C3496B"/>
    <w:rsid w:val="00C42F5A"/>
    <w:rsid w:val="00C448CD"/>
    <w:rsid w:val="00C45664"/>
    <w:rsid w:val="00C513BC"/>
    <w:rsid w:val="00C54711"/>
    <w:rsid w:val="00C54F31"/>
    <w:rsid w:val="00C551EC"/>
    <w:rsid w:val="00C61A59"/>
    <w:rsid w:val="00C61C11"/>
    <w:rsid w:val="00C66486"/>
    <w:rsid w:val="00C676B2"/>
    <w:rsid w:val="00C676E5"/>
    <w:rsid w:val="00C7673E"/>
    <w:rsid w:val="00C81C98"/>
    <w:rsid w:val="00C8342E"/>
    <w:rsid w:val="00C83513"/>
    <w:rsid w:val="00C837A1"/>
    <w:rsid w:val="00C8669C"/>
    <w:rsid w:val="00C87CE7"/>
    <w:rsid w:val="00CA6324"/>
    <w:rsid w:val="00CB1A85"/>
    <w:rsid w:val="00CB3AC7"/>
    <w:rsid w:val="00CB7C72"/>
    <w:rsid w:val="00CC0CF8"/>
    <w:rsid w:val="00CC4179"/>
    <w:rsid w:val="00CC6291"/>
    <w:rsid w:val="00CD28D8"/>
    <w:rsid w:val="00CE1189"/>
    <w:rsid w:val="00CE5CF0"/>
    <w:rsid w:val="00CF135F"/>
    <w:rsid w:val="00CF775A"/>
    <w:rsid w:val="00D00348"/>
    <w:rsid w:val="00D00AB6"/>
    <w:rsid w:val="00D01996"/>
    <w:rsid w:val="00D02794"/>
    <w:rsid w:val="00D067FB"/>
    <w:rsid w:val="00D077C6"/>
    <w:rsid w:val="00D1026B"/>
    <w:rsid w:val="00D126AC"/>
    <w:rsid w:val="00D21D4D"/>
    <w:rsid w:val="00D26366"/>
    <w:rsid w:val="00D32E49"/>
    <w:rsid w:val="00D3524C"/>
    <w:rsid w:val="00D412A1"/>
    <w:rsid w:val="00D4443B"/>
    <w:rsid w:val="00D455A4"/>
    <w:rsid w:val="00D46637"/>
    <w:rsid w:val="00D536F4"/>
    <w:rsid w:val="00D53920"/>
    <w:rsid w:val="00D53DB7"/>
    <w:rsid w:val="00D55971"/>
    <w:rsid w:val="00D561F1"/>
    <w:rsid w:val="00D56FE1"/>
    <w:rsid w:val="00D57CC5"/>
    <w:rsid w:val="00D61373"/>
    <w:rsid w:val="00D64CCF"/>
    <w:rsid w:val="00D70A83"/>
    <w:rsid w:val="00D81ADF"/>
    <w:rsid w:val="00D83A68"/>
    <w:rsid w:val="00D86FEC"/>
    <w:rsid w:val="00D90DC7"/>
    <w:rsid w:val="00D947A1"/>
    <w:rsid w:val="00DB0A7D"/>
    <w:rsid w:val="00DB0B9E"/>
    <w:rsid w:val="00DB5954"/>
    <w:rsid w:val="00DB7AA0"/>
    <w:rsid w:val="00DB7ED0"/>
    <w:rsid w:val="00DD4AC1"/>
    <w:rsid w:val="00DF1F4C"/>
    <w:rsid w:val="00DF6B7D"/>
    <w:rsid w:val="00DF7629"/>
    <w:rsid w:val="00E0725A"/>
    <w:rsid w:val="00E13F1E"/>
    <w:rsid w:val="00E14A65"/>
    <w:rsid w:val="00E20302"/>
    <w:rsid w:val="00E21FF1"/>
    <w:rsid w:val="00E302AC"/>
    <w:rsid w:val="00E4458E"/>
    <w:rsid w:val="00E471E4"/>
    <w:rsid w:val="00E47C84"/>
    <w:rsid w:val="00E506C3"/>
    <w:rsid w:val="00E5136B"/>
    <w:rsid w:val="00E602C7"/>
    <w:rsid w:val="00E63BF5"/>
    <w:rsid w:val="00E63EDD"/>
    <w:rsid w:val="00E702E4"/>
    <w:rsid w:val="00E73076"/>
    <w:rsid w:val="00E800E6"/>
    <w:rsid w:val="00E82D92"/>
    <w:rsid w:val="00E83518"/>
    <w:rsid w:val="00E908FF"/>
    <w:rsid w:val="00E95AB9"/>
    <w:rsid w:val="00EA363D"/>
    <w:rsid w:val="00EA3D17"/>
    <w:rsid w:val="00EA49B4"/>
    <w:rsid w:val="00EA6385"/>
    <w:rsid w:val="00EA6EC0"/>
    <w:rsid w:val="00EA7605"/>
    <w:rsid w:val="00EB27B2"/>
    <w:rsid w:val="00EB2A5F"/>
    <w:rsid w:val="00EB6C73"/>
    <w:rsid w:val="00EB72DB"/>
    <w:rsid w:val="00EB7315"/>
    <w:rsid w:val="00EC1177"/>
    <w:rsid w:val="00EC358E"/>
    <w:rsid w:val="00EC6FD0"/>
    <w:rsid w:val="00ED00D3"/>
    <w:rsid w:val="00EE02CA"/>
    <w:rsid w:val="00EE4905"/>
    <w:rsid w:val="00EE6A58"/>
    <w:rsid w:val="00EE6F66"/>
    <w:rsid w:val="00EF3488"/>
    <w:rsid w:val="00EF775C"/>
    <w:rsid w:val="00F02E12"/>
    <w:rsid w:val="00F03FE3"/>
    <w:rsid w:val="00F11E0E"/>
    <w:rsid w:val="00F15867"/>
    <w:rsid w:val="00F223BD"/>
    <w:rsid w:val="00F3490A"/>
    <w:rsid w:val="00F35227"/>
    <w:rsid w:val="00F370E8"/>
    <w:rsid w:val="00F44C6B"/>
    <w:rsid w:val="00F51DD2"/>
    <w:rsid w:val="00F52D1F"/>
    <w:rsid w:val="00F56D58"/>
    <w:rsid w:val="00F62BEE"/>
    <w:rsid w:val="00F65A0B"/>
    <w:rsid w:val="00F65CBF"/>
    <w:rsid w:val="00F71353"/>
    <w:rsid w:val="00F7326A"/>
    <w:rsid w:val="00F7597E"/>
    <w:rsid w:val="00F7763B"/>
    <w:rsid w:val="00F81DCF"/>
    <w:rsid w:val="00F90E68"/>
    <w:rsid w:val="00F941C1"/>
    <w:rsid w:val="00F97262"/>
    <w:rsid w:val="00FA1B7D"/>
    <w:rsid w:val="00FB3627"/>
    <w:rsid w:val="00FB5F80"/>
    <w:rsid w:val="00FC40BC"/>
    <w:rsid w:val="00FC42E8"/>
    <w:rsid w:val="00FC4CFA"/>
    <w:rsid w:val="00FC54F8"/>
    <w:rsid w:val="00FC6590"/>
    <w:rsid w:val="00FC66DB"/>
    <w:rsid w:val="00FD200C"/>
    <w:rsid w:val="00FE1E0F"/>
    <w:rsid w:val="00FE7847"/>
    <w:rsid w:val="00FF4FA4"/>
    <w:rsid w:val="00FF691D"/>
    <w:rsid w:val="2F6676B9"/>
    <w:rsid w:val="3971B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0A2D85A"/>
  <w15:docId w15:val="{206C7892-08B9-40E0-B6CB-301FCA3B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E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E79EF"/>
    <w:rPr>
      <w:rFonts w:ascii="Segoe UI" w:hAnsi="Segoe UI" w:cs="Segoe UI"/>
      <w:sz w:val="18"/>
      <w:szCs w:val="18"/>
    </w:rPr>
  </w:style>
  <w:style w:type="paragraph" w:styleId="Sidehoved">
    <w:name w:val="header"/>
    <w:basedOn w:val="Normal"/>
    <w:link w:val="SidehovedTegn"/>
    <w:uiPriority w:val="99"/>
    <w:unhideWhenUsed/>
    <w:rsid w:val="008F19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F1973"/>
  </w:style>
  <w:style w:type="paragraph" w:styleId="Sidefod">
    <w:name w:val="footer"/>
    <w:basedOn w:val="Normal"/>
    <w:link w:val="SidefodTegn"/>
    <w:uiPriority w:val="99"/>
    <w:unhideWhenUsed/>
    <w:rsid w:val="008F19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F1973"/>
  </w:style>
  <w:style w:type="paragraph" w:styleId="Listeafsnit">
    <w:name w:val="List Paragraph"/>
    <w:basedOn w:val="Normal"/>
    <w:uiPriority w:val="34"/>
    <w:qFormat/>
    <w:rsid w:val="00E908FF"/>
    <w:pPr>
      <w:ind w:left="720"/>
      <w:contextualSpacing/>
    </w:pPr>
  </w:style>
  <w:style w:type="paragraph" w:styleId="Bibliografi">
    <w:name w:val="Bibliography"/>
    <w:basedOn w:val="Normal"/>
    <w:next w:val="Normal"/>
    <w:uiPriority w:val="37"/>
    <w:unhideWhenUsed/>
    <w:rsid w:val="00C42F5A"/>
    <w:pPr>
      <w:tabs>
        <w:tab w:val="left" w:pos="504"/>
      </w:tabs>
      <w:spacing w:after="240" w:line="240" w:lineRule="auto"/>
      <w:ind w:left="504" w:hanging="504"/>
    </w:pPr>
  </w:style>
  <w:style w:type="character" w:styleId="Kommentarhenvisning">
    <w:name w:val="annotation reference"/>
    <w:basedOn w:val="Standardskrifttypeiafsnit"/>
    <w:uiPriority w:val="99"/>
    <w:semiHidden/>
    <w:unhideWhenUsed/>
    <w:rsid w:val="00FB5F80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FB5F80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FB5F80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FB5F80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FB5F80"/>
    <w:rPr>
      <w:b/>
      <w:bCs/>
      <w:sz w:val="20"/>
      <w:szCs w:val="20"/>
    </w:rPr>
  </w:style>
  <w:style w:type="paragraph" w:styleId="Korrektur">
    <w:name w:val="Revision"/>
    <w:hidden/>
    <w:uiPriority w:val="99"/>
    <w:semiHidden/>
    <w:rsid w:val="000B38AA"/>
    <w:pPr>
      <w:spacing w:after="0" w:line="240" w:lineRule="auto"/>
    </w:pPr>
  </w:style>
  <w:style w:type="character" w:styleId="Hyperlink">
    <w:name w:val="Hyperlink"/>
    <w:basedOn w:val="Standardskrifttypeiafsnit"/>
    <w:uiPriority w:val="99"/>
    <w:unhideWhenUsed/>
    <w:rsid w:val="00DF6B7D"/>
    <w:rPr>
      <w:color w:val="0563C1" w:themeColor="hyperlink"/>
      <w:u w:val="single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DF6B7D"/>
    <w:rPr>
      <w:color w:val="808080"/>
      <w:shd w:val="clear" w:color="auto" w:fill="E6E6E6"/>
    </w:rPr>
  </w:style>
  <w:style w:type="table" w:styleId="Lysskygge">
    <w:name w:val="Light Shading"/>
    <w:basedOn w:val="Tabel-Normal"/>
    <w:uiPriority w:val="60"/>
    <w:rsid w:val="00263DD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el-Gitter">
    <w:name w:val="Table Grid"/>
    <w:basedOn w:val="Tabel-Normal"/>
    <w:uiPriority w:val="39"/>
    <w:rsid w:val="00AC3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tabel1-lys">
    <w:name w:val="Grid Table 1 Light"/>
    <w:basedOn w:val="Tabel-Normal"/>
    <w:uiPriority w:val="46"/>
    <w:rsid w:val="0027144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9E72-2FC5-42AE-9A03-CBBE39245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Vinther-Jensen</dc:creator>
  <cp:lastModifiedBy>Ali Al-Zuhairy</cp:lastModifiedBy>
  <cp:revision>2</cp:revision>
  <cp:lastPrinted>2018-08-19T19:35:00Z</cp:lastPrinted>
  <dcterms:created xsi:type="dcterms:W3CDTF">2020-12-02T15:09:00Z</dcterms:created>
  <dcterms:modified xsi:type="dcterms:W3CDTF">2020-12-02T15:09:00Z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zotero-version="5.0.56"&gt;&lt;session id="Kfu73Nve"/&gt;&lt;style id="http://www.zotero.org/styles/vancouver" locale="da-DK" hasBibliography="1" bibliographyStyleHasBeenSet="1"/&gt;&lt;prefs&gt;&lt;pref name="fieldType" value="Field"/&gt;&lt;pref name="storeRef</vt:lpwstr>
  </property>
  <property fmtid="{D5CDD505-2E9C-101B-9397-08002B2CF9AE}" pid="3" name="ZOTERO_PREF_2">
    <vt:lpwstr>erences" value="true"/&gt;&lt;pref name="automaticJournalAbbreviations" value="true"/&gt;&lt;/prefs&gt;&lt;/data&gt;</vt:lpwstr>
  </property>
</Properties>
</file>