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3DA713C0" w:rsidR="009261A5" w:rsidRDefault="009261A5" w:rsidP="00007FF2">
            <w:r>
              <w:t>DATE:</w:t>
            </w:r>
            <w:r w:rsidR="001929BF">
              <w:t>17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55FA0058" w:rsidR="00AC72DE" w:rsidRPr="004574C5" w:rsidRDefault="00FA15B9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</w:rPr>
              <w:t>2015-005284-16</w:t>
            </w:r>
          </w:p>
        </w:tc>
        <w:tc>
          <w:tcPr>
            <w:tcW w:w="5131" w:type="dxa"/>
          </w:tcPr>
          <w:p w14:paraId="43FE3C27" w14:textId="345B3D03" w:rsidR="00AC72DE" w:rsidRPr="004574C5" w:rsidRDefault="00FA15B9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</w:rPr>
              <w:t>A Phase I, Open-Label Study to Investigate the Pharmacokinetics and Pharmacodynamics of Etonogestrel (ENG) and 17ß-Estradiol (E2) in Healthy female Postmenarcheal Adolescents and Healthy Female Adults Following Administration of MK-8342B (ENG-E2, 125/300 µg/day) Vaginal Ring</w:t>
            </w:r>
          </w:p>
        </w:tc>
        <w:tc>
          <w:tcPr>
            <w:tcW w:w="2880" w:type="dxa"/>
          </w:tcPr>
          <w:p w14:paraId="02ED7414" w14:textId="308492C6" w:rsidR="00AC72DE" w:rsidRPr="004574C5" w:rsidRDefault="00FA15B9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FA15B9"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590C9" w14:textId="77777777" w:rsidR="007E0E10" w:rsidRDefault="007E0E10" w:rsidP="009261A5">
      <w:r>
        <w:separator/>
      </w:r>
    </w:p>
  </w:endnote>
  <w:endnote w:type="continuationSeparator" w:id="0">
    <w:p w14:paraId="4B0E0CAE" w14:textId="77777777" w:rsidR="007E0E10" w:rsidRDefault="007E0E10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C8E16" w14:textId="77777777" w:rsidR="00FA15B9" w:rsidRDefault="00FA15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49018A14" w:rsidR="009261A5" w:rsidRDefault="00FA15B9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B1AF39C" wp14:editId="6FEB8C0C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B01FB" w14:textId="77777777" w:rsidR="00FA15B9" w:rsidRDefault="00FA1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72967" w14:textId="77777777" w:rsidR="007E0E10" w:rsidRDefault="007E0E10" w:rsidP="009261A5">
      <w:r>
        <w:separator/>
      </w:r>
    </w:p>
  </w:footnote>
  <w:footnote w:type="continuationSeparator" w:id="0">
    <w:p w14:paraId="217E55D0" w14:textId="77777777" w:rsidR="007E0E10" w:rsidRDefault="007E0E10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7E0E10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7E0E10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7E0E10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4F758F"/>
    <w:rsid w:val="00511D06"/>
    <w:rsid w:val="00554C7D"/>
    <w:rsid w:val="00565A79"/>
    <w:rsid w:val="006070F7"/>
    <w:rsid w:val="006535E0"/>
    <w:rsid w:val="0067679B"/>
    <w:rsid w:val="006A2C68"/>
    <w:rsid w:val="006B6365"/>
    <w:rsid w:val="006C4ABF"/>
    <w:rsid w:val="00762202"/>
    <w:rsid w:val="007B3869"/>
    <w:rsid w:val="007E0E10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4267E"/>
    <w:rsid w:val="00E67C41"/>
    <w:rsid w:val="00EA1EF0"/>
    <w:rsid w:val="00F5650F"/>
    <w:rsid w:val="00FA15B9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E6EF45-1EEF-4890-9C28-C38993F63511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2A2BBD1E-C917-4814-9616-CD96C59E8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17</cp:revision>
  <cp:lastPrinted>2019-01-28T16:04:00Z</cp:lastPrinted>
  <dcterms:created xsi:type="dcterms:W3CDTF">2019-04-08T14:20:00Z</dcterms:created>
  <dcterms:modified xsi:type="dcterms:W3CDTF">2019-05-17T16:22:00Z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