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text" w:tblpY="1"/>
        <w:tblOverlap w:val="never"/>
        <w:tblW w:w="0" w:type="auto"/>
        <w:tblLook w:val="00A0" w:firstRow="1" w:lastRow="0" w:firstColumn="1" w:lastColumn="0" w:noHBand="0" w:noVBand="0"/>
      </w:tblPr>
      <w:tblGrid>
        <w:gridCol w:w="4248"/>
      </w:tblGrid>
      <w:tr w:rsidR="009261A5" w14:paraId="4A1DE4EA" w14:textId="77777777" w:rsidTr="00007FF2">
        <w:trPr>
          <w:trHeight w:hRule="exact" w:val="1699"/>
        </w:trPr>
        <w:tc>
          <w:tcPr>
            <w:tcW w:w="4248" w:type="dxa"/>
          </w:tcPr>
          <w:p w14:paraId="523B5AF9" w14:textId="0CC97442" w:rsidR="009261A5" w:rsidRDefault="009261A5" w:rsidP="00007FF2">
            <w:r>
              <w:t>DATE:</w:t>
            </w:r>
            <w:r w:rsidR="007345FD">
              <w:t>2</w:t>
            </w:r>
            <w:r w:rsidR="00B070BB">
              <w:t>4</w:t>
            </w:r>
            <w:r w:rsidR="009A1DCB">
              <w:t>-August-20</w:t>
            </w:r>
            <w:r w:rsidR="007345FD">
              <w:t>21</w:t>
            </w:r>
          </w:p>
        </w:tc>
      </w:tr>
      <w:tr w:rsidR="009261A5" w14:paraId="754031F8" w14:textId="77777777" w:rsidTr="00007FF2">
        <w:tc>
          <w:tcPr>
            <w:tcW w:w="4248" w:type="dxa"/>
          </w:tcPr>
          <w:p w14:paraId="77E3B268" w14:textId="45DA6E0E" w:rsidR="009261A5" w:rsidRDefault="009261A5" w:rsidP="00007FF2">
            <w:r>
              <w:t xml:space="preserve">To: </w:t>
            </w:r>
            <w:r w:rsidR="00AC72DE">
              <w:rPr>
                <w:rFonts w:ascii="Verdana" w:hAnsi="Verdana"/>
                <w:sz w:val="18"/>
                <w:szCs w:val="18"/>
                <w:lang w:val="en-GB"/>
              </w:rPr>
              <w:t>EMA</w:t>
            </w:r>
            <w:r>
              <w:rPr>
                <w:rFonts w:ascii="Verdana" w:hAnsi="Verdana"/>
                <w:sz w:val="18"/>
                <w:szCs w:val="18"/>
                <w:lang w:val="en-GB"/>
              </w:rPr>
              <w:t xml:space="preserve"> </w:t>
            </w:r>
          </w:p>
        </w:tc>
      </w:tr>
      <w:tr w:rsidR="009261A5" w14:paraId="70187C40" w14:textId="77777777" w:rsidTr="00007FF2">
        <w:tc>
          <w:tcPr>
            <w:tcW w:w="4248" w:type="dxa"/>
          </w:tcPr>
          <w:p w14:paraId="3AC9F067" w14:textId="3476C67B" w:rsidR="009261A5" w:rsidRDefault="009261A5" w:rsidP="00007FF2">
            <w:pPr>
              <w:spacing w:before="200"/>
            </w:pPr>
            <w:r>
              <w:t xml:space="preserve">FROM: </w:t>
            </w:r>
            <w:r w:rsidR="00AC72DE" w:rsidRPr="00AC72DE">
              <w:t>MSD/ Merck &amp; Co., Inc</w:t>
            </w:r>
          </w:p>
        </w:tc>
      </w:tr>
      <w:tr w:rsidR="009261A5" w:rsidRPr="00E67C41" w14:paraId="67D00778" w14:textId="77777777" w:rsidTr="00007FF2">
        <w:trPr>
          <w:trHeight w:val="1772"/>
        </w:trPr>
        <w:tc>
          <w:tcPr>
            <w:tcW w:w="4248" w:type="dxa"/>
            <w:tcBorders>
              <w:bottom w:val="nil"/>
            </w:tcBorders>
          </w:tcPr>
          <w:p w14:paraId="7663A579" w14:textId="20D51525" w:rsidR="009261A5" w:rsidRPr="00E67C41" w:rsidRDefault="009261A5" w:rsidP="00007FF2">
            <w:pPr>
              <w:spacing w:before="200"/>
            </w:pPr>
            <w:r w:rsidRPr="00E67C41">
              <w:t xml:space="preserve">SUBJECT: </w:t>
            </w:r>
            <w:r w:rsidRPr="00E67C41">
              <w:rPr>
                <w:b/>
              </w:rPr>
              <w:t>Cancelled/ Withdrawn</w:t>
            </w:r>
            <w:r w:rsidRPr="00E67C41">
              <w:t xml:space="preserve"> </w:t>
            </w:r>
            <w:r w:rsidR="007345FD">
              <w:t>study</w:t>
            </w:r>
            <w:r w:rsidRPr="00E67C41">
              <w:t xml:space="preserve"> in EU CTR</w:t>
            </w:r>
          </w:p>
        </w:tc>
      </w:tr>
    </w:tbl>
    <w:p w14:paraId="32BB71D1" w14:textId="77777777" w:rsidR="009261A5" w:rsidRDefault="0049754A" w:rsidP="0049754A">
      <w:pPr>
        <w:tabs>
          <w:tab w:val="left" w:pos="3390"/>
        </w:tabs>
      </w:pPr>
      <w:r>
        <w:tab/>
      </w:r>
      <w:r>
        <w:tab/>
      </w:r>
      <w:r>
        <w:tab/>
      </w:r>
      <w:r>
        <w:tab/>
      </w:r>
      <w:r>
        <w:rPr>
          <w:rFonts w:ascii="Invention Regular" w:hAnsi="Invention Regular" w:cs="Helvetica"/>
          <w:noProof/>
          <w:color w:val="000000"/>
          <w:sz w:val="21"/>
          <w:szCs w:val="21"/>
        </w:rPr>
        <w:drawing>
          <wp:inline distT="0" distB="0" distL="0" distR="0" wp14:anchorId="2D7A61A3" wp14:editId="3CCF3DD4">
            <wp:extent cx="2594537" cy="876300"/>
            <wp:effectExtent l="0" t="0" r="0" b="0"/>
            <wp:docPr id="3" name="Picture 3" descr="http://branding.merck.com/images/global/msd_ifl_lg_rgb_tl_dkgry-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randing.merck.com/images/global/msd_ifl_lg_rgb_tl_dkgry-thumb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431" cy="885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A35FE" w14:textId="77777777" w:rsidR="009261A5" w:rsidRPr="009261A5" w:rsidRDefault="009261A5" w:rsidP="009261A5"/>
    <w:p w14:paraId="0EC62DAA" w14:textId="77777777" w:rsidR="009261A5" w:rsidRPr="009261A5" w:rsidRDefault="009261A5" w:rsidP="009261A5"/>
    <w:p w14:paraId="63D284CF" w14:textId="77777777" w:rsidR="009261A5" w:rsidRPr="009261A5" w:rsidRDefault="009261A5" w:rsidP="009261A5"/>
    <w:p w14:paraId="1E3DDFEE" w14:textId="77777777" w:rsidR="009261A5" w:rsidRPr="009261A5" w:rsidRDefault="009261A5" w:rsidP="009261A5"/>
    <w:p w14:paraId="46C4620F" w14:textId="77777777" w:rsidR="009261A5" w:rsidRPr="009261A5" w:rsidRDefault="009261A5" w:rsidP="009261A5"/>
    <w:p w14:paraId="76F2C6EB" w14:textId="77777777" w:rsidR="009261A5" w:rsidRPr="009261A5" w:rsidRDefault="009261A5" w:rsidP="009261A5"/>
    <w:p w14:paraId="5AC60DAC" w14:textId="77777777" w:rsidR="009261A5" w:rsidRPr="009261A5" w:rsidRDefault="009261A5" w:rsidP="009261A5"/>
    <w:p w14:paraId="7B075353" w14:textId="77777777" w:rsidR="009261A5" w:rsidRPr="009261A5" w:rsidRDefault="009261A5" w:rsidP="009261A5"/>
    <w:p w14:paraId="6314A12B" w14:textId="77777777" w:rsidR="009261A5" w:rsidRPr="009261A5" w:rsidRDefault="009261A5" w:rsidP="009261A5"/>
    <w:p w14:paraId="2977DEF1" w14:textId="77777777" w:rsidR="009261A5" w:rsidRPr="009261A5" w:rsidRDefault="009261A5" w:rsidP="009261A5"/>
    <w:p w14:paraId="76B081BD" w14:textId="77777777" w:rsidR="009261A5" w:rsidRPr="009261A5" w:rsidRDefault="009261A5" w:rsidP="009261A5"/>
    <w:p w14:paraId="6C6E26B8" w14:textId="77777777" w:rsidR="009261A5" w:rsidRPr="009261A5" w:rsidRDefault="009261A5" w:rsidP="009261A5"/>
    <w:p w14:paraId="58D052CF" w14:textId="77777777" w:rsidR="009261A5" w:rsidRPr="009261A5" w:rsidRDefault="009261A5" w:rsidP="009261A5"/>
    <w:p w14:paraId="4B05B3AD" w14:textId="77777777" w:rsidR="009261A5" w:rsidRDefault="009261A5" w:rsidP="009261A5"/>
    <w:p w14:paraId="6F8520D4" w14:textId="46BF1E82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To Whom It May Concern: </w:t>
      </w:r>
    </w:p>
    <w:p w14:paraId="2D0235BF" w14:textId="77777777" w:rsidR="00AC72DE" w:rsidRPr="00AC72DE" w:rsidRDefault="00AC72DE" w:rsidP="00AC72DE">
      <w:pPr>
        <w:jc w:val="both"/>
        <w:rPr>
          <w:sz w:val="24"/>
        </w:rPr>
      </w:pPr>
    </w:p>
    <w:p w14:paraId="61495B40" w14:textId="42FE46F4" w:rsidR="00AC72DE" w:rsidRP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>MSD is committed to the disclosure of results for interventional clinical trials conducted in the EEC per the requirements of Commission Guideline 2012/C 302/03.  The trial listed below was registered with the Eud</w:t>
      </w:r>
      <w:r>
        <w:rPr>
          <w:sz w:val="24"/>
        </w:rPr>
        <w:t xml:space="preserve">raCT database but </w:t>
      </w:r>
      <w:r w:rsidRPr="00AC72DE">
        <w:rPr>
          <w:sz w:val="24"/>
          <w:u w:val="single"/>
        </w:rPr>
        <w:t>was cancelled/ withdrawn</w:t>
      </w:r>
      <w:r w:rsidR="009B0503">
        <w:rPr>
          <w:sz w:val="24"/>
          <w:u w:val="single"/>
        </w:rPr>
        <w:t xml:space="preserve"> </w:t>
      </w:r>
      <w:r w:rsidR="009A1DCB">
        <w:rPr>
          <w:sz w:val="24"/>
          <w:u w:val="single"/>
        </w:rPr>
        <w:t xml:space="preserve">in </w:t>
      </w:r>
      <w:r w:rsidR="007345FD">
        <w:rPr>
          <w:sz w:val="24"/>
          <w:u w:val="single"/>
        </w:rPr>
        <w:t xml:space="preserve">all </w:t>
      </w:r>
      <w:r w:rsidR="005D2016">
        <w:rPr>
          <w:sz w:val="24"/>
          <w:u w:val="single"/>
        </w:rPr>
        <w:t>global</w:t>
      </w:r>
      <w:r w:rsidR="007508C1">
        <w:rPr>
          <w:sz w:val="24"/>
          <w:u w:val="single"/>
        </w:rPr>
        <w:t xml:space="preserve"> </w:t>
      </w:r>
      <w:r w:rsidR="007345FD">
        <w:rPr>
          <w:sz w:val="24"/>
          <w:u w:val="single"/>
        </w:rPr>
        <w:t xml:space="preserve">sites </w:t>
      </w:r>
      <w:r w:rsidRPr="00AC72DE">
        <w:rPr>
          <w:sz w:val="24"/>
          <w:u w:val="single"/>
        </w:rPr>
        <w:t>before it started and never enrolled any participants.</w:t>
      </w:r>
      <w:r w:rsidRPr="00AC72DE">
        <w:rPr>
          <w:sz w:val="24"/>
        </w:rPr>
        <w:t xml:space="preserve"> </w:t>
      </w:r>
      <w:r w:rsidR="009B0503">
        <w:rPr>
          <w:sz w:val="24"/>
        </w:rPr>
        <w:t xml:space="preserve">It was </w:t>
      </w:r>
      <w:r w:rsidR="007345FD">
        <w:rPr>
          <w:sz w:val="24"/>
        </w:rPr>
        <w:t>not</w:t>
      </w:r>
      <w:r w:rsidR="009B0503">
        <w:rPr>
          <w:sz w:val="24"/>
        </w:rPr>
        <w:t xml:space="preserve"> conducted.</w:t>
      </w:r>
      <w:r w:rsidRPr="00AC72DE">
        <w:rPr>
          <w:sz w:val="24"/>
        </w:rPr>
        <w:t xml:space="preserve"> </w:t>
      </w:r>
    </w:p>
    <w:p w14:paraId="4D95BCE9" w14:textId="31E1CEAA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Therefore, results cannot/should not be posted using the EudraCT full results module.  </w:t>
      </w:r>
    </w:p>
    <w:p w14:paraId="507A9910" w14:textId="77777777" w:rsidR="009B0503" w:rsidRDefault="009B0503" w:rsidP="00AC72DE">
      <w:pPr>
        <w:jc w:val="both"/>
        <w:rPr>
          <w:sz w:val="24"/>
        </w:rPr>
      </w:pPr>
    </w:p>
    <w:p w14:paraId="58EBD596" w14:textId="3E09B7D4" w:rsidR="009261A5" w:rsidRPr="00AC72DE" w:rsidRDefault="00AC72DE" w:rsidP="00AC72DE">
      <w:pPr>
        <w:jc w:val="both"/>
        <w:rPr>
          <w:b/>
          <w:sz w:val="24"/>
        </w:rPr>
      </w:pPr>
      <w:r w:rsidRPr="00AC72DE">
        <w:rPr>
          <w:b/>
          <w:sz w:val="24"/>
        </w:rPr>
        <w:t>Please consider this as a memo to f</w:t>
      </w:r>
      <w:r>
        <w:rPr>
          <w:b/>
          <w:sz w:val="24"/>
        </w:rPr>
        <w:t>ile to close out this record below:</w:t>
      </w:r>
      <w:r w:rsidRPr="00AC72DE">
        <w:rPr>
          <w:b/>
          <w:sz w:val="24"/>
        </w:rPr>
        <w:t xml:space="preserve"> </w:t>
      </w:r>
      <w:r w:rsidR="009261A5" w:rsidRPr="00AC72DE">
        <w:rPr>
          <w:b/>
          <w:sz w:val="24"/>
        </w:rPr>
        <w:t xml:space="preserve">  </w:t>
      </w:r>
    </w:p>
    <w:p w14:paraId="6A6DCC42" w14:textId="77777777" w:rsidR="009261A5" w:rsidRPr="00511D06" w:rsidRDefault="009261A5" w:rsidP="00511D06">
      <w:pPr>
        <w:pStyle w:val="Merckbodycopy"/>
        <w:rPr>
          <w:sz w:val="24"/>
          <w:szCs w:val="24"/>
        </w:rPr>
      </w:pPr>
      <w:r w:rsidRPr="000C339F">
        <w:rPr>
          <w:sz w:val="24"/>
          <w:szCs w:val="24"/>
        </w:rPr>
        <w:t xml:space="preserve"> </w:t>
      </w:r>
    </w:p>
    <w:p w14:paraId="5CF145F6" w14:textId="285F4DFF" w:rsidR="00511D06" w:rsidRDefault="00511D06" w:rsidP="00173B71">
      <w:pPr>
        <w:pStyle w:val="ListParagraph"/>
        <w:rPr>
          <w:color w:val="000000" w:themeColor="text1"/>
          <w:sz w:val="24"/>
        </w:rPr>
      </w:pPr>
    </w:p>
    <w:tbl>
      <w:tblPr>
        <w:tblStyle w:val="TableGrid"/>
        <w:tblW w:w="9900" w:type="dxa"/>
        <w:tblInd w:w="-5" w:type="dxa"/>
        <w:tblLook w:val="04A0" w:firstRow="1" w:lastRow="0" w:firstColumn="1" w:lastColumn="0" w:noHBand="0" w:noVBand="1"/>
      </w:tblPr>
      <w:tblGrid>
        <w:gridCol w:w="1889"/>
        <w:gridCol w:w="5131"/>
        <w:gridCol w:w="2880"/>
      </w:tblGrid>
      <w:tr w:rsidR="00AC72DE" w14:paraId="3E93C38A" w14:textId="65DBA298" w:rsidTr="00AC72DE">
        <w:trPr>
          <w:trHeight w:val="384"/>
        </w:trPr>
        <w:tc>
          <w:tcPr>
            <w:tcW w:w="1889" w:type="dxa"/>
          </w:tcPr>
          <w:p w14:paraId="18F44EBB" w14:textId="116608C0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 w:rsidRPr="006B6365">
              <w:rPr>
                <w:b/>
                <w:sz w:val="24"/>
              </w:rPr>
              <w:t>EudraCT#</w:t>
            </w:r>
          </w:p>
        </w:tc>
        <w:tc>
          <w:tcPr>
            <w:tcW w:w="5131" w:type="dxa"/>
          </w:tcPr>
          <w:p w14:paraId="10546D6E" w14:textId="5B36C835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Study Title:</w:t>
            </w:r>
          </w:p>
        </w:tc>
        <w:tc>
          <w:tcPr>
            <w:tcW w:w="2880" w:type="dxa"/>
          </w:tcPr>
          <w:p w14:paraId="35F99AFA" w14:textId="69096AAF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Sponsor Name</w:t>
            </w:r>
          </w:p>
        </w:tc>
      </w:tr>
      <w:tr w:rsidR="009A1DCB" w14:paraId="04078D44" w14:textId="43BB4907" w:rsidTr="00AC72DE">
        <w:trPr>
          <w:trHeight w:val="384"/>
        </w:trPr>
        <w:tc>
          <w:tcPr>
            <w:tcW w:w="1889" w:type="dxa"/>
          </w:tcPr>
          <w:p w14:paraId="45C1662A" w14:textId="66A875F2" w:rsidR="009A1DCB" w:rsidRPr="004574C5" w:rsidRDefault="005D2016" w:rsidP="009A1DCB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 w:rsidRPr="005D2016">
              <w:rPr>
                <w:color w:val="000000" w:themeColor="text1"/>
                <w:sz w:val="24"/>
              </w:rPr>
              <w:t>2016-000620-26</w:t>
            </w:r>
          </w:p>
        </w:tc>
        <w:tc>
          <w:tcPr>
            <w:tcW w:w="5131" w:type="dxa"/>
          </w:tcPr>
          <w:p w14:paraId="43FE3C27" w14:textId="6973437E" w:rsidR="009A1DCB" w:rsidRPr="004574C5" w:rsidRDefault="005D2016" w:rsidP="003C5F35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 w:rsidRPr="005D2016">
              <w:rPr>
                <w:color w:val="000000" w:themeColor="text1"/>
                <w:sz w:val="24"/>
              </w:rPr>
              <w:t>A Phase II/III, Open-label Clinical Trial to Study the Efficacy and Safety of the Combination Regimen of MK-3682B (MK-3682 + Grazoprevir + MK-8408 Fixed Dose Combination) in Subjects with Chronic Hepatitis C Virus GT5 or GT6 Infection</w:t>
            </w:r>
          </w:p>
        </w:tc>
        <w:tc>
          <w:tcPr>
            <w:tcW w:w="2880" w:type="dxa"/>
          </w:tcPr>
          <w:p w14:paraId="02ED7414" w14:textId="6E611491" w:rsidR="009A1DCB" w:rsidRPr="007345FD" w:rsidRDefault="005D2016" w:rsidP="009A1DCB">
            <w:pPr>
              <w:rPr>
                <w:color w:val="000000" w:themeColor="text1"/>
                <w:sz w:val="24"/>
              </w:rPr>
            </w:pPr>
            <w:r w:rsidRPr="005D2016">
              <w:rPr>
                <w:color w:val="000000" w:themeColor="text1"/>
                <w:sz w:val="24"/>
              </w:rPr>
              <w:t>Merck Sharp &amp; Dohme Corp., a subsidiary of Merck &amp; Co., Inc.</w:t>
            </w:r>
          </w:p>
        </w:tc>
      </w:tr>
    </w:tbl>
    <w:p w14:paraId="7CBC2880" w14:textId="77777777" w:rsidR="001F652F" w:rsidRPr="00906A89" w:rsidRDefault="001F652F" w:rsidP="001F652F">
      <w:pPr>
        <w:pStyle w:val="ListParagraph"/>
        <w:rPr>
          <w:color w:val="000000" w:themeColor="text1"/>
          <w:sz w:val="24"/>
        </w:rPr>
      </w:pPr>
    </w:p>
    <w:sectPr w:rsidR="001F652F" w:rsidRPr="00906A8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483BF5" w14:textId="77777777" w:rsidR="00706DCA" w:rsidRDefault="00706DCA" w:rsidP="009261A5">
      <w:r>
        <w:separator/>
      </w:r>
    </w:p>
  </w:endnote>
  <w:endnote w:type="continuationSeparator" w:id="0">
    <w:p w14:paraId="27234A89" w14:textId="77777777" w:rsidR="00706DCA" w:rsidRDefault="00706DCA" w:rsidP="00926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Invention Regular">
    <w:altName w:val="Invention"/>
    <w:panose1 w:val="020B0503020008020204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AB3888" w14:textId="77777777" w:rsidR="00B070BB" w:rsidRDefault="00B070B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A6CB00" w14:textId="7630CC5B" w:rsidR="009261A5" w:rsidRDefault="00B070BB">
    <w:pPr>
      <w:pStyle w:val="Foo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91CAD34" wp14:editId="1C8CB980">
          <wp:simplePos x="0" y="0"/>
          <wp:positionH relativeFrom="margin">
            <wp:align>left</wp:align>
          </wp:positionH>
          <wp:positionV relativeFrom="bottomMargin">
            <wp:posOffset>63500</wp:posOffset>
          </wp:positionV>
          <wp:extent cx="792480" cy="325755"/>
          <wp:effectExtent l="0" t="0" r="7620" b="0"/>
          <wp:wrapNone/>
          <wp:docPr id="1" name="bjCLFRImagePrimFooter" descr="bjCLFRImagePrimFoo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jCLFRImagePrimFooter" descr="bjCLFRImagePrimFooter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480" cy="325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46CBE3" w14:textId="77777777" w:rsidR="00B070BB" w:rsidRDefault="00B070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82A297" w14:textId="77777777" w:rsidR="00706DCA" w:rsidRDefault="00706DCA" w:rsidP="009261A5">
      <w:r>
        <w:separator/>
      </w:r>
    </w:p>
  </w:footnote>
  <w:footnote w:type="continuationSeparator" w:id="0">
    <w:p w14:paraId="580A5114" w14:textId="77777777" w:rsidR="00706DCA" w:rsidRDefault="00706DCA" w:rsidP="00926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EE74D" w14:textId="77777777" w:rsidR="0025217A" w:rsidRDefault="00706DCA">
    <w:pPr>
      <w:pStyle w:val="Header"/>
    </w:pPr>
    <w:r>
      <w:rPr>
        <w:noProof/>
      </w:rPr>
      <w:pict w14:anchorId="549498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2" o:spid="_x0000_s2053" type="#_x0000_t136" style="position:absolute;margin-left:0;margin-top:0;width:439.9pt;height:219.95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0B5264" w14:textId="77777777" w:rsidR="0025217A" w:rsidRDefault="00706DCA">
    <w:pPr>
      <w:pStyle w:val="Header"/>
    </w:pPr>
    <w:r>
      <w:rPr>
        <w:noProof/>
      </w:rPr>
      <w:pict w14:anchorId="1803E4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3" o:spid="_x0000_s2054" type="#_x0000_t136" style="position:absolute;margin-left:0;margin-top:0;width:439.9pt;height:219.95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C220AC" w14:textId="77777777" w:rsidR="0025217A" w:rsidRDefault="00706DCA">
    <w:pPr>
      <w:pStyle w:val="Header"/>
    </w:pPr>
    <w:r>
      <w:rPr>
        <w:noProof/>
      </w:rPr>
      <w:pict w14:anchorId="6826E19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1" o:spid="_x0000_s2052" type="#_x0000_t136" style="position:absolute;margin-left:0;margin-top:0;width:439.9pt;height:219.9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FA7DC3"/>
    <w:multiLevelType w:val="hybridMultilevel"/>
    <w:tmpl w:val="40763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savePreviewPicture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1A5"/>
    <w:rsid w:val="000D14B5"/>
    <w:rsid w:val="0015009A"/>
    <w:rsid w:val="00173B71"/>
    <w:rsid w:val="00181AAF"/>
    <w:rsid w:val="001929BF"/>
    <w:rsid w:val="001A21BE"/>
    <w:rsid w:val="001F1F6D"/>
    <w:rsid w:val="001F652F"/>
    <w:rsid w:val="00202218"/>
    <w:rsid w:val="0025217A"/>
    <w:rsid w:val="002945B7"/>
    <w:rsid w:val="002E4DBE"/>
    <w:rsid w:val="003813D8"/>
    <w:rsid w:val="00397B81"/>
    <w:rsid w:val="003A62DA"/>
    <w:rsid w:val="003B1E3A"/>
    <w:rsid w:val="003C5F35"/>
    <w:rsid w:val="003F0A2A"/>
    <w:rsid w:val="003F2594"/>
    <w:rsid w:val="004574C5"/>
    <w:rsid w:val="004937A1"/>
    <w:rsid w:val="0049754A"/>
    <w:rsid w:val="004A2174"/>
    <w:rsid w:val="004D7960"/>
    <w:rsid w:val="004E57C4"/>
    <w:rsid w:val="004F636C"/>
    <w:rsid w:val="004F758F"/>
    <w:rsid w:val="00511D06"/>
    <w:rsid w:val="00527694"/>
    <w:rsid w:val="005439AF"/>
    <w:rsid w:val="00554C7D"/>
    <w:rsid w:val="00565A79"/>
    <w:rsid w:val="005D2016"/>
    <w:rsid w:val="00602873"/>
    <w:rsid w:val="006070F7"/>
    <w:rsid w:val="00652AAE"/>
    <w:rsid w:val="006535E0"/>
    <w:rsid w:val="00675ECA"/>
    <w:rsid w:val="0067679B"/>
    <w:rsid w:val="006A2C68"/>
    <w:rsid w:val="006B6365"/>
    <w:rsid w:val="006C4ABF"/>
    <w:rsid w:val="006D495F"/>
    <w:rsid w:val="00706DCA"/>
    <w:rsid w:val="007151C8"/>
    <w:rsid w:val="007345FD"/>
    <w:rsid w:val="007508C1"/>
    <w:rsid w:val="00762202"/>
    <w:rsid w:val="007B3869"/>
    <w:rsid w:val="007C25DF"/>
    <w:rsid w:val="007E0E10"/>
    <w:rsid w:val="00811EC8"/>
    <w:rsid w:val="00821417"/>
    <w:rsid w:val="008B17CE"/>
    <w:rsid w:val="008F7128"/>
    <w:rsid w:val="00906A89"/>
    <w:rsid w:val="009261A5"/>
    <w:rsid w:val="009A1DCB"/>
    <w:rsid w:val="009B0503"/>
    <w:rsid w:val="009C47ED"/>
    <w:rsid w:val="009E1AD0"/>
    <w:rsid w:val="00A05A92"/>
    <w:rsid w:val="00A31688"/>
    <w:rsid w:val="00A37036"/>
    <w:rsid w:val="00AC72DE"/>
    <w:rsid w:val="00B0134E"/>
    <w:rsid w:val="00B070BB"/>
    <w:rsid w:val="00BD2E9A"/>
    <w:rsid w:val="00BD3B9E"/>
    <w:rsid w:val="00BD44A9"/>
    <w:rsid w:val="00C150E1"/>
    <w:rsid w:val="00C21146"/>
    <w:rsid w:val="00C745AA"/>
    <w:rsid w:val="00C76E02"/>
    <w:rsid w:val="00CE165F"/>
    <w:rsid w:val="00CE3CBC"/>
    <w:rsid w:val="00D419C7"/>
    <w:rsid w:val="00D67F78"/>
    <w:rsid w:val="00D915C0"/>
    <w:rsid w:val="00DA531F"/>
    <w:rsid w:val="00E0758E"/>
    <w:rsid w:val="00E37B0D"/>
    <w:rsid w:val="00E4267E"/>
    <w:rsid w:val="00E67C41"/>
    <w:rsid w:val="00EA1EF0"/>
    <w:rsid w:val="00ED3831"/>
    <w:rsid w:val="00F5650F"/>
    <w:rsid w:val="00FA15B9"/>
    <w:rsid w:val="00FB1E5B"/>
    <w:rsid w:val="00FD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5DB8B4C6"/>
  <w15:chartTrackingRefBased/>
  <w15:docId w15:val="{76C2248D-13B8-4032-AA9B-B91FE2DF5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1A5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61A5"/>
  </w:style>
  <w:style w:type="paragraph" w:styleId="Footer">
    <w:name w:val="footer"/>
    <w:basedOn w:val="Normal"/>
    <w:link w:val="Foot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61A5"/>
  </w:style>
  <w:style w:type="paragraph" w:customStyle="1" w:styleId="Merckbodycopy">
    <w:name w:val="Merck body copy"/>
    <w:basedOn w:val="Normal"/>
    <w:qFormat/>
    <w:rsid w:val="009261A5"/>
    <w:rPr>
      <w:szCs w:val="20"/>
    </w:rPr>
  </w:style>
  <w:style w:type="paragraph" w:styleId="ListParagraph">
    <w:name w:val="List Paragraph"/>
    <w:basedOn w:val="Normal"/>
    <w:uiPriority w:val="34"/>
    <w:qFormat/>
    <w:rsid w:val="009261A5"/>
    <w:pPr>
      <w:ind w:left="720"/>
      <w:contextualSpacing/>
    </w:pPr>
  </w:style>
  <w:style w:type="paragraph" w:styleId="Revision">
    <w:name w:val="Revision"/>
    <w:hidden/>
    <w:uiPriority w:val="99"/>
    <w:semiHidden/>
    <w:rsid w:val="0025217A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table" w:styleId="TableGrid">
    <w:name w:val="Table Grid"/>
    <w:basedOn w:val="TableNormal"/>
    <w:uiPriority w:val="39"/>
    <w:rsid w:val="001F6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bel">
    <w:name w:val="label"/>
    <w:basedOn w:val="DefaultParagraphFont"/>
    <w:rsid w:val="00AC72DE"/>
  </w:style>
  <w:style w:type="character" w:styleId="Hyperlink">
    <w:name w:val="Hyperlink"/>
    <w:basedOn w:val="DefaultParagraphFont"/>
    <w:uiPriority w:val="99"/>
    <w:unhideWhenUsed/>
    <w:rsid w:val="009B050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05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3422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6C43D446A1EE40B652B9ADE28D3B0C" ma:contentTypeVersion="35" ma:contentTypeDescription="Create a new document." ma:contentTypeScope="" ma:versionID="2370d0ef8fd74db7b19ad41628d40fbe">
  <xsd:schema xmlns:xsd="http://www.w3.org/2001/XMLSchema" xmlns:xs="http://www.w3.org/2001/XMLSchema" xmlns:p="http://schemas.microsoft.com/office/2006/metadata/properties" xmlns:ns2="d353fcf7-205b-40c5-a3af-4cf3a5e9c355" xmlns:ns3="3cd559fb-f679-4f05-ab18-be4830991a40" xmlns:ns4="7da30954-09e3-4785-926d-65938d21e4d5" targetNamespace="http://schemas.microsoft.com/office/2006/metadata/properties" ma:root="true" ma:fieldsID="13a1e34d98fde9ab46207ef61c506f96" ns2:_="" ns3:_="" ns4:_="">
    <xsd:import namespace="d353fcf7-205b-40c5-a3af-4cf3a5e9c355"/>
    <xsd:import namespace="3cd559fb-f679-4f05-ab18-be4830991a40"/>
    <xsd:import namespace="7da30954-09e3-4785-926d-65938d21e4d5"/>
    <xsd:element name="properties">
      <xsd:complexType>
        <xsd:sequence>
          <xsd:element name="documentManagement">
            <xsd:complexType>
              <xsd:all>
                <xsd:element ref="ns2:Asset_x0020_Classification"/>
                <xsd:element ref="ns3:TaxCatchAll" minOccurs="0"/>
                <xsd:element ref="ns3:TaxCatchAllLabel" minOccurs="0"/>
                <xsd:element ref="ns2:Sensitivity_x0020_Classification"/>
                <xsd:element ref="ns3:n25e4bbf7d5f41bab4eb611b31cf4146" minOccurs="0"/>
                <xsd:element ref="ns3:e5cfbbe00029451aa99fab8a642e5eda" minOccurs="0"/>
                <xsd:element ref="ns3:SharedWithUsers" minOccurs="0"/>
                <xsd:element ref="ns3:SharedWithDetails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3fcf7-205b-40c5-a3af-4cf3a5e9c355" elementFormDefault="qualified">
    <xsd:import namespace="http://schemas.microsoft.com/office/2006/documentManagement/types"/>
    <xsd:import namespace="http://schemas.microsoft.com/office/infopath/2007/PartnerControls"/>
    <xsd:element name="Asset_x0020_Classification" ma:index="8" ma:displayName="Asset Classification" ma:description="Please select a value to classify this asset per Policy 26" ma:internalName="Asset_x0020_Classification">
      <xsd:simpleType>
        <xsd:restriction base="dms:Choice">
          <xsd:enumeration value="Administrative"/>
          <xsd:enumeration value="Official"/>
        </xsd:restriction>
      </xsd:simpleType>
    </xsd:element>
    <xsd:element name="Sensitivity_x0020_Classification" ma:index="12" ma:displayName="Sensitivity Classification" ma:description="Set the sensitivity of the item per Policy 26" ma:internalName="Sensitivity_x0020_Classification">
      <xsd:simpleType>
        <xsd:restriction base="dms:Choice">
          <xsd:enumeration value="Public"/>
          <xsd:enumeration value="Proprietary"/>
          <xsd:enumeration value="Confidential"/>
          <xsd:enumeration value="Sensitiv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559fb-f679-4f05-ab18-be4830991a40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description="" ma:hidden="true" ma:list="{f18cd12c-1dad-4d18-b992-67232874cd24}" ma:internalName="TaxCatchAll" ma:showField="CatchAllData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f18cd12c-1dad-4d18-b992-67232874cd24}" ma:internalName="TaxCatchAllLabel" ma:readOnly="true" ma:showField="CatchAllDataLabel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25e4bbf7d5f41bab4eb611b31cf4146" ma:index="14" ma:taxonomy="true" ma:internalName="n25e4bbf7d5f41bab4eb611b31cf4146" ma:taxonomyFieldName="Document_x0020_Type" ma:displayName="Document Type" ma:default="2;#Project Document|bbc529b9-af70-4b99-aa45-24d30d1c986b" ma:fieldId="{725e4bbf-7d5f-41ba-b4eb-611b31cf4146}" ma:sspId="3f5e642b-91f5-4888-b018-43334a040d09" ma:termSetId="94de0c15-bda3-41d1-879a-c38da7503d3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5cfbbe00029451aa99fab8a642e5eda" ma:index="15" ma:taxonomy="true" ma:internalName="e5cfbbe00029451aa99fab8a642e5eda" ma:taxonomyFieldName="Topic" ma:displayName="Topic" ma:default="3;#Research and Development|dcbf21d7-8e6a-4c05-a2f2-52909a35f793" ma:fieldId="{e5cfbbe0-0029-451a-a99f-ab8a642e5eda}" ma:sspId="3f5e642b-91f5-4888-b018-43334a040d09" ma:termSetId="11f88e8d-d5e3-4261-974a-055f9d6316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30954-09e3-4785-926d-65938d21e4d5" elementFormDefault="qualified">
    <xsd:import namespace="http://schemas.microsoft.com/office/2006/documentManagement/types"/>
    <xsd:import namespace="http://schemas.microsoft.com/office/infopath/2007/PartnerControls"/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sset_x0020_Classification xmlns="d353fcf7-205b-40c5-a3af-4cf3a5e9c355">Administrative</Asset_x0020_Classification>
    <TaxCatchAll xmlns="3cd559fb-f679-4f05-ab18-be4830991a40"/>
    <n25e4bbf7d5f41bab4eb611b31cf4146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Project Document</TermName>
          <TermId xmlns="http://schemas.microsoft.com/office/infopath/2007/PartnerControls">13c9fe1e-cf85-4dfb-b86f-0f647fdf24a6</TermId>
        </TermInfo>
      </Terms>
    </n25e4bbf7d5f41bab4eb611b31cf4146>
    <e5cfbbe00029451aa99fab8a642e5eda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Research and Development</TermName>
          <TermId xmlns="http://schemas.microsoft.com/office/infopath/2007/PartnerControls">21c897b0-5fbf-4cb0-b037-b08ba264cba8</TermId>
        </TermInfo>
      </Terms>
    </e5cfbbe00029451aa99fab8a642e5eda>
    <Sensitivity_x0020_Classification xmlns="d353fcf7-205b-40c5-a3af-4cf3a5e9c355">Public</Sensitivity_x0020_Classification>
  </documentManagement>
</p:properties>
</file>

<file path=customXml/item5.xml><?xml version="1.0" encoding="utf-8"?>
<sisl xmlns:xsi="http://www.w3.org/2001/XMLSchema-instance" xmlns:xsd="http://www.w3.org/2001/XMLSchema" xmlns="http://www.boldonjames.com/2008/01/sie/internal/label" sislVersion="0" policy="a10f9ac0-5937-4b4f-b459-96aedd9ed2c5" origin="userSelected">
  <element uid="id_classification_euconfidential" value=""/>
  <element uid="cefbaa69-3bfa-4b56-8d22-6839cb7b06d0" value=""/>
</sisl>
</file>

<file path=customXml/itemProps1.xml><?xml version="1.0" encoding="utf-8"?>
<ds:datastoreItem xmlns:ds="http://schemas.openxmlformats.org/officeDocument/2006/customXml" ds:itemID="{2F9CEC03-EA1B-4168-9BB7-1B3305D2F8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53fcf7-205b-40c5-a3af-4cf3a5e9c355"/>
    <ds:schemaRef ds:uri="3cd559fb-f679-4f05-ab18-be4830991a40"/>
    <ds:schemaRef ds:uri="7da30954-09e3-4785-926d-65938d21e4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840164-A268-41BB-B2BA-ADE5D04B235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DED1550-3C84-46DA-B1A7-71BE50DAD32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6352EE5-3AB2-4982-BDD0-1D11E3932759}">
  <ds:schemaRefs>
    <ds:schemaRef ds:uri="http://schemas.microsoft.com/office/2006/metadata/properties"/>
    <ds:schemaRef ds:uri="http://schemas.microsoft.com/office/infopath/2007/PartnerControls"/>
    <ds:schemaRef ds:uri="d353fcf7-205b-40c5-a3af-4cf3a5e9c355"/>
    <ds:schemaRef ds:uri="3cd559fb-f679-4f05-ab18-be4830991a40"/>
  </ds:schemaRefs>
</ds:datastoreItem>
</file>

<file path=customXml/itemProps5.xml><?xml version="1.0" encoding="utf-8"?>
<ds:datastoreItem xmlns:ds="http://schemas.openxmlformats.org/officeDocument/2006/customXml" ds:itemID="{7ED30BD2-C533-4377-8AB6-0F50A8095D06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Zak-Szczurek</dc:creator>
  <cp:keywords/>
  <dc:description/>
  <cp:lastModifiedBy>Zak, Anna</cp:lastModifiedBy>
  <cp:revision>4</cp:revision>
  <cp:lastPrinted>2019-01-28T16:04:00Z</cp:lastPrinted>
  <dcterms:created xsi:type="dcterms:W3CDTF">2021-08-24T18:27:00Z</dcterms:created>
  <dcterms:modified xsi:type="dcterms:W3CDTF">2021-08-24T20:20:00Z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8269eaa4-22d3-4cee-af70-0cd2f0429c09</vt:lpwstr>
  </property>
  <property fmtid="{D5CDD505-2E9C-101B-9397-08002B2CF9AE}" pid="3" name="bjSaver">
    <vt:lpwstr>d5g+ZB9G1Z9oaQBwB0smkR3mje4taAQ7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policy="a10f9ac0-5937-4b4f-b459-96aedd9ed2c5" origin="userSelected" xmlns="http://www.boldonj</vt:lpwstr>
  </property>
  <property fmtid="{D5CDD505-2E9C-101B-9397-08002B2CF9AE}" pid="5" name="bjDocumentLabelXML-0">
    <vt:lpwstr>ames.com/2008/01/sie/internal/label"&gt;&lt;element uid="id_classification_euconfidential" value="" /&gt;&lt;element uid="cefbaa69-3bfa-4b56-8d22-6839cb7b06d0" value="" /&gt;&lt;/sisl&gt;</vt:lpwstr>
  </property>
  <property fmtid="{D5CDD505-2E9C-101B-9397-08002B2CF9AE}" pid="6" name="MerckMetadataExchange">
    <vt:lpwstr>!$MRK@Proprietary-Footer-Left</vt:lpwstr>
  </property>
  <property fmtid="{D5CDD505-2E9C-101B-9397-08002B2CF9AE}" pid="7" name="_AdHocReviewCycleID">
    <vt:i4>-27152575</vt:i4>
  </property>
  <property fmtid="{D5CDD505-2E9C-101B-9397-08002B2CF9AE}" pid="8" name="_NewReviewCycle">
    <vt:lpwstr/>
  </property>
  <property fmtid="{D5CDD505-2E9C-101B-9397-08002B2CF9AE}" pid="9" name="_EmailSubject">
    <vt:lpwstr>CW</vt:lpwstr>
  </property>
  <property fmtid="{D5CDD505-2E9C-101B-9397-08002B2CF9AE}" pid="10" name="_AuthorEmail">
    <vt:lpwstr>lucia.fischetti@merck.com</vt:lpwstr>
  </property>
  <property fmtid="{D5CDD505-2E9C-101B-9397-08002B2CF9AE}" pid="11" name="_AuthorEmailDisplayName">
    <vt:lpwstr>Fischetti, Lucia</vt:lpwstr>
  </property>
  <property fmtid="{D5CDD505-2E9C-101B-9397-08002B2CF9AE}" pid="12" name="ContentTypeId">
    <vt:lpwstr>0x010100196C43D446A1EE40B652B9ADE28D3B0C</vt:lpwstr>
  </property>
  <property fmtid="{D5CDD505-2E9C-101B-9397-08002B2CF9AE}" pid="13" name="_PreviousAdHocReviewCycleID">
    <vt:i4>-210204954</vt:i4>
  </property>
  <property fmtid="{D5CDD505-2E9C-101B-9397-08002B2CF9AE}" pid="14" name="bjDocumentSecurityLabel">
    <vt:lpwstr>Proprietary</vt:lpwstr>
  </property>
  <property fmtid="{D5CDD505-2E9C-101B-9397-08002B2CF9AE}" pid="15" name="_ReviewingToolsShownOnce">
    <vt:lpwstr/>
  </property>
</Properties>
</file>