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A0478D">
      <w:pPr>
        <w:rPr>
          <w:b/>
          <w:sz w:val="24"/>
          <w:lang w:val="en-US"/>
        </w:rPr>
      </w:pPr>
      <w:r w:rsidRPr="00A0478D">
        <w:rPr>
          <w:b/>
          <w:sz w:val="24"/>
          <w:lang w:val="en-US"/>
        </w:rPr>
        <w:t>Statement of Discontinuation of the study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A0478D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A0478D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D089F">
              <w:rPr>
                <w:b/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5F4B27">
              <w:rPr>
                <w:b/>
                <w:lang w:val="en-US"/>
              </w:rPr>
              <w:t xml:space="preserve"> </w:t>
            </w:r>
            <w:proofErr w:type="spellStart"/>
            <w:r w:rsidR="005F4B27">
              <w:rPr>
                <w:b/>
                <w:lang w:val="en-US"/>
              </w:rPr>
              <w:t>EudraCT</w:t>
            </w:r>
            <w:proofErr w:type="spellEnd"/>
            <w:r w:rsidR="005F4B27">
              <w:rPr>
                <w:b/>
                <w:lang w:val="en-US"/>
              </w:rPr>
              <w:t xml:space="preserve"> # </w:t>
            </w:r>
            <w:bookmarkStart w:id="0" w:name="_GoBack"/>
            <w:r w:rsidR="00A0478D" w:rsidRPr="00A0478D">
              <w:rPr>
                <w:lang w:val="en-US"/>
              </w:rPr>
              <w:t>2016-001790-33</w:t>
            </w:r>
            <w:bookmarkEnd w:id="0"/>
          </w:p>
        </w:tc>
      </w:tr>
      <w:tr w:rsidR="005256D2" w:rsidRPr="00A0478D" w:rsidTr="005256D2">
        <w:tc>
          <w:tcPr>
            <w:tcW w:w="9062" w:type="dxa"/>
          </w:tcPr>
          <w:p w:rsidR="005256D2" w:rsidRPr="003D089F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6D62FC">
              <w:rPr>
                <w:b/>
                <w:lang w:val="en-US"/>
              </w:rPr>
              <w:t xml:space="preserve"> </w:t>
            </w:r>
            <w:proofErr w:type="spellStart"/>
            <w:r w:rsidR="00A0478D">
              <w:rPr>
                <w:lang w:val="en-US"/>
              </w:rPr>
              <w:t>L</w:t>
            </w:r>
            <w:r w:rsidR="00A0478D" w:rsidRPr="00A0478D">
              <w:rPr>
                <w:lang w:val="en-US"/>
              </w:rPr>
              <w:t>anreotide</w:t>
            </w:r>
            <w:proofErr w:type="spellEnd"/>
            <w:r w:rsidR="00A0478D" w:rsidRPr="00A0478D">
              <w:rPr>
                <w:lang w:val="en-US"/>
              </w:rPr>
              <w:t xml:space="preserve"> </w:t>
            </w:r>
            <w:proofErr w:type="spellStart"/>
            <w:r w:rsidR="00A0478D" w:rsidRPr="00A0478D">
              <w:rPr>
                <w:lang w:val="en-US"/>
              </w:rPr>
              <w:t>autogel</w:t>
            </w:r>
            <w:proofErr w:type="spellEnd"/>
            <w:r w:rsidR="00A0478D" w:rsidRPr="00A0478D">
              <w:rPr>
                <w:lang w:val="en-US"/>
              </w:rPr>
              <w:t xml:space="preserve"> 120 mg</w:t>
            </w:r>
          </w:p>
        </w:tc>
      </w:tr>
      <w:tr w:rsidR="005256D2" w:rsidRPr="00A0478D" w:rsidTr="005256D2">
        <w:tc>
          <w:tcPr>
            <w:tcW w:w="9062" w:type="dxa"/>
          </w:tcPr>
          <w:p w:rsidR="005256D2" w:rsidRPr="000410A0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F812D2">
              <w:rPr>
                <w:b/>
                <w:lang w:val="en-US"/>
              </w:rPr>
              <w:t xml:space="preserve"> </w:t>
            </w:r>
            <w:r w:rsidR="00A0478D" w:rsidRPr="00A0478D">
              <w:rPr>
                <w:lang w:val="en-US"/>
              </w:rPr>
              <w:t>A phase II, single-</w:t>
            </w:r>
            <w:proofErr w:type="spellStart"/>
            <w:r w:rsidR="00A0478D" w:rsidRPr="00A0478D">
              <w:rPr>
                <w:lang w:val="en-US"/>
              </w:rPr>
              <w:t>centre</w:t>
            </w:r>
            <w:proofErr w:type="spellEnd"/>
            <w:r w:rsidR="00A0478D" w:rsidRPr="00A0478D">
              <w:rPr>
                <w:lang w:val="en-US"/>
              </w:rPr>
              <w:t xml:space="preserve">, prospective exploratory trial to assess the efficacy of </w:t>
            </w:r>
            <w:proofErr w:type="spellStart"/>
            <w:r w:rsidR="00A0478D" w:rsidRPr="00A0478D">
              <w:rPr>
                <w:lang w:val="en-US"/>
              </w:rPr>
              <w:t>lanreotide</w:t>
            </w:r>
            <w:proofErr w:type="spellEnd"/>
            <w:r w:rsidR="00A0478D" w:rsidRPr="00A0478D">
              <w:rPr>
                <w:lang w:val="en-US"/>
              </w:rPr>
              <w:t xml:space="preserve"> </w:t>
            </w:r>
            <w:proofErr w:type="spellStart"/>
            <w:r w:rsidR="00A0478D" w:rsidRPr="00A0478D">
              <w:rPr>
                <w:lang w:val="en-US"/>
              </w:rPr>
              <w:t>autogel</w:t>
            </w:r>
            <w:proofErr w:type="spellEnd"/>
            <w:r w:rsidR="00A0478D" w:rsidRPr="00A0478D">
              <w:rPr>
                <w:lang w:val="en-US"/>
              </w:rPr>
              <w:t xml:space="preserve"> 120 mg in the symptomatic treatment of acute radiation induced diarrhea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2361FA">
              <w:rPr>
                <w:b/>
                <w:lang w:val="en-US"/>
              </w:rPr>
              <w:t xml:space="preserve"> </w:t>
            </w:r>
            <w:r w:rsidR="00A0478D" w:rsidRPr="00A0478D">
              <w:rPr>
                <w:lang w:val="en-US"/>
              </w:rPr>
              <w:t>II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5F4B27">
              <w:rPr>
                <w:b/>
                <w:lang w:val="en-US"/>
              </w:rPr>
              <w:t xml:space="preserve"> </w:t>
            </w:r>
            <w:r w:rsidR="00A0478D" w:rsidRPr="00A0478D">
              <w:rPr>
                <w:lang w:val="en-US"/>
              </w:rPr>
              <w:t>NA</w:t>
            </w:r>
          </w:p>
        </w:tc>
      </w:tr>
      <w:tr w:rsidR="005256D2" w:rsidRPr="00047404" w:rsidTr="005256D2">
        <w:tc>
          <w:tcPr>
            <w:tcW w:w="9062" w:type="dxa"/>
          </w:tcPr>
          <w:p w:rsidR="005256D2" w:rsidRPr="00047404" w:rsidRDefault="000410A0" w:rsidP="00A0478D">
            <w:pPr>
              <w:rPr>
                <w:b/>
              </w:rPr>
            </w:pPr>
            <w:proofErr w:type="spellStart"/>
            <w:r w:rsidRPr="00047404">
              <w:rPr>
                <w:b/>
              </w:rPr>
              <w:t>Centres</w:t>
            </w:r>
            <w:proofErr w:type="spellEnd"/>
            <w:r w:rsidRPr="00047404">
              <w:rPr>
                <w:b/>
              </w:rPr>
              <w:t>:</w:t>
            </w:r>
            <w:r w:rsidR="005F4B27" w:rsidRPr="00047404">
              <w:rPr>
                <w:b/>
              </w:rPr>
              <w:t xml:space="preserve"> </w:t>
            </w:r>
            <w:r w:rsidR="00A0478D" w:rsidRPr="00A0478D">
              <w:t xml:space="preserve">UZ </w:t>
            </w:r>
            <w:proofErr w:type="spellStart"/>
            <w:r w:rsidR="00A0478D" w:rsidRPr="00A0478D">
              <w:t>Ghent</w:t>
            </w:r>
            <w:proofErr w:type="spellEnd"/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5F4B27">
              <w:rPr>
                <w:b/>
                <w:lang w:val="en-US"/>
              </w:rPr>
              <w:t xml:space="preserve"> </w:t>
            </w:r>
            <w:r w:rsidR="00A0478D" w:rsidRPr="00A0478D">
              <w:rPr>
                <w:lang w:val="en-US"/>
              </w:rPr>
              <w:t>0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5F4B27" w:rsidRPr="002361FA">
              <w:rPr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NA</w:t>
            </w:r>
          </w:p>
        </w:tc>
      </w:tr>
      <w:tr w:rsidR="000410A0" w:rsidRPr="00A0478D" w:rsidTr="005256D2">
        <w:tc>
          <w:tcPr>
            <w:tcW w:w="9062" w:type="dxa"/>
          </w:tcPr>
          <w:p w:rsidR="000410A0" w:rsidRPr="000410A0" w:rsidRDefault="000410A0" w:rsidP="00A0478D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A0478D">
              <w:rPr>
                <w:lang w:val="en-US"/>
              </w:rPr>
              <w:t xml:space="preserve"> </w:t>
            </w:r>
            <w:r w:rsidR="00A0478D" w:rsidRPr="00A0478D">
              <w:rPr>
                <w:lang w:val="en-US"/>
              </w:rPr>
              <w:t>No patients were included due to the fact that there has been a sharp decrease in radiotherapy-related bowel toxicity because of improving radiotherapy techniques.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047404"/>
    <w:rsid w:val="00170111"/>
    <w:rsid w:val="002361FA"/>
    <w:rsid w:val="002C7E3F"/>
    <w:rsid w:val="002F24FC"/>
    <w:rsid w:val="00395B26"/>
    <w:rsid w:val="003D089F"/>
    <w:rsid w:val="005256D2"/>
    <w:rsid w:val="005F4B27"/>
    <w:rsid w:val="006D62FC"/>
    <w:rsid w:val="006E4412"/>
    <w:rsid w:val="00A0478D"/>
    <w:rsid w:val="00A96960"/>
    <w:rsid w:val="00F11D6A"/>
    <w:rsid w:val="00F8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2</cp:revision>
  <dcterms:created xsi:type="dcterms:W3CDTF">2021-07-13T09:47:00Z</dcterms:created>
  <dcterms:modified xsi:type="dcterms:W3CDTF">2021-07-13T09:47:00Z</dcterms:modified>
</cp:coreProperties>
</file>