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6724"/>
      </w:tblGrid>
      <w:tr w:rsidR="00467D29" w:rsidRPr="00F647D3" w:rsidTr="0024709B">
        <w:tc>
          <w:tcPr>
            <w:tcW w:w="2518" w:type="dxa"/>
            <w:vAlign w:val="center"/>
          </w:tcPr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b/>
                <w:sz w:val="20"/>
                <w:szCs w:val="20"/>
              </w:rPr>
              <w:t>Trial title</w:t>
            </w:r>
          </w:p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24" w:type="dxa"/>
            <w:vAlign w:val="center"/>
          </w:tcPr>
          <w:p w:rsidR="00467D29" w:rsidRPr="00F647D3" w:rsidRDefault="00BF3E0A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F3E0A">
              <w:rPr>
                <w:rFonts w:ascii="Arial" w:hAnsi="Arial" w:cs="Arial"/>
                <w:sz w:val="20"/>
                <w:szCs w:val="20"/>
              </w:rPr>
              <w:t xml:space="preserve">Open label study of the efficacy and safety of </w:t>
            </w:r>
            <w:proofErr w:type="spellStart"/>
            <w:r w:rsidRPr="00BF3E0A">
              <w:rPr>
                <w:rFonts w:ascii="Arial" w:hAnsi="Arial" w:cs="Arial"/>
                <w:sz w:val="20"/>
                <w:szCs w:val="20"/>
              </w:rPr>
              <w:t>isavuconazole</w:t>
            </w:r>
            <w:proofErr w:type="spellEnd"/>
            <w:r w:rsidRPr="00BF3E0A">
              <w:rPr>
                <w:rFonts w:ascii="Arial" w:hAnsi="Arial" w:cs="Arial"/>
                <w:sz w:val="20"/>
                <w:szCs w:val="20"/>
              </w:rPr>
              <w:t xml:space="preserve"> for the treatment of Chronic Pulmonary Aspergillosis</w:t>
            </w:r>
          </w:p>
        </w:tc>
      </w:tr>
      <w:tr w:rsidR="00467D29" w:rsidRPr="00F647D3" w:rsidTr="0024709B">
        <w:tc>
          <w:tcPr>
            <w:tcW w:w="2518" w:type="dxa"/>
            <w:vAlign w:val="center"/>
          </w:tcPr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b/>
                <w:sz w:val="20"/>
                <w:szCs w:val="20"/>
              </w:rPr>
              <w:t>R&amp;D PIN</w:t>
            </w:r>
          </w:p>
        </w:tc>
        <w:tc>
          <w:tcPr>
            <w:tcW w:w="6724" w:type="dxa"/>
            <w:vAlign w:val="center"/>
          </w:tcPr>
          <w:p w:rsidR="00467D29" w:rsidRPr="00F647D3" w:rsidRDefault="00BF3E0A" w:rsidP="00BF3E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2016IF002</w:t>
            </w:r>
          </w:p>
        </w:tc>
      </w:tr>
      <w:tr w:rsidR="00467D29" w:rsidRPr="00F647D3" w:rsidTr="0024709B">
        <w:tc>
          <w:tcPr>
            <w:tcW w:w="2518" w:type="dxa"/>
            <w:vAlign w:val="center"/>
          </w:tcPr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b/>
                <w:sz w:val="20"/>
                <w:szCs w:val="20"/>
              </w:rPr>
              <w:t>EudraCT reference</w:t>
            </w:r>
          </w:p>
        </w:tc>
        <w:tc>
          <w:tcPr>
            <w:tcW w:w="6724" w:type="dxa"/>
            <w:vAlign w:val="center"/>
          </w:tcPr>
          <w:p w:rsidR="00467D29" w:rsidRPr="00F647D3" w:rsidRDefault="00BF3E0A" w:rsidP="0024709B">
            <w:pPr>
              <w:rPr>
                <w:rFonts w:ascii="Arial" w:hAnsi="Arial" w:cs="Arial"/>
                <w:sz w:val="20"/>
                <w:szCs w:val="20"/>
              </w:rPr>
            </w:pPr>
            <w:r w:rsidRPr="00BF3E0A">
              <w:rPr>
                <w:rFonts w:ascii="Arial" w:hAnsi="Arial" w:cs="Arial"/>
                <w:sz w:val="20"/>
                <w:szCs w:val="20"/>
              </w:rPr>
              <w:t>2016-003921-40</w:t>
            </w:r>
            <w:r w:rsidR="00467D29" w:rsidRPr="00F647D3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467D29" w:rsidRPr="00F647D3" w:rsidTr="0024709B">
        <w:tc>
          <w:tcPr>
            <w:tcW w:w="2518" w:type="dxa"/>
            <w:vAlign w:val="center"/>
          </w:tcPr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b/>
                <w:sz w:val="20"/>
                <w:szCs w:val="20"/>
              </w:rPr>
              <w:t>REC Reference</w:t>
            </w:r>
          </w:p>
        </w:tc>
        <w:tc>
          <w:tcPr>
            <w:tcW w:w="6724" w:type="dxa"/>
            <w:vAlign w:val="center"/>
          </w:tcPr>
          <w:p w:rsidR="00467D29" w:rsidRPr="00F647D3" w:rsidRDefault="00BF3E0A" w:rsidP="0024709B">
            <w:pPr>
              <w:rPr>
                <w:rFonts w:ascii="Arial" w:hAnsi="Arial" w:cs="Arial"/>
                <w:sz w:val="20"/>
                <w:szCs w:val="20"/>
              </w:rPr>
            </w:pPr>
            <w:r w:rsidRPr="00BF3E0A">
              <w:rPr>
                <w:rFonts w:ascii="Arial" w:hAnsi="Arial" w:cs="Arial"/>
                <w:sz w:val="20"/>
                <w:szCs w:val="20"/>
              </w:rPr>
              <w:t>17/NW/0298</w:t>
            </w:r>
          </w:p>
        </w:tc>
      </w:tr>
      <w:tr w:rsidR="00467D29" w:rsidRPr="00F647D3" w:rsidTr="0024709B">
        <w:tc>
          <w:tcPr>
            <w:tcW w:w="2518" w:type="dxa"/>
            <w:vAlign w:val="center"/>
          </w:tcPr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b/>
                <w:sz w:val="20"/>
                <w:szCs w:val="20"/>
              </w:rPr>
              <w:t>Sponsor</w:t>
            </w:r>
            <w:r>
              <w:rPr>
                <w:rFonts w:ascii="Arial" w:hAnsi="Arial" w:cs="Arial"/>
                <w:b/>
                <w:sz w:val="20"/>
                <w:szCs w:val="20"/>
              </w:rPr>
              <w:t>(s)</w:t>
            </w:r>
          </w:p>
        </w:tc>
        <w:tc>
          <w:tcPr>
            <w:tcW w:w="6724" w:type="dxa"/>
            <w:vAlign w:val="center"/>
          </w:tcPr>
          <w:p w:rsidR="00467D29" w:rsidRPr="00F647D3" w:rsidRDefault="00467D29" w:rsidP="008116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sz w:val="20"/>
                <w:szCs w:val="20"/>
              </w:rPr>
              <w:t>Manchester University NHS Foundation Trust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467D29" w:rsidRPr="00F647D3" w:rsidTr="0024709B">
        <w:tc>
          <w:tcPr>
            <w:tcW w:w="2518" w:type="dxa"/>
            <w:vAlign w:val="center"/>
          </w:tcPr>
          <w:p w:rsidR="00467D29" w:rsidRPr="00F647D3" w:rsidRDefault="00467D29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647D3">
              <w:rPr>
                <w:rFonts w:ascii="Arial" w:hAnsi="Arial" w:cs="Arial"/>
                <w:b/>
                <w:sz w:val="20"/>
                <w:szCs w:val="20"/>
              </w:rPr>
              <w:t>Chief Investigator</w:t>
            </w:r>
          </w:p>
        </w:tc>
        <w:tc>
          <w:tcPr>
            <w:tcW w:w="6724" w:type="dxa"/>
            <w:vAlign w:val="center"/>
          </w:tcPr>
          <w:p w:rsidR="00467D29" w:rsidRPr="00F647D3" w:rsidRDefault="00BF3E0A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F3E0A">
              <w:rPr>
                <w:rFonts w:ascii="Arial" w:hAnsi="Arial" w:cs="Arial"/>
                <w:sz w:val="20"/>
                <w:szCs w:val="20"/>
              </w:rPr>
              <w:t xml:space="preserve">Dr Chris </w:t>
            </w:r>
            <w:proofErr w:type="spellStart"/>
            <w:r w:rsidRPr="00BF3E0A">
              <w:rPr>
                <w:rFonts w:ascii="Arial" w:hAnsi="Arial" w:cs="Arial"/>
                <w:sz w:val="20"/>
                <w:szCs w:val="20"/>
              </w:rPr>
              <w:t>Kosmidis</w:t>
            </w:r>
            <w:proofErr w:type="spellEnd"/>
          </w:p>
        </w:tc>
      </w:tr>
      <w:tr w:rsidR="002E761F" w:rsidRPr="00F647D3" w:rsidTr="0024709B">
        <w:tc>
          <w:tcPr>
            <w:tcW w:w="2518" w:type="dxa"/>
            <w:vAlign w:val="center"/>
          </w:tcPr>
          <w:p w:rsidR="002E761F" w:rsidRPr="00F647D3" w:rsidRDefault="002E761F" w:rsidP="0024709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Reason for trial closure</w:t>
            </w:r>
          </w:p>
        </w:tc>
        <w:tc>
          <w:tcPr>
            <w:tcW w:w="6724" w:type="dxa"/>
            <w:vAlign w:val="center"/>
          </w:tcPr>
          <w:p w:rsidR="002E761F" w:rsidRDefault="002E761F" w:rsidP="002470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Early termination </w:t>
            </w:r>
          </w:p>
        </w:tc>
      </w:tr>
    </w:tbl>
    <w:p w:rsidR="002E761F" w:rsidRPr="002E761F" w:rsidRDefault="002E761F" w:rsidP="00467D2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E761F" w:rsidRDefault="00BF3E0A" w:rsidP="00467D29">
      <w:pPr>
        <w:spacing w:after="0"/>
        <w:jc w:val="both"/>
        <w:rPr>
          <w:rFonts w:ascii="Arial" w:hAnsi="Arial" w:cs="Arial"/>
          <w:sz w:val="20"/>
          <w:szCs w:val="20"/>
        </w:rPr>
      </w:pPr>
      <w:r w:rsidRPr="00BF3E0A">
        <w:rPr>
          <w:rFonts w:ascii="Arial" w:hAnsi="Arial" w:cs="Arial"/>
          <w:sz w:val="20"/>
          <w:szCs w:val="20"/>
        </w:rPr>
        <w:t xml:space="preserve">This </w:t>
      </w:r>
      <w:r>
        <w:rPr>
          <w:rFonts w:ascii="Arial" w:hAnsi="Arial" w:cs="Arial"/>
          <w:sz w:val="20"/>
          <w:szCs w:val="20"/>
        </w:rPr>
        <w:t>trial</w:t>
      </w:r>
      <w:r w:rsidRPr="00BF3E0A">
        <w:rPr>
          <w:rFonts w:ascii="Arial" w:hAnsi="Arial" w:cs="Arial"/>
          <w:sz w:val="20"/>
          <w:szCs w:val="20"/>
        </w:rPr>
        <w:t xml:space="preserve"> was cancelled as the company supplying the </w:t>
      </w:r>
      <w:r>
        <w:rPr>
          <w:rFonts w:ascii="Arial" w:hAnsi="Arial" w:cs="Arial"/>
          <w:sz w:val="20"/>
          <w:szCs w:val="20"/>
        </w:rPr>
        <w:t>Investigational Medicinal Product (IMP)</w:t>
      </w:r>
      <w:r w:rsidRPr="00BF3E0A">
        <w:rPr>
          <w:rFonts w:ascii="Arial" w:hAnsi="Arial" w:cs="Arial"/>
          <w:sz w:val="20"/>
          <w:szCs w:val="20"/>
        </w:rPr>
        <w:t xml:space="preserve"> was brought out by another company who did</w:t>
      </w:r>
      <w:r>
        <w:rPr>
          <w:rFonts w:ascii="Arial" w:hAnsi="Arial" w:cs="Arial"/>
          <w:sz w:val="20"/>
          <w:szCs w:val="20"/>
        </w:rPr>
        <w:t xml:space="preserve"> not want to continue with the trial</w:t>
      </w:r>
      <w:r w:rsidRPr="00BF3E0A">
        <w:rPr>
          <w:rFonts w:ascii="Arial" w:hAnsi="Arial" w:cs="Arial"/>
          <w:sz w:val="20"/>
          <w:szCs w:val="20"/>
        </w:rPr>
        <w:t xml:space="preserve"> concept. No </w:t>
      </w:r>
      <w:r>
        <w:rPr>
          <w:rFonts w:ascii="Arial" w:hAnsi="Arial" w:cs="Arial"/>
          <w:sz w:val="20"/>
          <w:szCs w:val="20"/>
        </w:rPr>
        <w:t>R&amp;D confirmation of capacity and capability</w:t>
      </w:r>
      <w:r w:rsidRPr="00BF3E0A">
        <w:rPr>
          <w:rFonts w:ascii="Arial" w:hAnsi="Arial" w:cs="Arial"/>
          <w:sz w:val="20"/>
          <w:szCs w:val="20"/>
        </w:rPr>
        <w:t xml:space="preserve"> was given or contract signed</w:t>
      </w:r>
      <w:r>
        <w:rPr>
          <w:rFonts w:ascii="Arial" w:hAnsi="Arial" w:cs="Arial"/>
          <w:sz w:val="20"/>
          <w:szCs w:val="20"/>
        </w:rPr>
        <w:t xml:space="preserve">. </w:t>
      </w:r>
    </w:p>
    <w:p w:rsidR="00BF3E0A" w:rsidRDefault="00BF3E0A" w:rsidP="00467D29">
      <w:pPr>
        <w:spacing w:after="0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BF3E0A" w:rsidRDefault="00BF3E0A" w:rsidP="00467D29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EudraCT database required the entry of a recruitment start date. This trial never opened to recruitment so an actual start date of 01/01/1900 has been entered as it was not possible to leave this field blank. </w:t>
      </w:r>
    </w:p>
    <w:p w:rsidR="00BF3E0A" w:rsidRPr="002E761F" w:rsidRDefault="00BF3E0A" w:rsidP="00467D2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6E0450" w:rsidRPr="00533175" w:rsidRDefault="006E0450" w:rsidP="002E76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33175">
        <w:rPr>
          <w:rFonts w:ascii="Arial" w:hAnsi="Arial" w:cs="Arial"/>
          <w:b/>
          <w:sz w:val="20"/>
          <w:szCs w:val="20"/>
        </w:rPr>
        <w:t xml:space="preserve">For the purposes of completing the data fields required on the EudraCT database for this trial, ‘99999’ means "not applicable" value or 0 participants. This trial was terminated </w:t>
      </w:r>
      <w:r w:rsidR="00BF3E0A">
        <w:rPr>
          <w:rFonts w:ascii="Arial" w:hAnsi="Arial" w:cs="Arial"/>
          <w:b/>
          <w:sz w:val="20"/>
          <w:szCs w:val="20"/>
        </w:rPr>
        <w:t xml:space="preserve">prior to beginning </w:t>
      </w:r>
      <w:r w:rsidRPr="00533175">
        <w:rPr>
          <w:rFonts w:ascii="Arial" w:hAnsi="Arial" w:cs="Arial"/>
          <w:b/>
          <w:sz w:val="20"/>
          <w:szCs w:val="20"/>
        </w:rPr>
        <w:t>with no participants enrolled.</w:t>
      </w:r>
    </w:p>
    <w:p w:rsidR="00467D29" w:rsidRPr="00F647D3" w:rsidRDefault="00467D29" w:rsidP="00467D29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5E60BB" w:rsidRDefault="005E60BB"/>
    <w:sectPr w:rsidR="005E60B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03F" w:rsidRDefault="00533175">
      <w:pPr>
        <w:spacing w:after="0" w:line="240" w:lineRule="auto"/>
      </w:pPr>
      <w:r>
        <w:separator/>
      </w:r>
    </w:p>
  </w:endnote>
  <w:endnote w:type="continuationSeparator" w:id="0">
    <w:p w:rsidR="00DA303F" w:rsidRDefault="00533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531163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:rsidR="002F0244" w:rsidRPr="002F0244" w:rsidRDefault="002E761F">
        <w:pPr>
          <w:pStyle w:val="Footer"/>
          <w:jc w:val="center"/>
          <w:rPr>
            <w:rFonts w:ascii="Arial" w:hAnsi="Arial" w:cs="Arial"/>
          </w:rPr>
        </w:pPr>
        <w:r w:rsidRPr="002F0244">
          <w:rPr>
            <w:rFonts w:ascii="Arial" w:hAnsi="Arial" w:cs="Arial"/>
          </w:rPr>
          <w:fldChar w:fldCharType="begin"/>
        </w:r>
        <w:r w:rsidRPr="002F0244">
          <w:rPr>
            <w:rFonts w:ascii="Arial" w:hAnsi="Arial" w:cs="Arial"/>
          </w:rPr>
          <w:instrText xml:space="preserve"> PAGE   \* MERGEFORMAT </w:instrText>
        </w:r>
        <w:r w:rsidRPr="002F0244">
          <w:rPr>
            <w:rFonts w:ascii="Arial" w:hAnsi="Arial" w:cs="Arial"/>
          </w:rPr>
          <w:fldChar w:fldCharType="separate"/>
        </w:r>
        <w:r w:rsidR="00BF3E0A">
          <w:rPr>
            <w:rFonts w:ascii="Arial" w:hAnsi="Arial" w:cs="Arial"/>
            <w:noProof/>
          </w:rPr>
          <w:t>1</w:t>
        </w:r>
        <w:r w:rsidRPr="002F0244">
          <w:rPr>
            <w:rFonts w:ascii="Arial" w:hAnsi="Arial" w:cs="Arial"/>
            <w:noProof/>
          </w:rPr>
          <w:fldChar w:fldCharType="end"/>
        </w:r>
      </w:p>
    </w:sdtContent>
  </w:sdt>
  <w:p w:rsidR="002F0244" w:rsidRDefault="00BF3E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03F" w:rsidRDefault="00533175">
      <w:pPr>
        <w:spacing w:after="0" w:line="240" w:lineRule="auto"/>
      </w:pPr>
      <w:r>
        <w:separator/>
      </w:r>
    </w:p>
  </w:footnote>
  <w:footnote w:type="continuationSeparator" w:id="0">
    <w:p w:rsidR="00DA303F" w:rsidRDefault="00533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283" w:rsidRPr="00934E49" w:rsidRDefault="002E761F" w:rsidP="00934E4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9F39A56" wp14:editId="1174DCCA">
          <wp:simplePos x="0" y="0"/>
          <wp:positionH relativeFrom="column">
            <wp:posOffset>4570730</wp:posOffset>
          </wp:positionH>
          <wp:positionV relativeFrom="paragraph">
            <wp:posOffset>-184150</wp:posOffset>
          </wp:positionV>
          <wp:extent cx="1786255" cy="553085"/>
          <wp:effectExtent l="0" t="0" r="4445" b="0"/>
          <wp:wrapTight wrapText="bothSides">
            <wp:wrapPolygon edited="0">
              <wp:start x="14052" y="0"/>
              <wp:lineTo x="0" y="10416"/>
              <wp:lineTo x="0" y="17111"/>
              <wp:lineTo x="7602" y="20831"/>
              <wp:lineTo x="21423" y="20831"/>
              <wp:lineTo x="21423" y="0"/>
              <wp:lineTo x="14052" y="0"/>
            </wp:wrapPolygon>
          </wp:wrapTight>
          <wp:docPr id="2" name="Picture 2" descr="P:\Desktop\MFT 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P:\Desktop\MFT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14417"/>
    <w:multiLevelType w:val="hybridMultilevel"/>
    <w:tmpl w:val="AF0CE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00EF7"/>
    <w:multiLevelType w:val="hybridMultilevel"/>
    <w:tmpl w:val="8384C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19701A"/>
    <w:multiLevelType w:val="hybridMultilevel"/>
    <w:tmpl w:val="C0B0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4004F6"/>
    <w:multiLevelType w:val="hybridMultilevel"/>
    <w:tmpl w:val="F5902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D29"/>
    <w:rsid w:val="00140796"/>
    <w:rsid w:val="002E761F"/>
    <w:rsid w:val="00467D29"/>
    <w:rsid w:val="00533175"/>
    <w:rsid w:val="005E60BB"/>
    <w:rsid w:val="006E0450"/>
    <w:rsid w:val="0081164B"/>
    <w:rsid w:val="00BF3E0A"/>
    <w:rsid w:val="00CF4536"/>
    <w:rsid w:val="00DA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D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7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D29"/>
  </w:style>
  <w:style w:type="paragraph" w:styleId="Footer">
    <w:name w:val="footer"/>
    <w:basedOn w:val="Normal"/>
    <w:link w:val="FooterChar"/>
    <w:uiPriority w:val="99"/>
    <w:unhideWhenUsed/>
    <w:rsid w:val="00467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D29"/>
  </w:style>
  <w:style w:type="table" w:styleId="TableGrid">
    <w:name w:val="Table Grid"/>
    <w:basedOn w:val="TableNormal"/>
    <w:uiPriority w:val="59"/>
    <w:rsid w:val="00467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7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D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D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7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D29"/>
  </w:style>
  <w:style w:type="paragraph" w:styleId="Footer">
    <w:name w:val="footer"/>
    <w:basedOn w:val="Normal"/>
    <w:link w:val="FooterChar"/>
    <w:uiPriority w:val="99"/>
    <w:unhideWhenUsed/>
    <w:rsid w:val="00467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D29"/>
  </w:style>
  <w:style w:type="table" w:styleId="TableGrid">
    <w:name w:val="Table Grid"/>
    <w:basedOn w:val="TableNormal"/>
    <w:uiPriority w:val="59"/>
    <w:rsid w:val="00467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67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Manchester University Hospitals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Scott Heather (R0A) Manchester University NHS FT</dc:creator>
  <cp:lastModifiedBy>Scott Heather (R0A) Manchester University NHS FT</cp:lastModifiedBy>
  <cp:revision>6</cp:revision>
  <dcterms:created xsi:type="dcterms:W3CDTF">2020-01-21T12:36:00Z</dcterms:created>
  <dcterms:modified xsi:type="dcterms:W3CDTF">2020-01-23T14:34:00Z</dcterms:modified>
</cp:coreProperties>
</file>