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ADDD69" w14:textId="545A602E" w:rsidR="003A6601" w:rsidRDefault="003A6601" w:rsidP="007C3D70">
      <w:r>
        <w:t xml:space="preserve">Title </w:t>
      </w:r>
      <w:r w:rsidR="003200BD">
        <w:t>–</w:t>
      </w:r>
      <w:r>
        <w:t xml:space="preserve"> </w:t>
      </w:r>
      <w:r w:rsidR="003200BD">
        <w:t xml:space="preserve">Randomised controlled trial of nasal decongestants versus placebo to prolong </w:t>
      </w:r>
      <w:r w:rsidR="0060192C">
        <w:t>treatment-free</w:t>
      </w:r>
      <w:r w:rsidR="003200BD">
        <w:t xml:space="preserve"> periods from continuous positive airway pressure therapy in mild to moderate obstructive sleep apnoea</w:t>
      </w:r>
      <w:r w:rsidR="00B34FF5">
        <w:t xml:space="preserve"> (Decongestants in Obstructive Sleep Apnoea – DOSA)</w:t>
      </w:r>
    </w:p>
    <w:p w14:paraId="35AF3083" w14:textId="4FA6378C" w:rsidR="007C3D70" w:rsidRDefault="007C3D70" w:rsidP="007C3D70">
      <w:r>
        <w:t>Introduction and Objectives</w:t>
      </w:r>
    </w:p>
    <w:p w14:paraId="531EB83A" w14:textId="222F90B1" w:rsidR="004B7BEF" w:rsidRDefault="007C3D70" w:rsidP="007C3D70">
      <w:r>
        <w:t xml:space="preserve">Obstructive sleep apnoea (OSA) is a </w:t>
      </w:r>
      <w:r w:rsidR="00A703A1">
        <w:t xml:space="preserve">highly </w:t>
      </w:r>
      <w:r>
        <w:t xml:space="preserve">prevalent condition </w:t>
      </w:r>
      <w:r w:rsidR="00914C26">
        <w:t>characterised</w:t>
      </w:r>
      <w:r>
        <w:t xml:space="preserve"> by repetitive episodes of complete or partial upper airway obstruction during sleep. Continuous positive airway pressure (CPAP) </w:t>
      </w:r>
      <w:r w:rsidR="003A6601">
        <w:t>is a</w:t>
      </w:r>
      <w:r w:rsidR="00A703A1">
        <w:t xml:space="preserve">n </w:t>
      </w:r>
      <w:r w:rsidR="003A6601">
        <w:t>effective</w:t>
      </w:r>
      <w:r>
        <w:t xml:space="preserve"> treatment for OSA, shown to improve symptoms and quality of life. However</w:t>
      </w:r>
      <w:r w:rsidR="00212390">
        <w:t xml:space="preserve">, </w:t>
      </w:r>
      <w:r w:rsidR="00370D2F">
        <w:t xml:space="preserve">many </w:t>
      </w:r>
      <w:r>
        <w:t xml:space="preserve">CPAP </w:t>
      </w:r>
      <w:r w:rsidR="00370D2F">
        <w:t xml:space="preserve">users wish to take breaks from </w:t>
      </w:r>
      <w:r w:rsidR="00E94CE0">
        <w:t>treatment</w:t>
      </w:r>
      <w:r w:rsidR="00370D2F">
        <w:t xml:space="preserve"> </w:t>
      </w:r>
      <w:r>
        <w:t>due to various factors</w:t>
      </w:r>
      <w:r w:rsidR="0060192C">
        <w:t>,</w:t>
      </w:r>
      <w:r>
        <w:t xml:space="preserve"> including device discomfort and lifestyle constraints. </w:t>
      </w:r>
      <w:r w:rsidR="00E94CE0">
        <w:t xml:space="preserve">On CPAP withdrawal, </w:t>
      </w:r>
      <w:r w:rsidR="00F46DB1">
        <w:t>a</w:t>
      </w:r>
      <w:r w:rsidR="006950EB">
        <w:t xml:space="preserve">round 15% of </w:t>
      </w:r>
      <w:r w:rsidR="00AE5AE5">
        <w:t>patients</w:t>
      </w:r>
      <w:r w:rsidR="00E94CE0">
        <w:t xml:space="preserve"> remain</w:t>
      </w:r>
      <w:r w:rsidR="006950EB">
        <w:t xml:space="preserve"> OSA-free for two weeks without treatment</w:t>
      </w:r>
      <w:r w:rsidR="009A49D8">
        <w:t xml:space="preserve"> </w:t>
      </w:r>
      <w:r w:rsidR="009A49D8">
        <w:fldChar w:fldCharType="begin"/>
      </w:r>
      <w:r w:rsidR="009A49D8">
        <w:instrText xml:space="preserve"> ADDIN EN.CITE &lt;EndNote&gt;&lt;Cite&gt;&lt;Author&gt;Rossi&lt;/Author&gt;&lt;Year&gt;2014&lt;/Year&gt;&lt;RecNum&gt;49&lt;/RecNum&gt;&lt;DisplayText&gt;[1]&lt;/DisplayText&gt;&lt;record&gt;&lt;rec-number&gt;49&lt;/rec-number&gt;&lt;foreign-keys&gt;&lt;key app="EN" db-id="apezpwsvcsr9d8eddpupppf1vzwfewppddtv" timestamp="1714075618"&gt;49&lt;/key&gt;&lt;/foreign-keys&gt;&lt;ref-type name="Journal Article"&gt;17&lt;/ref-type&gt;&lt;contributors&gt;&lt;authors&gt;&lt;author&gt;Valentina A. Rossi&lt;/author&gt;&lt;author&gt;Esther I. Schwarz&lt;/author&gt;&lt;author&gt;Konrad E. Bloch&lt;/author&gt;&lt;author&gt;John R. Stradling&lt;/author&gt;&lt;author&gt;Malcolm Kohler&lt;/author&gt;&lt;/authors&gt;&lt;/contributors&gt;&lt;titles&gt;&lt;title&gt;Is continuous positive airway pressure necessarily an everyday therapy in patients with obstructive sleep apnoea?&lt;/title&gt;&lt;secondary-title&gt;European Respiratory Journal&lt;/secondary-title&gt;&lt;/titles&gt;&lt;periodical&gt;&lt;full-title&gt;European Respiratory Journal&lt;/full-title&gt;&lt;/periodical&gt;&lt;pages&gt;1387-1393&lt;/pages&gt;&lt;volume&gt;43&lt;/volume&gt;&lt;number&gt;5&lt;/number&gt;&lt;dates&gt;&lt;year&gt;2014&lt;/year&gt;&lt;/dates&gt;&lt;urls&gt;&lt;related-urls&gt;&lt;url&gt;https://erj.ersjournals.com/content/erj/43/5/1387.full.pdf&lt;/url&gt;&lt;/related-urls&gt;&lt;/urls&gt;&lt;electronic-resource-num&gt;10.1183/09031936.00180213&lt;/electronic-resource-num&gt;&lt;/record&gt;&lt;/Cite&gt;&lt;/EndNote&gt;</w:instrText>
      </w:r>
      <w:r w:rsidR="009A49D8">
        <w:fldChar w:fldCharType="separate"/>
      </w:r>
      <w:r w:rsidR="009A49D8">
        <w:rPr>
          <w:noProof/>
        </w:rPr>
        <w:t>[1]</w:t>
      </w:r>
      <w:r w:rsidR="009A49D8">
        <w:fldChar w:fldCharType="end"/>
      </w:r>
      <w:r w:rsidR="009A49D8">
        <w:t xml:space="preserve">. </w:t>
      </w:r>
      <w:r w:rsidR="00E94CE0">
        <w:t>The DOSA</w:t>
      </w:r>
      <w:r>
        <w:t xml:space="preserve"> study </w:t>
      </w:r>
      <w:r w:rsidR="00FB2AEB">
        <w:t xml:space="preserve">investigated whether decongestant sprays </w:t>
      </w:r>
      <w:r w:rsidR="00B34FF5">
        <w:t>could be used</w:t>
      </w:r>
      <w:r>
        <w:t xml:space="preserve"> </w:t>
      </w:r>
      <w:r w:rsidR="004B7BEF">
        <w:t xml:space="preserve">to prolong the period before the return of OSA, </w:t>
      </w:r>
      <w:r w:rsidR="00F856CD" w:rsidRPr="00F856CD">
        <w:t>facilitating a pause in CPAP treatment</w:t>
      </w:r>
      <w:r w:rsidR="00F856CD">
        <w:t>.</w:t>
      </w:r>
    </w:p>
    <w:p w14:paraId="1106DC3A" w14:textId="77777777" w:rsidR="007C3D70" w:rsidRDefault="007C3D70" w:rsidP="007C3D70"/>
    <w:p w14:paraId="4F3B647A" w14:textId="77777777" w:rsidR="007C3D70" w:rsidRDefault="007C3D70" w:rsidP="007C3D70">
      <w:r>
        <w:t>Methods</w:t>
      </w:r>
    </w:p>
    <w:p w14:paraId="348A7A22" w14:textId="01F40932" w:rsidR="007C3D70" w:rsidRDefault="007C3D70" w:rsidP="007C3D70">
      <w:r>
        <w:t xml:space="preserve">A </w:t>
      </w:r>
      <w:r w:rsidR="00EA596F">
        <w:t>double-blinded randomised</w:t>
      </w:r>
      <w:r>
        <w:t xml:space="preserve"> controlled trial was conducted at two </w:t>
      </w:r>
      <w:r w:rsidR="00EA596F">
        <w:t>UK sleep</w:t>
      </w:r>
      <w:r>
        <w:t xml:space="preserve"> </w:t>
      </w:r>
      <w:r w:rsidR="003A6601">
        <w:t>c</w:t>
      </w:r>
      <w:r w:rsidR="00E36BAF">
        <w:t>linics</w:t>
      </w:r>
      <w:r>
        <w:t xml:space="preserve">, recruiting participants with </w:t>
      </w:r>
      <w:r w:rsidR="007F0C36">
        <w:t xml:space="preserve">mild to moderate </w:t>
      </w:r>
      <w:r>
        <w:t xml:space="preserve">OSA </w:t>
      </w:r>
      <w:r w:rsidR="007F0C36">
        <w:t>(4% oxygen desaturation index</w:t>
      </w:r>
      <w:r w:rsidR="00716915">
        <w:t xml:space="preserve"> (4%ODI)</w:t>
      </w:r>
      <w:r w:rsidR="007F0C36">
        <w:t xml:space="preserve"> 15-40 events per hour) </w:t>
      </w:r>
      <w:r w:rsidR="00B36F47">
        <w:t>who were established</w:t>
      </w:r>
      <w:r>
        <w:t xml:space="preserve"> CPAP </w:t>
      </w:r>
      <w:r w:rsidR="00B36F47">
        <w:t>users.</w:t>
      </w:r>
      <w:r>
        <w:t xml:space="preserve"> Eligible participants were </w:t>
      </w:r>
      <w:r w:rsidR="00EA596F">
        <w:t>randomised</w:t>
      </w:r>
      <w:r>
        <w:t xml:space="preserve"> to either </w:t>
      </w:r>
      <w:r w:rsidR="003D357B">
        <w:t xml:space="preserve">a decongestant spray </w:t>
      </w:r>
      <w:r w:rsidR="00C35BE7">
        <w:t>(</w:t>
      </w:r>
      <w:r w:rsidR="00C35BE7" w:rsidRPr="00C35BE7">
        <w:t xml:space="preserve">Xylometazoline </w:t>
      </w:r>
      <w:r w:rsidR="003D357B" w:rsidRPr="003D357B">
        <w:t>0.1%</w:t>
      </w:r>
      <w:r w:rsidR="00C35BE7">
        <w:t xml:space="preserve">) or </w:t>
      </w:r>
      <w:r w:rsidR="008D63BD">
        <w:t xml:space="preserve">a </w:t>
      </w:r>
      <w:r w:rsidR="00A06A93">
        <w:t>placebo</w:t>
      </w:r>
      <w:r w:rsidR="006D2A61">
        <w:t xml:space="preserve">. </w:t>
      </w:r>
      <w:r w:rsidR="005125F7">
        <w:t xml:space="preserve">Participants discontinued CPAP therapy and </w:t>
      </w:r>
      <w:r w:rsidR="00F205CA">
        <w:t xml:space="preserve">were </w:t>
      </w:r>
      <w:r w:rsidR="00D7375E">
        <w:t xml:space="preserve">monitored </w:t>
      </w:r>
      <w:r w:rsidR="00EA5E6C">
        <w:t>remotely with</w:t>
      </w:r>
      <w:r w:rsidR="00F205CA">
        <w:t xml:space="preserve"> </w:t>
      </w:r>
      <w:r w:rsidR="00EA5E6C">
        <w:t xml:space="preserve">nightly </w:t>
      </w:r>
      <w:r w:rsidR="00F205CA">
        <w:t>oximetry</w:t>
      </w:r>
      <w:r w:rsidR="00EA5E6C">
        <w:t xml:space="preserve"> recordings. Participants were advised to return to CPAP </w:t>
      </w:r>
      <w:r w:rsidR="002229CC">
        <w:t xml:space="preserve">if </w:t>
      </w:r>
      <w:r w:rsidR="005D2D32">
        <w:t>they recognised significant symptoms,</w:t>
      </w:r>
      <w:r w:rsidR="009566FB">
        <w:t xml:space="preserve"> </w:t>
      </w:r>
      <w:r w:rsidR="003A5B55">
        <w:t xml:space="preserve">had </w:t>
      </w:r>
      <w:r w:rsidR="009566FB">
        <w:t xml:space="preserve">three consecutive nights of oximetry data </w:t>
      </w:r>
      <w:r w:rsidR="003A5B55">
        <w:t xml:space="preserve">identifying </w:t>
      </w:r>
      <w:r w:rsidR="009566FB">
        <w:t>moderate OSA</w:t>
      </w:r>
      <w:r w:rsidR="009A5472">
        <w:t>,</w:t>
      </w:r>
      <w:r w:rsidR="009566FB">
        <w:t xml:space="preserve"> or completed 28 nights</w:t>
      </w:r>
      <w:r w:rsidR="009A5472">
        <w:t xml:space="preserve"> off CPAP therapy. The primary outcome </w:t>
      </w:r>
      <w:r w:rsidR="00DD03DA">
        <w:t>was the number of nights</w:t>
      </w:r>
      <w:r w:rsidR="0056769A">
        <w:t xml:space="preserve"> </w:t>
      </w:r>
      <w:r w:rsidR="00601CCB">
        <w:t>before returning to CPAP therapy</w:t>
      </w:r>
      <w:r w:rsidR="00825CB5">
        <w:t>.</w:t>
      </w:r>
      <w:r w:rsidR="00A02CE0">
        <w:t xml:space="preserve"> </w:t>
      </w:r>
      <w:r>
        <w:t>Secondary outcomes assessed quality of life using validated questionnaires (EQ-5D-5L, SF-36)</w:t>
      </w:r>
      <w:r w:rsidR="001463A7">
        <w:t xml:space="preserve"> and </w:t>
      </w:r>
      <w:r>
        <w:t>sleepiness (Epworth Sleepiness Scale). Data were collected at baseline, during treatment, and at follow-up visits.</w:t>
      </w:r>
    </w:p>
    <w:p w14:paraId="3F7C2DB6" w14:textId="77777777" w:rsidR="007C3D70" w:rsidRDefault="007C3D70" w:rsidP="007C3D70"/>
    <w:p w14:paraId="19F28446" w14:textId="77777777" w:rsidR="007C3D70" w:rsidRDefault="007C3D70" w:rsidP="007C3D70">
      <w:r>
        <w:t>Results</w:t>
      </w:r>
    </w:p>
    <w:p w14:paraId="01692F4A" w14:textId="055271C3" w:rsidR="00E97123" w:rsidRDefault="0092190D" w:rsidP="007C3D70">
      <w:r>
        <w:t>87 partic</w:t>
      </w:r>
      <w:r w:rsidR="001463A7">
        <w:t xml:space="preserve">ipants </w:t>
      </w:r>
      <w:r w:rsidR="007C3D70">
        <w:t xml:space="preserve">completed the study. </w:t>
      </w:r>
      <w:r w:rsidR="00143D16">
        <w:t>The</w:t>
      </w:r>
      <w:r w:rsidR="004B68F3">
        <w:t>ir</w:t>
      </w:r>
      <w:r w:rsidR="00143D16">
        <w:t xml:space="preserve"> mean age was </w:t>
      </w:r>
      <w:r w:rsidR="004B68F3">
        <w:t>61 years old,</w:t>
      </w:r>
      <w:r w:rsidR="009A2BB6">
        <w:t xml:space="preserve"> 78% male,</w:t>
      </w:r>
      <w:r w:rsidR="004B68F3">
        <w:t xml:space="preserve"> </w:t>
      </w:r>
      <w:r w:rsidR="00F867F0">
        <w:t>4%ODI was 21.5 (4.3)</w:t>
      </w:r>
      <w:r w:rsidR="00E80282">
        <w:t xml:space="preserve">, and the </w:t>
      </w:r>
      <w:r w:rsidR="00FE1331">
        <w:t xml:space="preserve">average length of CPAP use </w:t>
      </w:r>
      <w:r w:rsidR="00ED199A">
        <w:t xml:space="preserve">prior to study entry </w:t>
      </w:r>
      <w:r w:rsidR="00FE1331">
        <w:t xml:space="preserve">was </w:t>
      </w:r>
      <w:r w:rsidR="00E80282">
        <w:t>5.7 years.</w:t>
      </w:r>
      <w:r w:rsidR="008A3971">
        <w:t xml:space="preserve"> </w:t>
      </w:r>
      <w:r w:rsidR="002A27C3">
        <w:t xml:space="preserve">The time until </w:t>
      </w:r>
      <w:r w:rsidR="00915CB1">
        <w:t>CPAP return was longer in p</w:t>
      </w:r>
      <w:r w:rsidR="008A3971">
        <w:t xml:space="preserve">articipants using the decongestant spray </w:t>
      </w:r>
      <w:r w:rsidR="006068C0">
        <w:t xml:space="preserve">than </w:t>
      </w:r>
      <w:r w:rsidR="00DB3CC2">
        <w:t xml:space="preserve">in </w:t>
      </w:r>
      <w:r w:rsidR="00F96280">
        <w:t>the placebo group</w:t>
      </w:r>
      <w:r w:rsidR="0028610F">
        <w:t>,</w:t>
      </w:r>
      <w:r w:rsidR="00F96280">
        <w:t xml:space="preserve"> </w:t>
      </w:r>
      <w:r w:rsidR="008F59EF">
        <w:t xml:space="preserve">although this did not meet statistical significance </w:t>
      </w:r>
      <w:r w:rsidR="000A60B9">
        <w:t>(Hazard ratio</w:t>
      </w:r>
      <w:r w:rsidR="00010BA4">
        <w:t xml:space="preserve"> 0.69 (95%C.I 0</w:t>
      </w:r>
      <w:r w:rsidR="00E97553">
        <w:t xml:space="preserve">.47-1.13, </w:t>
      </w:r>
      <w:r w:rsidR="0028610F">
        <w:t>P</w:t>
      </w:r>
      <w:r w:rsidR="00E97553">
        <w:t>=</w:t>
      </w:r>
      <w:r w:rsidR="0028610F">
        <w:t>0.14)</w:t>
      </w:r>
      <w:r w:rsidR="00937A74">
        <w:t>. The</w:t>
      </w:r>
      <w:r w:rsidR="002E1CC2">
        <w:t xml:space="preserve"> </w:t>
      </w:r>
      <w:r w:rsidR="00937A74">
        <w:t xml:space="preserve">decongestant spray group </w:t>
      </w:r>
      <w:r w:rsidR="00BB4B39">
        <w:t xml:space="preserve">managed a mean of 11.2 nights (8.0-14.6) </w:t>
      </w:r>
      <w:r w:rsidR="002D7CF1">
        <w:t xml:space="preserve">before returning to CPAP versus 7.8 nights (5.2 -10.2) </w:t>
      </w:r>
      <w:r w:rsidR="00CF0623">
        <w:t xml:space="preserve">in the placebo group. </w:t>
      </w:r>
      <w:r w:rsidR="00A6347E">
        <w:t xml:space="preserve">24% of </w:t>
      </w:r>
      <w:r w:rsidR="00CF744A">
        <w:t xml:space="preserve">the decongestant group managed to complete the full 28 nights off CPAP without </w:t>
      </w:r>
      <w:r w:rsidR="0084290B">
        <w:t>r</w:t>
      </w:r>
      <w:r w:rsidR="00CF744A">
        <w:t>eturn of</w:t>
      </w:r>
      <w:r w:rsidR="0084290B">
        <w:t xml:space="preserve"> OSA </w:t>
      </w:r>
      <w:r w:rsidR="00E7432E">
        <w:t>compared to 12% in the placebo group.</w:t>
      </w:r>
    </w:p>
    <w:p w14:paraId="0E77E5F9" w14:textId="77777777" w:rsidR="00E80282" w:rsidRDefault="00E80282" w:rsidP="007C3D70"/>
    <w:p w14:paraId="665B4F00" w14:textId="77777777" w:rsidR="007C3D70" w:rsidRDefault="007C3D70" w:rsidP="007C3D70">
      <w:bookmarkStart w:id="0" w:name="_Hlk170243319"/>
      <w:r>
        <w:t>Conclusion</w:t>
      </w:r>
    </w:p>
    <w:p w14:paraId="4CCD96CC" w14:textId="79BE4A41" w:rsidR="00C02839" w:rsidRDefault="00FA021E" w:rsidP="007C3D70">
      <w:r>
        <w:t xml:space="preserve">This study showed </w:t>
      </w:r>
      <w:r w:rsidR="00746043">
        <w:t xml:space="preserve">that decongestant sprays may have a role </w:t>
      </w:r>
      <w:r w:rsidR="009F407C">
        <w:t xml:space="preserve">in </w:t>
      </w:r>
      <w:r w:rsidR="00746043">
        <w:t>delay</w:t>
      </w:r>
      <w:r w:rsidR="009F407C">
        <w:t>ing</w:t>
      </w:r>
      <w:r w:rsidR="00746043">
        <w:t xml:space="preserve"> the return of OSA symptoms when CPAP therapy is with</w:t>
      </w:r>
      <w:r w:rsidR="009F407C">
        <w:t>drawn</w:t>
      </w:r>
      <w:r w:rsidR="00746043">
        <w:t xml:space="preserve"> for short periods. </w:t>
      </w:r>
      <w:r w:rsidR="00704271">
        <w:t xml:space="preserve">This could offer some patients with OSA a cheap, portable alternative </w:t>
      </w:r>
      <w:r w:rsidR="00546BE4">
        <w:t>to facilitate a ‘holiday’ off CPAP therapy.</w:t>
      </w:r>
      <w:r w:rsidR="000A771A">
        <w:t xml:space="preserve"> </w:t>
      </w:r>
      <w:r w:rsidR="00746043">
        <w:t>Unfortunately</w:t>
      </w:r>
      <w:r w:rsidR="00530998">
        <w:t>,</w:t>
      </w:r>
      <w:r w:rsidR="00E77B8A">
        <w:t xml:space="preserve"> the </w:t>
      </w:r>
      <w:r w:rsidR="00D00E98">
        <w:t xml:space="preserve">study </w:t>
      </w:r>
      <w:r w:rsidR="00B15144">
        <w:t>was impacted by the COVID-19 pandemic</w:t>
      </w:r>
      <w:r w:rsidR="00FC0F2F">
        <w:t xml:space="preserve"> so</w:t>
      </w:r>
      <w:r w:rsidR="00B15144">
        <w:t xml:space="preserve"> did not meet recruitment targets</w:t>
      </w:r>
      <w:r w:rsidR="00FC0F2F">
        <w:t xml:space="preserve"> and was underpowered to show a </w:t>
      </w:r>
      <w:r w:rsidR="0087096F">
        <w:t>significant difference between the treatment groups</w:t>
      </w:r>
      <w:r w:rsidR="00FC0F2F">
        <w:t>.</w:t>
      </w:r>
      <w:r w:rsidR="004F0327">
        <w:t xml:space="preserve"> The CPAP withdrawal </w:t>
      </w:r>
      <w:r w:rsidR="006C56A7">
        <w:t>model</w:t>
      </w:r>
      <w:r w:rsidR="00FC2935">
        <w:t xml:space="preserve"> is</w:t>
      </w:r>
      <w:r w:rsidR="00BB0F24">
        <w:t xml:space="preserve"> an effective</w:t>
      </w:r>
      <w:r w:rsidR="00754CB8">
        <w:t xml:space="preserve"> </w:t>
      </w:r>
      <w:r w:rsidR="00BA32A7">
        <w:t xml:space="preserve">and safe </w:t>
      </w:r>
      <w:r w:rsidR="007A5811">
        <w:t>method</w:t>
      </w:r>
      <w:r w:rsidR="00754CB8">
        <w:t xml:space="preserve"> for </w:t>
      </w:r>
      <w:r w:rsidR="00FC2935">
        <w:t>evaluating</w:t>
      </w:r>
      <w:r w:rsidR="00754CB8">
        <w:t xml:space="preserve"> </w:t>
      </w:r>
      <w:r w:rsidR="007A5811">
        <w:t>alternative</w:t>
      </w:r>
      <w:r w:rsidR="00754CB8">
        <w:t xml:space="preserve"> </w:t>
      </w:r>
      <w:r w:rsidR="00DF03B3">
        <w:t>treatments for OSA</w:t>
      </w:r>
      <w:r w:rsidR="000844BE">
        <w:t>.</w:t>
      </w:r>
      <w:r w:rsidR="00DF03B3">
        <w:t xml:space="preserve"> </w:t>
      </w:r>
    </w:p>
    <w:bookmarkEnd w:id="0"/>
    <w:p w14:paraId="6BED9658" w14:textId="77777777" w:rsidR="00C02839" w:rsidRDefault="00C02839" w:rsidP="007C3D70"/>
    <w:p w14:paraId="15FFE8F5" w14:textId="77777777" w:rsidR="009A49D8" w:rsidRDefault="009A49D8"/>
    <w:p w14:paraId="1E0C89F8" w14:textId="77777777" w:rsidR="009A49D8" w:rsidRDefault="009A49D8"/>
    <w:p w14:paraId="5CAF9CA4" w14:textId="77777777" w:rsidR="009A49D8" w:rsidRPr="009A49D8" w:rsidRDefault="009A49D8" w:rsidP="009A49D8">
      <w:pPr>
        <w:pStyle w:val="EndNoteBibliography"/>
        <w:ind w:left="720" w:hanging="720"/>
      </w:pPr>
      <w:r>
        <w:fldChar w:fldCharType="begin"/>
      </w:r>
      <w:r>
        <w:instrText xml:space="preserve"> ADDIN EN.REFLIST </w:instrText>
      </w:r>
      <w:r>
        <w:fldChar w:fldCharType="separate"/>
      </w:r>
      <w:r w:rsidRPr="009A49D8">
        <w:t>1.</w:t>
      </w:r>
      <w:r w:rsidRPr="009A49D8">
        <w:tab/>
        <w:t xml:space="preserve">Rossi, V.A., et al., </w:t>
      </w:r>
      <w:r w:rsidRPr="009A49D8">
        <w:rPr>
          <w:i/>
        </w:rPr>
        <w:t>Is continuous positive airway pressure necessarily an everyday therapy in patients with obstructive sleep apnoea?</w:t>
      </w:r>
      <w:r w:rsidRPr="009A49D8">
        <w:t xml:space="preserve"> European Respiratory Journal, 2014. </w:t>
      </w:r>
      <w:r w:rsidRPr="009A49D8">
        <w:rPr>
          <w:b/>
        </w:rPr>
        <w:t>43</w:t>
      </w:r>
      <w:r w:rsidRPr="009A49D8">
        <w:t>(5): p. 1387-1393.</w:t>
      </w:r>
    </w:p>
    <w:p w14:paraId="1908D51B" w14:textId="06E3653D" w:rsidR="007C3D70" w:rsidRDefault="009A49D8">
      <w:r>
        <w:fldChar w:fldCharType="end"/>
      </w:r>
    </w:p>
    <w:p w14:paraId="2648C59C" w14:textId="5C0B7007" w:rsidR="00B5748E" w:rsidRDefault="0085437D">
      <w:r>
        <w:rPr>
          <w:noProof/>
        </w:rPr>
        <mc:AlternateContent>
          <mc:Choice Requires="wpg">
            <w:drawing>
              <wp:anchor distT="0" distB="0" distL="114300" distR="114300" simplePos="0" relativeHeight="251660288" behindDoc="0" locked="0" layoutInCell="1" allowOverlap="1" wp14:anchorId="3DD5A4D8" wp14:editId="436D35A0">
                <wp:simplePos x="0" y="0"/>
                <wp:positionH relativeFrom="column">
                  <wp:posOffset>0</wp:posOffset>
                </wp:positionH>
                <wp:positionV relativeFrom="paragraph">
                  <wp:posOffset>287523</wp:posOffset>
                </wp:positionV>
                <wp:extent cx="5731510" cy="4274490"/>
                <wp:effectExtent l="0" t="0" r="2540" b="0"/>
                <wp:wrapNone/>
                <wp:docPr id="799623617" name="Group 1"/>
                <wp:cNvGraphicFramePr/>
                <a:graphic xmlns:a="http://schemas.openxmlformats.org/drawingml/2006/main">
                  <a:graphicData uri="http://schemas.microsoft.com/office/word/2010/wordprocessingGroup">
                    <wpg:wgp>
                      <wpg:cNvGrpSpPr/>
                      <wpg:grpSpPr>
                        <a:xfrm>
                          <a:off x="0" y="0"/>
                          <a:ext cx="5731510" cy="4274490"/>
                          <a:chOff x="0" y="0"/>
                          <a:chExt cx="5731510" cy="4274490"/>
                        </a:xfrm>
                      </wpg:grpSpPr>
                      <wps:wsp>
                        <wps:cNvPr id="577208118" name="Text Box 2"/>
                        <wps:cNvSpPr txBox="1">
                          <a:spLocks noChangeArrowheads="1"/>
                        </wps:cNvSpPr>
                        <wps:spPr bwMode="auto">
                          <a:xfrm>
                            <a:off x="11875" y="3479470"/>
                            <a:ext cx="5711825" cy="795020"/>
                          </a:xfrm>
                          <a:prstGeom prst="rect">
                            <a:avLst/>
                          </a:prstGeom>
                          <a:solidFill>
                            <a:srgbClr val="FFFFFF"/>
                          </a:solidFill>
                          <a:ln w="9525">
                            <a:noFill/>
                            <a:miter lim="800000"/>
                            <a:headEnd/>
                            <a:tailEnd/>
                          </a:ln>
                        </wps:spPr>
                        <wps:txbx>
                          <w:txbxContent>
                            <w:p w14:paraId="570F9273" w14:textId="0B77D8C6" w:rsidR="0085437D" w:rsidRDefault="0085437D" w:rsidP="0085437D">
                              <w:pPr>
                                <w:autoSpaceDE w:val="0"/>
                                <w:autoSpaceDN w:val="0"/>
                                <w:adjustRightInd w:val="0"/>
                                <w:spacing w:after="0" w:line="240" w:lineRule="auto"/>
                                <w:rPr>
                                  <w:rFonts w:ascii="Times New Roman" w:hAnsi="Times New Roman" w:cs="Times New Roman"/>
                                  <w:kern w:val="0"/>
                                  <w:sz w:val="24"/>
                                  <w:szCs w:val="24"/>
                                </w:rPr>
                              </w:pPr>
                            </w:p>
                            <w:p w14:paraId="0B722EE8" w14:textId="77777777" w:rsidR="0085437D" w:rsidRDefault="0085437D" w:rsidP="0085437D">
                              <w:r>
                                <w:t>Figure 1 – Time until return to CPAP event comparing nightly use of a decongestant nasal and throat spray versus placebo in patients with mild-moderate OSA withdrawing from established CPAP therapy.</w:t>
                              </w:r>
                            </w:p>
                            <w:p w14:paraId="019F5B08" w14:textId="032A5E7F" w:rsidR="0085437D" w:rsidRDefault="0085437D"/>
                          </w:txbxContent>
                        </wps:txbx>
                        <wps:bodyPr rot="0" vert="horz" wrap="square" lIns="91440" tIns="45720" rIns="91440" bIns="45720" anchor="t" anchorCtr="0">
                          <a:noAutofit/>
                        </wps:bodyPr>
                      </wps:wsp>
                      <pic:pic xmlns:pic="http://schemas.openxmlformats.org/drawingml/2006/picture">
                        <pic:nvPicPr>
                          <pic:cNvPr id="1597152433" name="Picture 1"/>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wpg:wgp>
                  </a:graphicData>
                </a:graphic>
              </wp:anchor>
            </w:drawing>
          </mc:Choice>
          <mc:Fallback>
            <w:pict>
              <v:group w14:anchorId="3DD5A4D8" id="Group 1" o:spid="_x0000_s1026" style="position:absolute;margin-left:0;margin-top:22.65pt;width:451.3pt;height:336.55pt;z-index:251660288" coordsize="57315,42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">
                <v:shapetype id="_x0000_t202" coordsize="21600,21600" o:spt="202" path="m,l,21600r21600,l21600,xe">
                  <v:stroke joinstyle="miter"/>
                  <v:path gradientshapeok="t" o:connecttype="rect"/>
                </v:shapetype>
                <v:shape id="Text Box 2" o:spid="_x0000_s1027" type="#_x0000_t202" style="position:absolute;left:118;top:34794;width:57119;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" stroked="f">
                  <v:textbox>
                    <w:txbxContent>
                      <w:p w14:paraId="570F9273" w14:textId="0B77D8C6" w:rsidR="0085437D" w:rsidRDefault="0085437D" w:rsidP="0085437D">
                        <w:pPr>
                          <w:autoSpaceDE w:val="0"/>
                          <w:autoSpaceDN w:val="0"/>
                          <w:adjustRightInd w:val="0"/>
                          <w:spacing w:after="0" w:line="240" w:lineRule="auto"/>
                          <w:rPr>
                            <w:rFonts w:ascii="Times New Roman" w:hAnsi="Times New Roman" w:cs="Times New Roman"/>
                            <w:kern w:val="0"/>
                            <w:sz w:val="24"/>
                            <w:szCs w:val="24"/>
                          </w:rPr>
                        </w:pPr>
                      </w:p>
                      <w:p w14:paraId="0B722EE8" w14:textId="77777777" w:rsidR="0085437D" w:rsidRDefault="0085437D" w:rsidP="0085437D">
                        <w:r>
                          <w:t>Figure 1 – Time until return to CPAP event comparing nightly use of a decongestant nasal and throat spray versus placebo in patients with mild-moderate OSA withdrawing from established CPAP therapy.</w:t>
                        </w:r>
                      </w:p>
                      <w:p w14:paraId="019F5B08" w14:textId="032A5E7F" w:rsidR="0085437D" w:rsidRDefault="0085437D"/>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57315;height:337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">
                  <v:imagedata r:id="rId6" o:title=""/>
                </v:shape>
              </v:group>
            </w:pict>
          </mc:Fallback>
        </mc:AlternateContent>
      </w:r>
    </w:p>
    <w:p w14:paraId="04ABEB88" w14:textId="6E911883" w:rsidR="00B5748E" w:rsidRDefault="00B5748E" w:rsidP="00B5748E">
      <w:pPr>
        <w:autoSpaceDE w:val="0"/>
        <w:autoSpaceDN w:val="0"/>
        <w:adjustRightInd w:val="0"/>
        <w:spacing w:after="0" w:line="240" w:lineRule="auto"/>
        <w:rPr>
          <w:rFonts w:ascii="Times New Roman" w:hAnsi="Times New Roman" w:cs="Times New Roman"/>
          <w:kern w:val="0"/>
          <w:sz w:val="24"/>
          <w:szCs w:val="24"/>
        </w:rPr>
      </w:pPr>
    </w:p>
    <w:p w14:paraId="0BCD68AA" w14:textId="77AA4370" w:rsidR="00930BDA" w:rsidRDefault="00930BDA"/>
    <w:p w14:paraId="12AD2606" w14:textId="77777777" w:rsidR="00930BDA" w:rsidRDefault="00930BDA" w:rsidP="00930BDA"/>
    <w:p w14:paraId="4F14EF73" w14:textId="77777777" w:rsidR="00930BDA" w:rsidRDefault="00930BDA" w:rsidP="00930BDA"/>
    <w:p w14:paraId="29520EE0" w14:textId="77777777" w:rsidR="00930BDA" w:rsidRDefault="00930BDA" w:rsidP="00930BDA">
      <w:r>
        <w:t>Introduction and Objectives</w:t>
      </w:r>
    </w:p>
    <w:p w14:paraId="4C1172D4" w14:textId="77777777" w:rsidR="00930BDA" w:rsidRDefault="00930BDA" w:rsidP="00930BDA"/>
    <w:p w14:paraId="546F057B" w14:textId="360E1D32" w:rsidR="00930BDA" w:rsidRDefault="00930BDA" w:rsidP="00930BDA">
      <w:r>
        <w:t>Obstructive sleep apnoea (OSA) is a highly prevalent condition characterised by repetitive episodes of complete or partial upper airway obstruction during sleep. Continuous positive airway pressure (CPAP) is an effective treatment for OSA. However, many CPAP users wish to take breaks from treatment. On CPAP withdrawal, 1</w:t>
      </w:r>
      <w:r w:rsidR="008D45A1">
        <w:t>0</w:t>
      </w:r>
      <w:r>
        <w:t>% of patients remain OSA-free for two weeks without treatment [1]. The DOSA study investigated whether decongestant sprays could prolong the OSA-free period, facilitating a pause in CPAP treatment.</w:t>
      </w:r>
    </w:p>
    <w:p w14:paraId="4232310D" w14:textId="77777777" w:rsidR="00930BDA" w:rsidRDefault="00930BDA" w:rsidP="00930BDA"/>
    <w:p w14:paraId="1A9092BF" w14:textId="77777777" w:rsidR="00930BDA" w:rsidRDefault="00930BDA" w:rsidP="00930BDA"/>
    <w:p w14:paraId="375A66C1" w14:textId="77777777" w:rsidR="00930BDA" w:rsidRDefault="00930BDA" w:rsidP="00930BDA"/>
    <w:p w14:paraId="2224CAE3" w14:textId="77777777" w:rsidR="00930BDA" w:rsidRDefault="00930BDA" w:rsidP="00930BDA">
      <w:r>
        <w:t>Methods</w:t>
      </w:r>
    </w:p>
    <w:p w14:paraId="788838F5" w14:textId="77777777" w:rsidR="00930BDA" w:rsidRDefault="00930BDA" w:rsidP="00930BDA"/>
    <w:p w14:paraId="0C5C470B" w14:textId="77777777" w:rsidR="0085437D" w:rsidRDefault="0085437D" w:rsidP="00930BDA"/>
    <w:p w14:paraId="5CE31937" w14:textId="77777777" w:rsidR="0085437D" w:rsidRDefault="0085437D" w:rsidP="00930BDA"/>
    <w:p w14:paraId="5572DE63" w14:textId="77777777" w:rsidR="0085437D" w:rsidRDefault="0085437D" w:rsidP="00930BDA"/>
    <w:p w14:paraId="17F709C0" w14:textId="77777777" w:rsidR="0085437D" w:rsidRDefault="0085437D" w:rsidP="00930BDA"/>
    <w:sectPr w:rsidR="008543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pezpwsvcsr9d8eddpupppf1vzwfewppddtv&quot;&gt;My EndNote Library&lt;record-ids&gt;&lt;item&gt;49&lt;/item&gt;&lt;/record-ids&gt;&lt;/item&gt;&lt;/Libraries&gt;"/>
  </w:docVars>
  <w:rsids>
    <w:rsidRoot w:val="00FC3F51"/>
    <w:rsid w:val="00010BA4"/>
    <w:rsid w:val="00066BC7"/>
    <w:rsid w:val="00077FDD"/>
    <w:rsid w:val="000844BE"/>
    <w:rsid w:val="000A60B9"/>
    <w:rsid w:val="000A771A"/>
    <w:rsid w:val="001414C4"/>
    <w:rsid w:val="00143D16"/>
    <w:rsid w:val="001463A7"/>
    <w:rsid w:val="001F2C46"/>
    <w:rsid w:val="00212390"/>
    <w:rsid w:val="002229CC"/>
    <w:rsid w:val="00240F47"/>
    <w:rsid w:val="0028610F"/>
    <w:rsid w:val="002A27C3"/>
    <w:rsid w:val="002C2A0A"/>
    <w:rsid w:val="002D7CF1"/>
    <w:rsid w:val="002E1CC2"/>
    <w:rsid w:val="002F2D00"/>
    <w:rsid w:val="003200BD"/>
    <w:rsid w:val="00346C7C"/>
    <w:rsid w:val="00353B18"/>
    <w:rsid w:val="0036256E"/>
    <w:rsid w:val="003705AA"/>
    <w:rsid w:val="00370D2F"/>
    <w:rsid w:val="00375C57"/>
    <w:rsid w:val="003912C8"/>
    <w:rsid w:val="003A5B55"/>
    <w:rsid w:val="003A6601"/>
    <w:rsid w:val="003D357B"/>
    <w:rsid w:val="003D4E99"/>
    <w:rsid w:val="0042697D"/>
    <w:rsid w:val="00460B01"/>
    <w:rsid w:val="00471B41"/>
    <w:rsid w:val="00486116"/>
    <w:rsid w:val="004B68F3"/>
    <w:rsid w:val="004B7BEF"/>
    <w:rsid w:val="004C7322"/>
    <w:rsid w:val="004F0327"/>
    <w:rsid w:val="00500156"/>
    <w:rsid w:val="005125F7"/>
    <w:rsid w:val="00527BB4"/>
    <w:rsid w:val="00530998"/>
    <w:rsid w:val="00546BE4"/>
    <w:rsid w:val="0056769A"/>
    <w:rsid w:val="005B6374"/>
    <w:rsid w:val="005D2D32"/>
    <w:rsid w:val="0060192C"/>
    <w:rsid w:val="00601CCB"/>
    <w:rsid w:val="006068C0"/>
    <w:rsid w:val="0061199C"/>
    <w:rsid w:val="0062442D"/>
    <w:rsid w:val="006950EB"/>
    <w:rsid w:val="006C56A7"/>
    <w:rsid w:val="006D2A61"/>
    <w:rsid w:val="006F7B3D"/>
    <w:rsid w:val="00704271"/>
    <w:rsid w:val="00716915"/>
    <w:rsid w:val="007307D8"/>
    <w:rsid w:val="00744DAB"/>
    <w:rsid w:val="00746043"/>
    <w:rsid w:val="00754CB8"/>
    <w:rsid w:val="007A5811"/>
    <w:rsid w:val="007C3D70"/>
    <w:rsid w:val="007C5DA6"/>
    <w:rsid w:val="007F0C36"/>
    <w:rsid w:val="007F79CD"/>
    <w:rsid w:val="00825CB5"/>
    <w:rsid w:val="0084290B"/>
    <w:rsid w:val="0085437D"/>
    <w:rsid w:val="0087096F"/>
    <w:rsid w:val="00876565"/>
    <w:rsid w:val="008A3971"/>
    <w:rsid w:val="008A7EB8"/>
    <w:rsid w:val="008D45A1"/>
    <w:rsid w:val="008D63BD"/>
    <w:rsid w:val="008F59EF"/>
    <w:rsid w:val="00914C26"/>
    <w:rsid w:val="00915CB1"/>
    <w:rsid w:val="0092190D"/>
    <w:rsid w:val="00930BDA"/>
    <w:rsid w:val="009372BC"/>
    <w:rsid w:val="00937A74"/>
    <w:rsid w:val="009566FB"/>
    <w:rsid w:val="0099502B"/>
    <w:rsid w:val="009A2BB6"/>
    <w:rsid w:val="009A49D8"/>
    <w:rsid w:val="009A5472"/>
    <w:rsid w:val="009C2BCA"/>
    <w:rsid w:val="009F407C"/>
    <w:rsid w:val="00A02CE0"/>
    <w:rsid w:val="00A06A93"/>
    <w:rsid w:val="00A6347E"/>
    <w:rsid w:val="00A703A1"/>
    <w:rsid w:val="00A92CF2"/>
    <w:rsid w:val="00AE5AE5"/>
    <w:rsid w:val="00B15144"/>
    <w:rsid w:val="00B34FF5"/>
    <w:rsid w:val="00B36F47"/>
    <w:rsid w:val="00B5748E"/>
    <w:rsid w:val="00BA32A7"/>
    <w:rsid w:val="00BB0F24"/>
    <w:rsid w:val="00BB4B39"/>
    <w:rsid w:val="00BF649F"/>
    <w:rsid w:val="00C02839"/>
    <w:rsid w:val="00C049B0"/>
    <w:rsid w:val="00C27787"/>
    <w:rsid w:val="00C35BE7"/>
    <w:rsid w:val="00CC1963"/>
    <w:rsid w:val="00CC3462"/>
    <w:rsid w:val="00CF0623"/>
    <w:rsid w:val="00CF744A"/>
    <w:rsid w:val="00D00E98"/>
    <w:rsid w:val="00D17F03"/>
    <w:rsid w:val="00D2249A"/>
    <w:rsid w:val="00D44F08"/>
    <w:rsid w:val="00D7375E"/>
    <w:rsid w:val="00DB3CC2"/>
    <w:rsid w:val="00DD03DA"/>
    <w:rsid w:val="00DF03B3"/>
    <w:rsid w:val="00E36BAF"/>
    <w:rsid w:val="00E51457"/>
    <w:rsid w:val="00E61DAD"/>
    <w:rsid w:val="00E7432E"/>
    <w:rsid w:val="00E77B8A"/>
    <w:rsid w:val="00E80282"/>
    <w:rsid w:val="00E94CE0"/>
    <w:rsid w:val="00E97123"/>
    <w:rsid w:val="00E97553"/>
    <w:rsid w:val="00EA596F"/>
    <w:rsid w:val="00EA5E6C"/>
    <w:rsid w:val="00ED199A"/>
    <w:rsid w:val="00F205CA"/>
    <w:rsid w:val="00F46DB1"/>
    <w:rsid w:val="00F856CD"/>
    <w:rsid w:val="00F867F0"/>
    <w:rsid w:val="00F96280"/>
    <w:rsid w:val="00FA021E"/>
    <w:rsid w:val="00FB2AEB"/>
    <w:rsid w:val="00FC0F2F"/>
    <w:rsid w:val="00FC2935"/>
    <w:rsid w:val="00FC3F51"/>
    <w:rsid w:val="00FE1331"/>
    <w:rsid w:val="00FF7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3BF912"/>
  <w15:chartTrackingRefBased/>
  <w15:docId w15:val="{AA24CBE0-0315-4797-9B96-08FB85B82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9A49D8"/>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9A49D8"/>
    <w:rPr>
      <w:rFonts w:ascii="Calibri" w:hAnsi="Calibri" w:cs="Calibri"/>
      <w:noProof/>
      <w:lang w:val="en-US"/>
    </w:rPr>
  </w:style>
  <w:style w:type="paragraph" w:customStyle="1" w:styleId="EndNoteBibliography">
    <w:name w:val="EndNote Bibliography"/>
    <w:basedOn w:val="Normal"/>
    <w:link w:val="EndNoteBibliographyChar"/>
    <w:rsid w:val="009A49D8"/>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9A49D8"/>
    <w:rPr>
      <w:rFonts w:ascii="Calibri" w:hAnsi="Calibri" w:cs="Calibri"/>
      <w:noProo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89D5B6-C11A-4BAA-B1AB-8D47926F8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753</Words>
  <Characters>4298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Davidson</dc:creator>
  <cp:keywords/>
  <dc:description/>
  <cp:lastModifiedBy>Najib Rahman</cp:lastModifiedBy>
  <cp:revision>2</cp:revision>
  <dcterms:created xsi:type="dcterms:W3CDTF">2024-11-26T14:00:00Z</dcterms:created>
  <dcterms:modified xsi:type="dcterms:W3CDTF">2024-11-26T14:00:00Z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634e5815-4ba0-4749-b324-b99a1f4db933</vt:lpwstr>
  </property>
</Properties>
</file>