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3F" w:rsidRPr="00D8695B" w:rsidRDefault="000404D6" w:rsidP="00346A5C">
      <w:pPr>
        <w:jc w:val="both"/>
        <w:rPr>
          <w:lang w:val="en-US"/>
        </w:rPr>
      </w:pPr>
      <w:bookmarkStart w:id="0" w:name="_GoBack"/>
      <w:bookmarkEnd w:id="0"/>
      <w:r w:rsidRPr="00D8695B">
        <w:rPr>
          <w:lang w:val="en-US"/>
        </w:rPr>
        <w:t xml:space="preserve">PLAQHV data: </w:t>
      </w:r>
    </w:p>
    <w:p w:rsidR="000404D6" w:rsidRPr="00D8695B" w:rsidRDefault="000404D6" w:rsidP="00346A5C">
      <w:pPr>
        <w:jc w:val="both"/>
        <w:rPr>
          <w:lang w:val="en-US"/>
        </w:rPr>
      </w:pPr>
      <w:r w:rsidRPr="00D8695B">
        <w:rPr>
          <w:lang w:val="en-US"/>
        </w:rPr>
        <w:t xml:space="preserve">Results: </w:t>
      </w:r>
    </w:p>
    <w:p w:rsidR="000404D6" w:rsidRPr="00D8695B" w:rsidRDefault="000404D6" w:rsidP="00346A5C">
      <w:pPr>
        <w:jc w:val="both"/>
        <w:rPr>
          <w:lang w:val="en-US"/>
        </w:rPr>
      </w:pPr>
    </w:p>
    <w:p w:rsidR="000404D6" w:rsidRDefault="000404D6" w:rsidP="00346A5C">
      <w:pPr>
        <w:jc w:val="both"/>
        <w:rPr>
          <w:rFonts w:cstheme="minorHAnsi"/>
          <w:lang w:val="en-US"/>
        </w:rPr>
      </w:pPr>
      <w:r w:rsidRPr="000404D6">
        <w:rPr>
          <w:lang w:val="en-US"/>
        </w:rPr>
        <w:t>The hunger baseline values were n</w:t>
      </w:r>
      <w:r>
        <w:rPr>
          <w:lang w:val="en-US"/>
        </w:rPr>
        <w:t>ot significantly different between conditions (62.7</w:t>
      </w:r>
      <w:r>
        <w:rPr>
          <w:rFonts w:cstheme="minorHAnsi"/>
          <w:lang w:val="en-US"/>
        </w:rPr>
        <w:t xml:space="preserve">±5.6 </w:t>
      </w:r>
      <w:r w:rsidR="00DD7642">
        <w:rPr>
          <w:rFonts w:cstheme="minorHAnsi"/>
          <w:lang w:val="en-US"/>
        </w:rPr>
        <w:t xml:space="preserve">mm </w:t>
      </w:r>
      <w:r>
        <w:rPr>
          <w:rFonts w:cstheme="minorHAnsi"/>
          <w:lang w:val="en-US"/>
        </w:rPr>
        <w:t>and 69.9±5.8</w:t>
      </w:r>
      <w:r w:rsidR="00DD7642">
        <w:rPr>
          <w:rFonts w:cstheme="minorHAnsi"/>
          <w:lang w:val="en-US"/>
        </w:rPr>
        <w:t xml:space="preserve"> mm</w:t>
      </w:r>
      <w:r w:rsidR="004B6D2C">
        <w:rPr>
          <w:rFonts w:cstheme="minorHAnsi"/>
          <w:lang w:val="en-US"/>
        </w:rPr>
        <w:t xml:space="preserve"> for PLC and HCSQ respectively</w:t>
      </w:r>
      <w:r>
        <w:rPr>
          <w:rFonts w:cstheme="minorHAnsi"/>
          <w:lang w:val="en-US"/>
        </w:rPr>
        <w:t xml:space="preserve">; P = 0.25). </w:t>
      </w:r>
      <w:r w:rsidR="004B6D2C" w:rsidRPr="004A55AE">
        <w:rPr>
          <w:rFonts w:cstheme="minorHAnsi"/>
          <w:b/>
          <w:lang w:val="en-US"/>
        </w:rPr>
        <w:t>Changes of h</w:t>
      </w:r>
      <w:r w:rsidRPr="004A55AE">
        <w:rPr>
          <w:rFonts w:cstheme="minorHAnsi"/>
          <w:b/>
          <w:lang w:val="en-US"/>
        </w:rPr>
        <w:t xml:space="preserve">unger </w:t>
      </w:r>
      <w:r w:rsidR="004B6D2C" w:rsidRPr="004A55AE">
        <w:rPr>
          <w:rFonts w:cstheme="minorHAnsi"/>
          <w:b/>
          <w:lang w:val="en-US"/>
        </w:rPr>
        <w:t xml:space="preserve">from baseline </w:t>
      </w:r>
      <w:r w:rsidR="00DD7642" w:rsidRPr="004A55AE">
        <w:rPr>
          <w:rFonts w:cstheme="minorHAnsi"/>
          <w:b/>
          <w:lang w:val="en-US"/>
        </w:rPr>
        <w:t xml:space="preserve">is lower after the HCQS condition 50-60 minutes after administration </w:t>
      </w:r>
      <w:r w:rsidR="004B6D2C" w:rsidRPr="004A55AE">
        <w:rPr>
          <w:rFonts w:cstheme="minorHAnsi"/>
          <w:b/>
          <w:lang w:val="en-US"/>
        </w:rPr>
        <w:t xml:space="preserve">in comparison to the PLC </w:t>
      </w:r>
      <w:r w:rsidR="00346A5C" w:rsidRPr="004A55AE">
        <w:rPr>
          <w:rFonts w:cstheme="minorHAnsi"/>
          <w:b/>
          <w:lang w:val="en-US"/>
        </w:rPr>
        <w:t>(</w:t>
      </w:r>
      <w:r w:rsidR="0090410B" w:rsidRPr="004A55AE">
        <w:rPr>
          <w:rFonts w:cstheme="minorHAnsi"/>
          <w:b/>
          <w:lang w:val="en-US"/>
        </w:rPr>
        <w:t xml:space="preserve">5.6±3.1 mm and -6.7±4.2 mm for PLC and HCSQ respectively, </w:t>
      </w:r>
      <w:r w:rsidR="00346A5C" w:rsidRPr="004A55AE">
        <w:rPr>
          <w:rFonts w:cstheme="minorHAnsi"/>
          <w:b/>
          <w:lang w:val="en-US"/>
        </w:rPr>
        <w:t>P = 0.044).</w:t>
      </w:r>
      <w:r w:rsidR="00346A5C">
        <w:rPr>
          <w:rFonts w:cstheme="minorHAnsi"/>
          <w:lang w:val="en-US"/>
        </w:rPr>
        <w:t xml:space="preserve"> After the milkshake, hunger sensations drop significantly for both conditions (P = 0.0006), but this is pattern is not different between conditions (P = 0.31). </w:t>
      </w:r>
    </w:p>
    <w:p w:rsidR="00346A5C" w:rsidRDefault="004B6D2C" w:rsidP="00346A5C">
      <w:pPr>
        <w:jc w:val="both"/>
        <w:rPr>
          <w:rFonts w:cstheme="minorHAnsi"/>
          <w:lang w:val="en-US"/>
        </w:rPr>
      </w:pPr>
      <w:r>
        <w:rPr>
          <w:lang w:val="en-US"/>
        </w:rPr>
        <w:t>The baseline values of the prospective food intake are not different between conditions (69.1</w:t>
      </w:r>
      <w:r>
        <w:rPr>
          <w:rFonts w:cstheme="minorHAnsi"/>
          <w:lang w:val="en-US"/>
        </w:rPr>
        <w:t>±2.2 mm and 66.3±6.7 mm for PLC and HCQS respectively; P = 0.97).</w:t>
      </w:r>
      <w:r w:rsidR="00F4508B">
        <w:rPr>
          <w:rFonts w:cstheme="minorHAnsi"/>
          <w:lang w:val="en-US"/>
        </w:rPr>
        <w:t xml:space="preserve"> The change of prospective food intake from baseline was not different between conditions </w:t>
      </w:r>
      <w:r w:rsidR="00221CF6">
        <w:rPr>
          <w:rFonts w:cstheme="minorHAnsi"/>
          <w:lang w:val="en-US"/>
        </w:rPr>
        <w:t xml:space="preserve">50-60 min after the infusion (-5.2±4.2 mm and -5.0±2.6 mm for PLC and HCQS respectively; P = 0.97). After feeding, like the hunger sensations there is a drop for both conditions (P = 0.0008), though no difference between conditions was found (P = 0.17). </w:t>
      </w:r>
    </w:p>
    <w:p w:rsidR="00221CF6" w:rsidRDefault="00677473" w:rsidP="00346A5C">
      <w:pPr>
        <w:jc w:val="both"/>
        <w:rPr>
          <w:rFonts w:cstheme="minorHAnsi"/>
          <w:lang w:val="en-US"/>
        </w:rPr>
      </w:pPr>
      <w:r>
        <w:rPr>
          <w:lang w:val="en-US"/>
        </w:rPr>
        <w:t xml:space="preserve">Satiety baseline </w:t>
      </w:r>
      <w:r w:rsidR="008F656A">
        <w:rPr>
          <w:lang w:val="en-US"/>
        </w:rPr>
        <w:t>was not different between conditions (19.2</w:t>
      </w:r>
      <w:r w:rsidR="008F656A">
        <w:rPr>
          <w:rFonts w:cstheme="minorHAnsi"/>
          <w:lang w:val="en-US"/>
        </w:rPr>
        <w:t xml:space="preserve">±6.6 mm and 11.7±7.4 mm for PLC and HCQS respectively; P = 0.14). Although delta satiety values are increased 50-60 minutes after the HCQS condition compared to PLC, this effect was not significantly different (-1.8±1.7 mm and 5.4±5.8 mm for PLC and HCQS respectively; P = 0.13). Satiation sensations increased severely after the milkshake consumption for both conditions (P = 0.002), and there is a tendency that the volunteer generally copes with higher satiation sensations after the milkshake compared to the PLC (P = 0.07), but the satiation progression is not affected by condition (P = 0.54). </w:t>
      </w:r>
    </w:p>
    <w:p w:rsidR="008F656A" w:rsidRDefault="008F656A" w:rsidP="00346A5C">
      <w:pPr>
        <w:jc w:val="both"/>
        <w:rPr>
          <w:lang w:val="en-US"/>
        </w:rPr>
      </w:pPr>
    </w:p>
    <w:p w:rsidR="006C6F7D" w:rsidRDefault="00E17279" w:rsidP="00346A5C">
      <w:pPr>
        <w:jc w:val="both"/>
        <w:rPr>
          <w:rFonts w:cstheme="minorHAnsi"/>
          <w:lang w:val="en-US"/>
        </w:rPr>
      </w:pPr>
      <w:r>
        <w:rPr>
          <w:lang w:val="en-US"/>
        </w:rPr>
        <w:t>Glucose from whole blood showed no difference between conditions at baseline (</w:t>
      </w:r>
      <w:r w:rsidR="00570DA0">
        <w:rPr>
          <w:rFonts w:cstheme="minorHAnsi"/>
          <w:lang w:val="en-US"/>
        </w:rPr>
        <w:t xml:space="preserve">67.8±4.5 </w:t>
      </w:r>
      <w:r>
        <w:rPr>
          <w:rFonts w:cstheme="minorHAnsi"/>
          <w:lang w:val="en-US"/>
        </w:rPr>
        <w:t xml:space="preserve">mg/dL and </w:t>
      </w:r>
      <w:r w:rsidR="00570DA0">
        <w:rPr>
          <w:lang w:val="en-US"/>
        </w:rPr>
        <w:t>65.6</w:t>
      </w:r>
      <w:r w:rsidR="00570DA0">
        <w:rPr>
          <w:rFonts w:cstheme="minorHAnsi"/>
          <w:lang w:val="en-US"/>
        </w:rPr>
        <w:t xml:space="preserve">±7.4 </w:t>
      </w:r>
      <w:r>
        <w:rPr>
          <w:rFonts w:cstheme="minorHAnsi"/>
          <w:lang w:val="en-US"/>
        </w:rPr>
        <w:t>mg/dL for PLC and</w:t>
      </w:r>
      <w:r w:rsidR="00570DA0">
        <w:rPr>
          <w:rFonts w:cstheme="minorHAnsi"/>
          <w:lang w:val="en-US"/>
        </w:rPr>
        <w:t xml:space="preserve"> HCQS respectively; P = 1.00). </w:t>
      </w:r>
      <w:r w:rsidR="00640FC0">
        <w:rPr>
          <w:rFonts w:cstheme="minorHAnsi"/>
          <w:lang w:val="en-US"/>
        </w:rPr>
        <w:t xml:space="preserve">One hour after administration during the fasted state, the blood glucose levels increase slightly </w:t>
      </w:r>
      <w:r w:rsidR="007B08F4">
        <w:rPr>
          <w:rFonts w:cstheme="minorHAnsi"/>
          <w:lang w:val="en-US"/>
        </w:rPr>
        <w:t>compared to baseline, though the increase is not different between conditions</w:t>
      </w:r>
      <w:r w:rsidR="00AC17CF">
        <w:rPr>
          <w:rFonts w:cstheme="minorHAnsi"/>
          <w:lang w:val="en-US"/>
        </w:rPr>
        <w:t xml:space="preserve"> (17.4±2.9 mg/dL and 8.1±3.7 mg/dL for PLC and HCQS respectively; P = 0.32)</w:t>
      </w:r>
      <w:r w:rsidR="007B08F4">
        <w:rPr>
          <w:rFonts w:cstheme="minorHAnsi"/>
          <w:lang w:val="en-US"/>
        </w:rPr>
        <w:t>.</w:t>
      </w:r>
      <w:r w:rsidR="00AC17CF">
        <w:rPr>
          <w:rFonts w:cstheme="minorHAnsi"/>
          <w:lang w:val="en-US"/>
        </w:rPr>
        <w:t xml:space="preserve"> Thirty minutes after the feeding, blood glucose values increase further, but not differently between conditions (33.6±5.2 mg/dL and 28.0±7.3 mg/dL for PLC and HCQS respectively; P = 0.54). </w:t>
      </w:r>
    </w:p>
    <w:p w:rsidR="00EA249F" w:rsidRDefault="00EA249F" w:rsidP="00346A5C">
      <w:pPr>
        <w:jc w:val="both"/>
        <w:rPr>
          <w:rFonts w:cstheme="minorHAnsi"/>
          <w:lang w:val="en-US"/>
        </w:rPr>
      </w:pPr>
      <w:r>
        <w:rPr>
          <w:lang w:val="en-US"/>
        </w:rPr>
        <w:t>Insulin plasma values at baseline were not more often lower for PLC compared to HCQS (0.3</w:t>
      </w:r>
      <w:r>
        <w:rPr>
          <w:rFonts w:cstheme="minorHAnsi"/>
          <w:lang w:val="en-US"/>
        </w:rPr>
        <w:t xml:space="preserve">±1.0 pmol/L and 2.2±1.1 pmol/L for PLC and HCQS respectively; P = 0.95; Wilcoxon-test). </w:t>
      </w:r>
      <w:r w:rsidR="00DC4DBF">
        <w:rPr>
          <w:rFonts w:cstheme="minorHAnsi"/>
          <w:lang w:val="en-US"/>
        </w:rPr>
        <w:t xml:space="preserve">These values stayed low during the fasted state and differ little from baseline </w:t>
      </w:r>
      <w:r w:rsidR="00177D7C">
        <w:rPr>
          <w:rFonts w:cstheme="minorHAnsi"/>
          <w:lang w:val="en-US"/>
        </w:rPr>
        <w:t xml:space="preserve">after 50-60 minutes </w:t>
      </w:r>
      <w:r w:rsidR="00DC4DBF">
        <w:rPr>
          <w:rFonts w:cstheme="minorHAnsi"/>
          <w:lang w:val="en-US"/>
        </w:rPr>
        <w:t>(-0.</w:t>
      </w:r>
      <w:r w:rsidR="00177D7C">
        <w:rPr>
          <w:rFonts w:cstheme="minorHAnsi"/>
          <w:lang w:val="en-US"/>
        </w:rPr>
        <w:t xml:space="preserve">5±0.4 pmol/L and -0.7±0.3 pmol/L for PLC and HCQS respectively; P = 0.71). </w:t>
      </w:r>
      <w:r w:rsidR="002A331A">
        <w:rPr>
          <w:rFonts w:cstheme="minorHAnsi"/>
          <w:lang w:val="en-US"/>
        </w:rPr>
        <w:t xml:space="preserve">After the chocolate milkshake, insulin plasma levels increased 31.5±5.9 pmol/L for PLC and 27.8±4.3 pmol/L for HCQS, however this was not different from one another (P = 0.63). </w:t>
      </w:r>
    </w:p>
    <w:p w:rsidR="002A331A" w:rsidRDefault="002A331A" w:rsidP="00346A5C">
      <w:pPr>
        <w:jc w:val="both"/>
        <w:rPr>
          <w:lang w:val="en-US"/>
        </w:rPr>
      </w:pPr>
    </w:p>
    <w:p w:rsidR="002A331A" w:rsidRDefault="0067156A" w:rsidP="00346A5C">
      <w:pPr>
        <w:jc w:val="both"/>
        <w:rPr>
          <w:rFonts w:cstheme="minorHAnsi"/>
          <w:lang w:val="en-US"/>
        </w:rPr>
      </w:pPr>
      <w:r>
        <w:rPr>
          <w:lang w:val="en-US"/>
        </w:rPr>
        <w:t>Baseline motilin plasma values were not different (886.5</w:t>
      </w:r>
      <w:r>
        <w:rPr>
          <w:rFonts w:cstheme="minorHAnsi"/>
          <w:lang w:val="en-US"/>
        </w:rPr>
        <w:t xml:space="preserve">±30.4 pg/mL and 844.6±26.9 pg/mL for PLC and HCQS respectively; P = 0.81). </w:t>
      </w:r>
      <w:r w:rsidR="00112859">
        <w:rPr>
          <w:rFonts w:cstheme="minorHAnsi"/>
          <w:lang w:val="en-US"/>
        </w:rPr>
        <w:t xml:space="preserve">Motilin plasma values from baseline were not different </w:t>
      </w:r>
      <w:r w:rsidR="00112859">
        <w:rPr>
          <w:rFonts w:cstheme="minorHAnsi"/>
          <w:lang w:val="en-US"/>
        </w:rPr>
        <w:lastRenderedPageBreak/>
        <w:t xml:space="preserve">between conditions according to the a priori hypothesis (-0.2±22.1 pg/mL and -4.7±20.3 pg/mL for PLC and HCQS respectively; P = 0.77). There was not difference between conditions in the fed state (3.9±28.2 pg/mL and -11.0±30.6 pg/mL for PLC and HCQS respectively; P = 0.73). </w:t>
      </w:r>
    </w:p>
    <w:p w:rsidR="00112859" w:rsidRDefault="003312E8" w:rsidP="00346A5C">
      <w:pPr>
        <w:jc w:val="both"/>
        <w:rPr>
          <w:rFonts w:cstheme="minorHAnsi"/>
          <w:lang w:val="en-US"/>
        </w:rPr>
      </w:pPr>
      <w:r>
        <w:rPr>
          <w:lang w:val="en-US"/>
        </w:rPr>
        <w:t xml:space="preserve">Acyl-ghrelin baseline values were not different </w:t>
      </w:r>
      <w:r w:rsidR="00D34A04">
        <w:rPr>
          <w:lang w:val="en-US"/>
        </w:rPr>
        <w:t>(171.0</w:t>
      </w:r>
      <w:r w:rsidR="00D34A04">
        <w:rPr>
          <w:rFonts w:cstheme="minorHAnsi"/>
          <w:lang w:val="en-US"/>
        </w:rPr>
        <w:t>±13.2 pg/mL and 178.3</w:t>
      </w:r>
      <w:r w:rsidR="00CF57BD">
        <w:rPr>
          <w:rFonts w:cstheme="minorHAnsi"/>
          <w:lang w:val="en-US"/>
        </w:rPr>
        <w:t>±</w:t>
      </w:r>
      <w:r w:rsidR="00D34A04">
        <w:rPr>
          <w:rFonts w:cstheme="minorHAnsi"/>
          <w:lang w:val="en-US"/>
        </w:rPr>
        <w:t xml:space="preserve">14.2 pg/mL for PLC and HCQS respectively; P = 0.71). </w:t>
      </w:r>
      <w:r w:rsidR="00CF57BD">
        <w:rPr>
          <w:rFonts w:cstheme="minorHAnsi"/>
          <w:lang w:val="en-US"/>
        </w:rPr>
        <w:t>Fifty to sixty minutes after infusion, delta acyl-ghrelin plasma values were lower compared to the PLC values, however this did not reach significance (9.4±6.6 pg/mL and -7.0±5.5 pg/mL for PLC and HCQS respectively; P = 0.1</w:t>
      </w:r>
      <w:r w:rsidR="00D8695B">
        <w:rPr>
          <w:rFonts w:cstheme="minorHAnsi"/>
          <w:lang w:val="en-US"/>
        </w:rPr>
        <w:t>1</w:t>
      </w:r>
      <w:r w:rsidR="00CF57BD">
        <w:rPr>
          <w:rFonts w:cstheme="minorHAnsi"/>
          <w:lang w:val="en-US"/>
        </w:rPr>
        <w:t xml:space="preserve">). After food intake, acyl ghrelin values strongly decrease compared to baseline values, however this drop is not different between conditions (-70.2±18.4 pg/mL and -92.3±12.1 pg/mL for PLC and HCQS respectively; P = 0.34). </w:t>
      </w:r>
    </w:p>
    <w:p w:rsidR="00CF57BD" w:rsidRDefault="00CF57BD" w:rsidP="00346A5C">
      <w:pPr>
        <w:jc w:val="both"/>
        <w:rPr>
          <w:lang w:val="en-US"/>
        </w:rPr>
      </w:pPr>
    </w:p>
    <w:p w:rsidR="00CF57BD" w:rsidRPr="000404D6" w:rsidRDefault="00CF57BD" w:rsidP="00346A5C">
      <w:pPr>
        <w:jc w:val="both"/>
        <w:rPr>
          <w:lang w:val="en-US"/>
        </w:rPr>
      </w:pPr>
    </w:p>
    <w:sectPr w:rsidR="00CF57BD" w:rsidRPr="0004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D6"/>
    <w:rsid w:val="000404D6"/>
    <w:rsid w:val="00112859"/>
    <w:rsid w:val="00177D7C"/>
    <w:rsid w:val="00221CF6"/>
    <w:rsid w:val="002A331A"/>
    <w:rsid w:val="003312E8"/>
    <w:rsid w:val="00346A5C"/>
    <w:rsid w:val="004A0F96"/>
    <w:rsid w:val="004A55AE"/>
    <w:rsid w:val="004B6D2C"/>
    <w:rsid w:val="00570DA0"/>
    <w:rsid w:val="00640FC0"/>
    <w:rsid w:val="0067156A"/>
    <w:rsid w:val="00677473"/>
    <w:rsid w:val="006C6F7D"/>
    <w:rsid w:val="0072040B"/>
    <w:rsid w:val="007B08F4"/>
    <w:rsid w:val="008F656A"/>
    <w:rsid w:val="0090410B"/>
    <w:rsid w:val="009A5D86"/>
    <w:rsid w:val="00AC17CF"/>
    <w:rsid w:val="00AF44D4"/>
    <w:rsid w:val="00CF57BD"/>
    <w:rsid w:val="00D34A04"/>
    <w:rsid w:val="00D8695B"/>
    <w:rsid w:val="00DC4DBF"/>
    <w:rsid w:val="00DD7642"/>
    <w:rsid w:val="00E17279"/>
    <w:rsid w:val="00EA249F"/>
    <w:rsid w:val="00F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834C-A6CE-4ACF-90EE-EB1BA61B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Verbeure</dc:creator>
  <cp:keywords/>
  <dc:description/>
  <cp:lastModifiedBy>Hannelore Geysen</cp:lastModifiedBy>
  <cp:revision>2</cp:revision>
  <dcterms:created xsi:type="dcterms:W3CDTF">2021-01-22T14:54:00Z</dcterms:created>
  <dcterms:modified xsi:type="dcterms:W3CDTF">2021-01-22T14:54:00Z</dcterms:modified>
</cp:coreProperties>
</file>