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411895B" w:rsidR="009261A5" w:rsidRDefault="009261A5" w:rsidP="00007FF2">
            <w:r>
              <w:t>DATE:</w:t>
            </w:r>
            <w:r w:rsidR="00BF1C8D">
              <w:t xml:space="preserve"> 04-Feb-2025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26971F30" w:rsidR="009A1DCB" w:rsidRPr="004574C5" w:rsidRDefault="004F0EA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4F0EAB">
              <w:rPr>
                <w:color w:val="000000" w:themeColor="text1"/>
                <w:sz w:val="24"/>
              </w:rPr>
              <w:t>2019-004441-33</w:t>
            </w:r>
          </w:p>
        </w:tc>
        <w:tc>
          <w:tcPr>
            <w:tcW w:w="5131" w:type="dxa"/>
          </w:tcPr>
          <w:p w14:paraId="43FE3C27" w14:textId="54CBC8D1" w:rsidR="009A1DCB" w:rsidRPr="004574C5" w:rsidRDefault="004F0EA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4F0EAB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An Open-Label, Multicenter Phase 2 Basket Study to Evaluate the Antitumor Activity and Safety of Lenvatinib in Children, Adolescents, and Young Adults with Relapsed or Refractory Solid Malignancies</w:t>
            </w:r>
          </w:p>
        </w:tc>
        <w:tc>
          <w:tcPr>
            <w:tcW w:w="2880" w:type="dxa"/>
          </w:tcPr>
          <w:p w14:paraId="02ED7414" w14:textId="5059FE84" w:rsidR="009A1DCB" w:rsidRPr="008F7128" w:rsidRDefault="004F0EAB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 w:rsidRPr="004F0EAB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Corp.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8987" w14:textId="77777777" w:rsidR="009D2E9F" w:rsidRDefault="009D2E9F" w:rsidP="009261A5">
      <w:r>
        <w:separator/>
      </w:r>
    </w:p>
  </w:endnote>
  <w:endnote w:type="continuationSeparator" w:id="0">
    <w:p w14:paraId="463E7533" w14:textId="77777777" w:rsidR="009D2E9F" w:rsidRDefault="009D2E9F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DB6C6" w14:textId="77777777" w:rsidR="009D2E9F" w:rsidRDefault="009D2E9F" w:rsidP="009261A5">
      <w:r>
        <w:separator/>
      </w:r>
    </w:p>
  </w:footnote>
  <w:footnote w:type="continuationSeparator" w:id="0">
    <w:p w14:paraId="197DD7DE" w14:textId="77777777" w:rsidR="009D2E9F" w:rsidRDefault="009D2E9F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D2E9F"/>
    <w:rsid w:val="009E1AD0"/>
    <w:rsid w:val="00A05A92"/>
    <w:rsid w:val="00A37036"/>
    <w:rsid w:val="00AC72DE"/>
    <w:rsid w:val="00B0134E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064E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10</cp:revision>
  <cp:lastPrinted>2019-01-28T16:04:00Z</cp:lastPrinted>
  <dcterms:created xsi:type="dcterms:W3CDTF">2025-02-04T20:39:00Z</dcterms:created>
  <dcterms:modified xsi:type="dcterms:W3CDTF">2025-02-04T22:20:00Z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