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A099B" w14:textId="30A7D7A6" w:rsidR="001F5281" w:rsidRPr="0077488A" w:rsidRDefault="00000000" w:rsidP="0077488A">
      <w:pPr>
        <w:jc w:val="center"/>
        <w:rPr>
          <w:sz w:val="22"/>
          <w:szCs w:val="32"/>
        </w:rPr>
      </w:pPr>
      <w:r w:rsidRPr="0077488A">
        <w:rPr>
          <w:b/>
          <w:sz w:val="44"/>
          <w:szCs w:val="32"/>
        </w:rPr>
        <w:t xml:space="preserve">ANNEX I </w:t>
      </w:r>
      <w:r w:rsidR="00102882">
        <w:rPr>
          <w:b/>
          <w:sz w:val="44"/>
          <w:szCs w:val="32"/>
        </w:rPr>
        <w:t>–</w:t>
      </w:r>
      <w:r w:rsidRPr="0077488A">
        <w:rPr>
          <w:b/>
          <w:sz w:val="44"/>
          <w:szCs w:val="32"/>
        </w:rPr>
        <w:t xml:space="preserve"> </w:t>
      </w:r>
      <w:r w:rsidR="00102882">
        <w:rPr>
          <w:b/>
          <w:sz w:val="44"/>
          <w:szCs w:val="32"/>
        </w:rPr>
        <w:t xml:space="preserve">CLINICAL STUDY </w:t>
      </w:r>
      <w:r w:rsidRPr="0077488A">
        <w:rPr>
          <w:b/>
          <w:sz w:val="44"/>
          <w:szCs w:val="32"/>
        </w:rPr>
        <w:t>SYNOPSIS</w:t>
      </w:r>
    </w:p>
    <w:tbl>
      <w:tblPr>
        <w:tblStyle w:val="Mriekatabuky"/>
        <w:tblW w:w="0" w:type="auto"/>
        <w:jc w:val="center"/>
        <w:tblLook w:val="04A0" w:firstRow="1" w:lastRow="0" w:firstColumn="1" w:lastColumn="0" w:noHBand="0" w:noVBand="1"/>
      </w:tblPr>
      <w:tblGrid>
        <w:gridCol w:w="3166"/>
        <w:gridCol w:w="12218"/>
      </w:tblGrid>
      <w:tr w:rsidR="001F5281" w:rsidRPr="00745F1A" w14:paraId="68BF801D" w14:textId="77777777">
        <w:trPr>
          <w:jc w:val="center"/>
        </w:trPr>
        <w:tc>
          <w:tcPr>
            <w:tcW w:w="3168" w:type="dxa"/>
            <w:shd w:val="clear" w:color="auto" w:fill="D9EAF7"/>
          </w:tcPr>
          <w:p w14:paraId="74CF577F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4"/>
                <w:szCs w:val="40"/>
              </w:rPr>
              <w:t>Field</w:t>
            </w:r>
          </w:p>
        </w:tc>
        <w:tc>
          <w:tcPr>
            <w:tcW w:w="12240" w:type="dxa"/>
            <w:shd w:val="clear" w:color="auto" w:fill="D9EAF7"/>
          </w:tcPr>
          <w:p w14:paraId="515C9B52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4"/>
                <w:szCs w:val="40"/>
              </w:rPr>
              <w:t>Completed text</w:t>
            </w:r>
          </w:p>
        </w:tc>
      </w:tr>
      <w:tr w:rsidR="001F5281" w:rsidRPr="00745F1A" w14:paraId="4BD3A53E" w14:textId="77777777">
        <w:trPr>
          <w:jc w:val="center"/>
        </w:trPr>
        <w:tc>
          <w:tcPr>
            <w:tcW w:w="3168" w:type="dxa"/>
          </w:tcPr>
          <w:p w14:paraId="15A2C4E2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Name of Sponsor/Company</w:t>
            </w:r>
          </w:p>
        </w:tc>
        <w:tc>
          <w:tcPr>
            <w:tcW w:w="12240" w:type="dxa"/>
          </w:tcPr>
          <w:p w14:paraId="2067DE9B" w14:textId="57034DD2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BIOMIN, a.s., Poto</w:t>
            </w:r>
            <w:r w:rsidR="00D12122">
              <w:rPr>
                <w:sz w:val="24"/>
                <w:szCs w:val="40"/>
              </w:rPr>
              <w:t>č</w:t>
            </w:r>
            <w:r w:rsidRPr="00745F1A">
              <w:rPr>
                <w:sz w:val="24"/>
                <w:szCs w:val="40"/>
              </w:rPr>
              <w:t>n</w:t>
            </w:r>
            <w:r w:rsidR="00D12122">
              <w:rPr>
                <w:sz w:val="24"/>
                <w:szCs w:val="40"/>
              </w:rPr>
              <w:t>á</w:t>
            </w:r>
            <w:r w:rsidRPr="00745F1A">
              <w:rPr>
                <w:sz w:val="24"/>
                <w:szCs w:val="40"/>
              </w:rPr>
              <w:t xml:space="preserve"> 1/1, 919 43 C</w:t>
            </w:r>
            <w:r w:rsidR="00D12122">
              <w:rPr>
                <w:sz w:val="24"/>
                <w:szCs w:val="40"/>
              </w:rPr>
              <w:t>í</w:t>
            </w:r>
            <w:r w:rsidRPr="00745F1A">
              <w:rPr>
                <w:sz w:val="24"/>
                <w:szCs w:val="40"/>
              </w:rPr>
              <w:t>fer, Slovak Republic</w:t>
            </w:r>
          </w:p>
        </w:tc>
      </w:tr>
      <w:tr w:rsidR="001F5281" w:rsidRPr="00745F1A" w14:paraId="57E425C5" w14:textId="77777777">
        <w:trPr>
          <w:jc w:val="center"/>
        </w:trPr>
        <w:tc>
          <w:tcPr>
            <w:tcW w:w="3168" w:type="dxa"/>
          </w:tcPr>
          <w:p w14:paraId="11771990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Name of Finished Product</w:t>
            </w:r>
          </w:p>
        </w:tc>
        <w:tc>
          <w:tcPr>
            <w:tcW w:w="12240" w:type="dxa"/>
          </w:tcPr>
          <w:p w14:paraId="211C5B38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Biomin H; VITAMIN K2D3 Pro; VITAMIN D3 FORTE; OVOVITAL Forte</w:t>
            </w:r>
          </w:p>
        </w:tc>
      </w:tr>
      <w:tr w:rsidR="001F5281" w:rsidRPr="00745F1A" w14:paraId="74DFAADC" w14:textId="77777777">
        <w:trPr>
          <w:jc w:val="center"/>
        </w:trPr>
        <w:tc>
          <w:tcPr>
            <w:tcW w:w="3168" w:type="dxa"/>
          </w:tcPr>
          <w:p w14:paraId="6689D9C5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Name of Active Ingredient</w:t>
            </w:r>
          </w:p>
        </w:tc>
        <w:tc>
          <w:tcPr>
            <w:tcW w:w="12240" w:type="dxa"/>
          </w:tcPr>
          <w:p w14:paraId="51744749" w14:textId="54C6C5AD" w:rsidR="001F5281" w:rsidRPr="00745F1A" w:rsidRDefault="00E34860">
            <w:pPr>
              <w:rPr>
                <w:sz w:val="28"/>
                <w:szCs w:val="40"/>
              </w:rPr>
            </w:pPr>
            <w:r>
              <w:rPr>
                <w:sz w:val="24"/>
                <w:szCs w:val="40"/>
              </w:rPr>
              <w:t>C</w:t>
            </w:r>
            <w:r w:rsidRPr="00745F1A">
              <w:rPr>
                <w:sz w:val="24"/>
                <w:szCs w:val="40"/>
              </w:rPr>
              <w:t>alcium carbonate from eggshell powder; cholecalciferol (vitamin D3); menaquinone-7 (vitamin K2, MK-7).</w:t>
            </w:r>
          </w:p>
        </w:tc>
      </w:tr>
      <w:tr w:rsidR="001F5281" w:rsidRPr="00745F1A" w14:paraId="689FD076" w14:textId="77777777">
        <w:trPr>
          <w:jc w:val="center"/>
        </w:trPr>
        <w:tc>
          <w:tcPr>
            <w:tcW w:w="3168" w:type="dxa"/>
          </w:tcPr>
          <w:p w14:paraId="43AAB6FA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Title of Study</w:t>
            </w:r>
          </w:p>
        </w:tc>
        <w:tc>
          <w:tcPr>
            <w:tcW w:w="12240" w:type="dxa"/>
          </w:tcPr>
          <w:p w14:paraId="073A74CF" w14:textId="415B239C" w:rsidR="001F5281" w:rsidRPr="00745F1A" w:rsidRDefault="00F61E00" w:rsidP="00F61E00">
            <w:pPr>
              <w:rPr>
                <w:sz w:val="28"/>
                <w:szCs w:val="40"/>
              </w:rPr>
            </w:pPr>
            <w:r w:rsidRPr="00F61E00">
              <w:rPr>
                <w:sz w:val="24"/>
                <w:szCs w:val="40"/>
              </w:rPr>
              <w:t>Multicenter, randomized, 52-week trial to determine the efficacy,</w:t>
            </w:r>
            <w:r>
              <w:rPr>
                <w:sz w:val="24"/>
                <w:szCs w:val="40"/>
              </w:rPr>
              <w:t xml:space="preserve"> </w:t>
            </w:r>
            <w:r w:rsidRPr="00F61E00">
              <w:rPr>
                <w:sz w:val="24"/>
                <w:szCs w:val="40"/>
              </w:rPr>
              <w:t>adherence, safety, and tolerability of natural calcium and vitamin D3 and</w:t>
            </w:r>
            <w:r>
              <w:rPr>
                <w:sz w:val="24"/>
                <w:szCs w:val="40"/>
              </w:rPr>
              <w:t xml:space="preserve"> </w:t>
            </w:r>
            <w:r w:rsidRPr="00F61E00">
              <w:rPr>
                <w:sz w:val="24"/>
                <w:szCs w:val="40"/>
              </w:rPr>
              <w:t>vitamin K2 supplementation, respectively, in postmenopausal women with</w:t>
            </w:r>
            <w:r>
              <w:rPr>
                <w:sz w:val="24"/>
                <w:szCs w:val="40"/>
              </w:rPr>
              <w:t xml:space="preserve"> </w:t>
            </w:r>
            <w:r w:rsidRPr="00F61E00">
              <w:rPr>
                <w:sz w:val="24"/>
                <w:szCs w:val="40"/>
              </w:rPr>
              <w:t>newly diagnosed osteopenia</w:t>
            </w:r>
            <w:r>
              <w:rPr>
                <w:sz w:val="24"/>
                <w:szCs w:val="40"/>
              </w:rPr>
              <w:t>.</w:t>
            </w:r>
          </w:p>
        </w:tc>
      </w:tr>
      <w:tr w:rsidR="001F5281" w:rsidRPr="00745F1A" w14:paraId="2AB3A1EE" w14:textId="77777777">
        <w:trPr>
          <w:jc w:val="center"/>
        </w:trPr>
        <w:tc>
          <w:tcPr>
            <w:tcW w:w="3168" w:type="dxa"/>
          </w:tcPr>
          <w:p w14:paraId="560D1F99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Protocol Identification</w:t>
            </w:r>
          </w:p>
        </w:tc>
        <w:tc>
          <w:tcPr>
            <w:tcW w:w="12240" w:type="dxa"/>
          </w:tcPr>
          <w:p w14:paraId="50821D87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BIOMIN; EudraCT No. 2020-003579-16; Protocol Version 5.0; Protocol Date 17 March 2023.</w:t>
            </w:r>
          </w:p>
        </w:tc>
      </w:tr>
      <w:tr w:rsidR="001F5281" w:rsidRPr="00745F1A" w14:paraId="6A66CBF6" w14:textId="77777777">
        <w:trPr>
          <w:jc w:val="center"/>
        </w:trPr>
        <w:tc>
          <w:tcPr>
            <w:tcW w:w="3168" w:type="dxa"/>
          </w:tcPr>
          <w:p w14:paraId="4857F1CA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Coordinating Investigator</w:t>
            </w:r>
          </w:p>
        </w:tc>
        <w:tc>
          <w:tcPr>
            <w:tcW w:w="12240" w:type="dxa"/>
          </w:tcPr>
          <w:p w14:paraId="70E3B36A" w14:textId="0A517755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 xml:space="preserve">Prof. MUDr. Juraj Payer, PhD., MPH, FRCP, </w:t>
            </w:r>
            <w:r w:rsidR="00E34860" w:rsidRPr="00E34860">
              <w:rPr>
                <w:sz w:val="24"/>
                <w:szCs w:val="40"/>
              </w:rPr>
              <w:t>V. interná klinika LF UK a UNB, Nemocnica Ružinov, Ružinovská 6, 826 06 Bratislava, Slovak Republic.</w:t>
            </w:r>
          </w:p>
        </w:tc>
      </w:tr>
      <w:tr w:rsidR="001F5281" w:rsidRPr="00745F1A" w14:paraId="38FC6F70" w14:textId="77777777">
        <w:trPr>
          <w:jc w:val="center"/>
        </w:trPr>
        <w:tc>
          <w:tcPr>
            <w:tcW w:w="3168" w:type="dxa"/>
          </w:tcPr>
          <w:p w14:paraId="04AB9049" w14:textId="2F9781C1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 xml:space="preserve">Study </w:t>
            </w:r>
            <w:r w:rsidR="004F3E62" w:rsidRPr="00745F1A">
              <w:rPr>
                <w:sz w:val="24"/>
                <w:szCs w:val="40"/>
              </w:rPr>
              <w:t>Centers</w:t>
            </w:r>
          </w:p>
        </w:tc>
        <w:tc>
          <w:tcPr>
            <w:tcW w:w="12240" w:type="dxa"/>
          </w:tcPr>
          <w:p w14:paraId="44CAF3EC" w14:textId="7A178D81" w:rsidR="001F5281" w:rsidRPr="00745F1A" w:rsidRDefault="00E34860">
            <w:pPr>
              <w:rPr>
                <w:sz w:val="28"/>
                <w:szCs w:val="40"/>
              </w:rPr>
            </w:pPr>
            <w:r w:rsidRPr="00E34860">
              <w:rPr>
                <w:sz w:val="24"/>
                <w:szCs w:val="40"/>
              </w:rPr>
              <w:t xml:space="preserve">Eleven </w:t>
            </w:r>
            <w:r w:rsidR="004F3E62" w:rsidRPr="00E34860">
              <w:rPr>
                <w:sz w:val="24"/>
                <w:szCs w:val="40"/>
              </w:rPr>
              <w:t>centers</w:t>
            </w:r>
            <w:r w:rsidRPr="00E34860">
              <w:rPr>
                <w:sz w:val="24"/>
                <w:szCs w:val="40"/>
              </w:rPr>
              <w:t xml:space="preserve"> were listed/opened for participation in the clinical trial: SK001, SK002, SK003, SK004, SK005, SK006, CZ001, CZ002, CZ003, CZ005 and CZ006. Ten </w:t>
            </w:r>
            <w:r w:rsidR="00921777" w:rsidRPr="00E34860">
              <w:rPr>
                <w:sz w:val="24"/>
                <w:szCs w:val="40"/>
              </w:rPr>
              <w:t>centers</w:t>
            </w:r>
            <w:r w:rsidRPr="00E34860">
              <w:rPr>
                <w:sz w:val="24"/>
                <w:szCs w:val="40"/>
              </w:rPr>
              <w:t xml:space="preserve"> enrolled/</w:t>
            </w:r>
            <w:r w:rsidR="004F3E62" w:rsidRPr="00E34860">
              <w:rPr>
                <w:sz w:val="24"/>
                <w:szCs w:val="40"/>
              </w:rPr>
              <w:t>randomized</w:t>
            </w:r>
            <w:r w:rsidRPr="00E34860">
              <w:rPr>
                <w:sz w:val="24"/>
                <w:szCs w:val="40"/>
              </w:rPr>
              <w:t xml:space="preserve"> subjects and contributed patient data to the </w:t>
            </w:r>
            <w:r w:rsidR="004F3E62" w:rsidRPr="00E34860">
              <w:rPr>
                <w:sz w:val="24"/>
                <w:szCs w:val="40"/>
              </w:rPr>
              <w:t>analyzed</w:t>
            </w:r>
            <w:r w:rsidRPr="00E34860">
              <w:rPr>
                <w:sz w:val="24"/>
                <w:szCs w:val="40"/>
              </w:rPr>
              <w:t xml:space="preserve"> study population: SK001, SK002, SK003, SK004, SK005, SK006, CZ001, CZ002, CZ003 and CZ006. Cent</w:t>
            </w:r>
            <w:r w:rsidR="001928EE">
              <w:rPr>
                <w:sz w:val="24"/>
                <w:szCs w:val="40"/>
              </w:rPr>
              <w:t>e</w:t>
            </w:r>
            <w:r w:rsidRPr="00E34860">
              <w:rPr>
                <w:sz w:val="24"/>
                <w:szCs w:val="40"/>
              </w:rPr>
              <w:t xml:space="preserve">r CZ005 did not </w:t>
            </w:r>
            <w:r w:rsidR="004F3E62" w:rsidRPr="00E34860">
              <w:rPr>
                <w:sz w:val="24"/>
                <w:szCs w:val="40"/>
              </w:rPr>
              <w:t>enroll</w:t>
            </w:r>
            <w:r w:rsidRPr="00E34860">
              <w:rPr>
                <w:sz w:val="24"/>
                <w:szCs w:val="40"/>
              </w:rPr>
              <w:t xml:space="preserve"> or </w:t>
            </w:r>
            <w:r w:rsidR="004F3E62" w:rsidRPr="00E34860">
              <w:rPr>
                <w:sz w:val="24"/>
                <w:szCs w:val="40"/>
              </w:rPr>
              <w:t>randomize</w:t>
            </w:r>
            <w:r w:rsidRPr="00E34860">
              <w:rPr>
                <w:sz w:val="24"/>
                <w:szCs w:val="40"/>
              </w:rPr>
              <w:t xml:space="preserve"> any subjects and therefore did not contribute efficacy or safety data.</w:t>
            </w:r>
          </w:p>
        </w:tc>
      </w:tr>
      <w:tr w:rsidR="001F5281" w:rsidRPr="00745F1A" w14:paraId="52F04383" w14:textId="77777777">
        <w:trPr>
          <w:jc w:val="center"/>
        </w:trPr>
        <w:tc>
          <w:tcPr>
            <w:tcW w:w="3168" w:type="dxa"/>
          </w:tcPr>
          <w:p w14:paraId="474BF933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Publication</w:t>
            </w:r>
          </w:p>
        </w:tc>
        <w:tc>
          <w:tcPr>
            <w:tcW w:w="12240" w:type="dxa"/>
          </w:tcPr>
          <w:p w14:paraId="48A3E761" w14:textId="310D70FC" w:rsidR="001F5281" w:rsidRPr="00745F1A" w:rsidRDefault="00BA6FCE">
            <w:pPr>
              <w:rPr>
                <w:sz w:val="28"/>
                <w:szCs w:val="40"/>
              </w:rPr>
            </w:pPr>
            <w:r>
              <w:rPr>
                <w:sz w:val="24"/>
                <w:szCs w:val="40"/>
              </w:rPr>
              <w:t xml:space="preserve">No publication </w:t>
            </w:r>
            <w:r w:rsidR="00921777">
              <w:rPr>
                <w:sz w:val="24"/>
                <w:szCs w:val="40"/>
              </w:rPr>
              <w:t>is available</w:t>
            </w:r>
            <w:r>
              <w:rPr>
                <w:sz w:val="24"/>
                <w:szCs w:val="40"/>
              </w:rPr>
              <w:t xml:space="preserve"> at the time of this report.</w:t>
            </w:r>
          </w:p>
        </w:tc>
      </w:tr>
      <w:tr w:rsidR="001F5281" w:rsidRPr="00745F1A" w14:paraId="2B523567" w14:textId="77777777">
        <w:trPr>
          <w:jc w:val="center"/>
        </w:trPr>
        <w:tc>
          <w:tcPr>
            <w:tcW w:w="3168" w:type="dxa"/>
          </w:tcPr>
          <w:p w14:paraId="665AD92C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Studied Period</w:t>
            </w:r>
          </w:p>
        </w:tc>
        <w:tc>
          <w:tcPr>
            <w:tcW w:w="12240" w:type="dxa"/>
          </w:tcPr>
          <w:p w14:paraId="464A4BFE" w14:textId="089EAB6A" w:rsidR="001F5281" w:rsidRPr="00872923" w:rsidRDefault="00AD1C29">
            <w:pPr>
              <w:rPr>
                <w:sz w:val="28"/>
                <w:szCs w:val="40"/>
              </w:rPr>
            </w:pPr>
            <w:r w:rsidRPr="00AD1C29">
              <w:rPr>
                <w:sz w:val="24"/>
                <w:szCs w:val="40"/>
              </w:rPr>
              <w:t xml:space="preserve">Planned recruitment start per Protocol v5.0: Q3 2021. Planned completion of treatment of the last </w:t>
            </w:r>
            <w:r w:rsidR="006A6945" w:rsidRPr="00E34860">
              <w:rPr>
                <w:sz w:val="24"/>
                <w:szCs w:val="40"/>
              </w:rPr>
              <w:t>subject</w:t>
            </w:r>
            <w:r w:rsidRPr="00AD1C29">
              <w:rPr>
                <w:sz w:val="24"/>
                <w:szCs w:val="40"/>
              </w:rPr>
              <w:t xml:space="preserve"> per Protocol v5.0: Q1 2023. </w:t>
            </w:r>
            <w:r w:rsidR="00872923" w:rsidRPr="00872923">
              <w:rPr>
                <w:sz w:val="24"/>
                <w:szCs w:val="40"/>
              </w:rPr>
              <w:t>Actual start date of recruitment: 01-Oct-2021; Global end of trial date: 19-Jan-2024</w:t>
            </w:r>
            <w:r w:rsidR="00EB479B">
              <w:rPr>
                <w:sz w:val="24"/>
                <w:szCs w:val="40"/>
              </w:rPr>
              <w:t>.</w:t>
            </w:r>
          </w:p>
        </w:tc>
      </w:tr>
      <w:tr w:rsidR="001F5281" w:rsidRPr="00745F1A" w14:paraId="3AB1126C" w14:textId="77777777">
        <w:trPr>
          <w:jc w:val="center"/>
        </w:trPr>
        <w:tc>
          <w:tcPr>
            <w:tcW w:w="3168" w:type="dxa"/>
          </w:tcPr>
          <w:p w14:paraId="0BD77A00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Phase of Development</w:t>
            </w:r>
          </w:p>
        </w:tc>
        <w:tc>
          <w:tcPr>
            <w:tcW w:w="12240" w:type="dxa"/>
          </w:tcPr>
          <w:p w14:paraId="647013B6" w14:textId="0960EF58" w:rsidR="001F5281" w:rsidRPr="00745F1A" w:rsidRDefault="00AD1C29">
            <w:pPr>
              <w:rPr>
                <w:sz w:val="28"/>
                <w:szCs w:val="40"/>
              </w:rPr>
            </w:pPr>
            <w:r w:rsidRPr="00AD1C29">
              <w:rPr>
                <w:sz w:val="24"/>
                <w:szCs w:val="40"/>
              </w:rPr>
              <w:t>Phase IV / post-</w:t>
            </w:r>
            <w:r w:rsidR="004F3E62" w:rsidRPr="00AD1C29">
              <w:rPr>
                <w:sz w:val="24"/>
                <w:szCs w:val="40"/>
              </w:rPr>
              <w:t>authorization</w:t>
            </w:r>
            <w:r w:rsidRPr="00AD1C29">
              <w:rPr>
                <w:sz w:val="24"/>
                <w:szCs w:val="40"/>
              </w:rPr>
              <w:t xml:space="preserve"> clinical trial evaluating the registered medicinal product Biomin H in combination with vitamin D3 with or without vitamin K2 and natural calcium supplementation.</w:t>
            </w:r>
          </w:p>
        </w:tc>
      </w:tr>
      <w:tr w:rsidR="001F5281" w:rsidRPr="00745F1A" w14:paraId="799CB568" w14:textId="77777777">
        <w:trPr>
          <w:jc w:val="center"/>
        </w:trPr>
        <w:tc>
          <w:tcPr>
            <w:tcW w:w="3168" w:type="dxa"/>
          </w:tcPr>
          <w:p w14:paraId="361C82E4" w14:textId="631FAC41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Date of th</w:t>
            </w:r>
            <w:r w:rsidR="00E34860">
              <w:rPr>
                <w:sz w:val="24"/>
                <w:szCs w:val="40"/>
              </w:rPr>
              <w:t>e</w:t>
            </w:r>
            <w:r w:rsidRPr="00745F1A">
              <w:rPr>
                <w:sz w:val="24"/>
                <w:szCs w:val="40"/>
              </w:rPr>
              <w:t xml:space="preserve"> Annex </w:t>
            </w:r>
          </w:p>
        </w:tc>
        <w:tc>
          <w:tcPr>
            <w:tcW w:w="12240" w:type="dxa"/>
          </w:tcPr>
          <w:p w14:paraId="7ED62D81" w14:textId="40ECA91C" w:rsidR="001F5281" w:rsidRPr="00745F1A" w:rsidRDefault="00813340">
            <w:pPr>
              <w:rPr>
                <w:sz w:val="28"/>
                <w:szCs w:val="40"/>
              </w:rPr>
            </w:pPr>
            <w:r>
              <w:rPr>
                <w:sz w:val="24"/>
                <w:szCs w:val="40"/>
              </w:rPr>
              <w:t>29</w:t>
            </w:r>
            <w:r w:rsidRPr="00745F1A">
              <w:rPr>
                <w:sz w:val="24"/>
                <w:szCs w:val="40"/>
              </w:rPr>
              <w:t>-Jun-2026</w:t>
            </w:r>
          </w:p>
        </w:tc>
      </w:tr>
      <w:tr w:rsidR="001F5281" w:rsidRPr="00745F1A" w14:paraId="13BCE791" w14:textId="77777777">
        <w:trPr>
          <w:jc w:val="center"/>
        </w:trPr>
        <w:tc>
          <w:tcPr>
            <w:tcW w:w="3168" w:type="dxa"/>
          </w:tcPr>
          <w:p w14:paraId="0BE84741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94931">
              <w:rPr>
                <w:sz w:val="24"/>
                <w:szCs w:val="40"/>
              </w:rPr>
              <w:t>Batch Numbers</w:t>
            </w:r>
          </w:p>
        </w:tc>
        <w:tc>
          <w:tcPr>
            <w:tcW w:w="12240" w:type="dxa"/>
          </w:tcPr>
          <w:p w14:paraId="7CEB4E8A" w14:textId="1041ED9A" w:rsidR="001F5281" w:rsidRPr="001302AE" w:rsidRDefault="001302AE">
            <w:pPr>
              <w:rPr>
                <w:sz w:val="24"/>
                <w:szCs w:val="40"/>
              </w:rPr>
            </w:pPr>
            <w:r w:rsidRPr="001302AE">
              <w:rPr>
                <w:sz w:val="24"/>
                <w:szCs w:val="40"/>
              </w:rPr>
              <w:t>Biomin H: 4240521</w:t>
            </w:r>
            <w:r>
              <w:rPr>
                <w:sz w:val="24"/>
                <w:szCs w:val="40"/>
              </w:rPr>
              <w:t>, 4150421, 4200422,</w:t>
            </w:r>
            <w:r w:rsidR="001B21C9">
              <w:rPr>
                <w:sz w:val="24"/>
                <w:szCs w:val="40"/>
              </w:rPr>
              <w:t xml:space="preserve"> 4290922</w:t>
            </w:r>
          </w:p>
          <w:p w14:paraId="1B27FFB3" w14:textId="1D85874C" w:rsidR="001302AE" w:rsidRDefault="00560D29">
            <w:pPr>
              <w:rPr>
                <w:sz w:val="24"/>
                <w:szCs w:val="40"/>
              </w:rPr>
            </w:pPr>
            <w:r w:rsidRPr="00745F1A">
              <w:rPr>
                <w:sz w:val="24"/>
                <w:szCs w:val="40"/>
              </w:rPr>
              <w:t>OVOVITAL Forte</w:t>
            </w:r>
            <w:r w:rsidR="001302AE" w:rsidRPr="001302AE">
              <w:rPr>
                <w:sz w:val="24"/>
                <w:szCs w:val="40"/>
              </w:rPr>
              <w:t>: L150421</w:t>
            </w:r>
          </w:p>
          <w:p w14:paraId="665146A7" w14:textId="28DF7CCB" w:rsidR="001302AE" w:rsidRDefault="00560D29">
            <w:pPr>
              <w:rPr>
                <w:sz w:val="24"/>
                <w:szCs w:val="40"/>
              </w:rPr>
            </w:pPr>
            <w:r w:rsidRPr="00745F1A">
              <w:rPr>
                <w:sz w:val="24"/>
                <w:szCs w:val="40"/>
              </w:rPr>
              <w:t>VITAMIN K2D3 Pro</w:t>
            </w:r>
            <w:r w:rsidR="001302AE">
              <w:rPr>
                <w:sz w:val="24"/>
                <w:szCs w:val="40"/>
              </w:rPr>
              <w:t>: L140621</w:t>
            </w:r>
            <w:r w:rsidR="006C05EA">
              <w:rPr>
                <w:sz w:val="24"/>
                <w:szCs w:val="40"/>
              </w:rPr>
              <w:t>, L140621A</w:t>
            </w:r>
          </w:p>
          <w:p w14:paraId="69022E73" w14:textId="467992D3" w:rsidR="001302AE" w:rsidRPr="00745F1A" w:rsidRDefault="00560D29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VITAMIN D3 FORTE</w:t>
            </w:r>
            <w:r w:rsidR="001302AE">
              <w:rPr>
                <w:sz w:val="24"/>
                <w:szCs w:val="40"/>
              </w:rPr>
              <w:t>: L131120, L090321</w:t>
            </w:r>
            <w:r w:rsidR="001B21C9">
              <w:rPr>
                <w:sz w:val="24"/>
                <w:szCs w:val="40"/>
              </w:rPr>
              <w:t xml:space="preserve">, L090321A, </w:t>
            </w:r>
            <w:r w:rsidR="00FE57B1">
              <w:rPr>
                <w:sz w:val="24"/>
                <w:szCs w:val="40"/>
              </w:rPr>
              <w:t>L050221, L090320</w:t>
            </w:r>
          </w:p>
        </w:tc>
      </w:tr>
    </w:tbl>
    <w:p w14:paraId="510C6DD5" w14:textId="77777777" w:rsidR="001F5281" w:rsidRPr="00745F1A" w:rsidRDefault="001F5281">
      <w:pPr>
        <w:rPr>
          <w:sz w:val="28"/>
          <w:szCs w:val="40"/>
        </w:rPr>
      </w:pPr>
    </w:p>
    <w:tbl>
      <w:tblPr>
        <w:tblStyle w:val="Mriekatabuky"/>
        <w:tblW w:w="0" w:type="auto"/>
        <w:jc w:val="center"/>
        <w:tblLook w:val="04A0" w:firstRow="1" w:lastRow="0" w:firstColumn="1" w:lastColumn="0" w:noHBand="0" w:noVBand="1"/>
      </w:tblPr>
      <w:tblGrid>
        <w:gridCol w:w="3165"/>
        <w:gridCol w:w="12219"/>
      </w:tblGrid>
      <w:tr w:rsidR="001F5281" w:rsidRPr="00745F1A" w14:paraId="6E7CE953" w14:textId="77777777">
        <w:trPr>
          <w:jc w:val="center"/>
        </w:trPr>
        <w:tc>
          <w:tcPr>
            <w:tcW w:w="3168" w:type="dxa"/>
            <w:shd w:val="clear" w:color="auto" w:fill="D9EAF7"/>
          </w:tcPr>
          <w:p w14:paraId="64DE5B25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4"/>
                <w:szCs w:val="40"/>
              </w:rPr>
              <w:t>Field</w:t>
            </w:r>
          </w:p>
        </w:tc>
        <w:tc>
          <w:tcPr>
            <w:tcW w:w="12240" w:type="dxa"/>
            <w:shd w:val="clear" w:color="auto" w:fill="D9EAF7"/>
          </w:tcPr>
          <w:p w14:paraId="415B8151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4"/>
                <w:szCs w:val="40"/>
              </w:rPr>
              <w:t>Completed text</w:t>
            </w:r>
          </w:p>
        </w:tc>
      </w:tr>
      <w:tr w:rsidR="001F5281" w:rsidRPr="00745F1A" w14:paraId="361C778E" w14:textId="77777777">
        <w:trPr>
          <w:jc w:val="center"/>
        </w:trPr>
        <w:tc>
          <w:tcPr>
            <w:tcW w:w="3168" w:type="dxa"/>
          </w:tcPr>
          <w:p w14:paraId="490FFA61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Objectives</w:t>
            </w:r>
          </w:p>
        </w:tc>
        <w:tc>
          <w:tcPr>
            <w:tcW w:w="12240" w:type="dxa"/>
          </w:tcPr>
          <w:p w14:paraId="0505445E" w14:textId="168D6F1B" w:rsidR="001F5281" w:rsidRPr="00745F1A" w:rsidRDefault="00000000">
            <w:pPr>
              <w:rPr>
                <w:sz w:val="28"/>
                <w:szCs w:val="40"/>
              </w:rPr>
            </w:pPr>
            <w:r w:rsidRPr="00732F93">
              <w:rPr>
                <w:sz w:val="24"/>
                <w:szCs w:val="40"/>
              </w:rPr>
              <w:t>Primary objective</w:t>
            </w:r>
            <w:r w:rsidRPr="00745F1A">
              <w:rPr>
                <w:sz w:val="24"/>
                <w:szCs w:val="40"/>
              </w:rPr>
              <w:t xml:space="preserve"> per Protocol v5.0: to evaluate efficacy by comparing percentage change in bone mineral density and selected parameters of bone quality and bone metabolism from Screening to End of Study between </w:t>
            </w:r>
            <w:r w:rsidR="006A6945" w:rsidRPr="00E34860">
              <w:rPr>
                <w:sz w:val="24"/>
                <w:szCs w:val="40"/>
              </w:rPr>
              <w:t>subjects</w:t>
            </w:r>
            <w:r w:rsidRPr="00745F1A">
              <w:rPr>
                <w:sz w:val="24"/>
                <w:szCs w:val="40"/>
              </w:rPr>
              <w:t xml:space="preserve"> with vitamin K2 supplementation and </w:t>
            </w:r>
            <w:r w:rsidR="006A6945" w:rsidRPr="00E34860">
              <w:rPr>
                <w:sz w:val="24"/>
                <w:szCs w:val="40"/>
              </w:rPr>
              <w:t>subjects</w:t>
            </w:r>
            <w:r w:rsidRPr="00745F1A">
              <w:rPr>
                <w:sz w:val="24"/>
                <w:szCs w:val="40"/>
              </w:rPr>
              <w:t xml:space="preserve"> without vitamin K2 supplementation. Secondary objectives: changes in sclerostin, DKK-1 and sarcopenia parameters; frequency/type of adverse events, </w:t>
            </w:r>
            <w:r w:rsidRPr="00745F1A">
              <w:rPr>
                <w:sz w:val="24"/>
                <w:szCs w:val="40"/>
              </w:rPr>
              <w:lastRenderedPageBreak/>
              <w:t>tolerability, aortic calcifications, clinical fractures and adherence. Safety objective: calciuria/phosphaturia at each visit and serum calcium/phosphate at Screening, Visit 2 and End of Study.</w:t>
            </w:r>
          </w:p>
        </w:tc>
      </w:tr>
      <w:tr w:rsidR="001F5281" w:rsidRPr="00745F1A" w14:paraId="269B4F4E" w14:textId="77777777">
        <w:trPr>
          <w:jc w:val="center"/>
        </w:trPr>
        <w:tc>
          <w:tcPr>
            <w:tcW w:w="3168" w:type="dxa"/>
          </w:tcPr>
          <w:p w14:paraId="7D235F45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lastRenderedPageBreak/>
              <w:t>Methodology</w:t>
            </w:r>
          </w:p>
        </w:tc>
        <w:tc>
          <w:tcPr>
            <w:tcW w:w="12240" w:type="dxa"/>
          </w:tcPr>
          <w:p w14:paraId="510ACE5B" w14:textId="117EA3EF" w:rsidR="001F5281" w:rsidRPr="00745F1A" w:rsidRDefault="004F3E62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 xml:space="preserve">Multicenter, randomized, 52-week, parallel-group, four-arm study. </w:t>
            </w:r>
            <w:r w:rsidR="006A6945">
              <w:rPr>
                <w:sz w:val="24"/>
                <w:szCs w:val="40"/>
              </w:rPr>
              <w:t>S</w:t>
            </w:r>
            <w:r w:rsidR="006A6945" w:rsidRPr="00E34860">
              <w:rPr>
                <w:sz w:val="24"/>
                <w:szCs w:val="40"/>
              </w:rPr>
              <w:t>ubjects</w:t>
            </w:r>
            <w:r w:rsidRPr="00745F1A">
              <w:rPr>
                <w:sz w:val="24"/>
                <w:szCs w:val="40"/>
              </w:rPr>
              <w:t xml:space="preserve"> were randomized 1:1:1:1 via Biomin_eCRF to: A</w:t>
            </w:r>
            <w:r w:rsidR="00D02307">
              <w:rPr>
                <w:sz w:val="24"/>
                <w:szCs w:val="40"/>
              </w:rPr>
              <w:t>:</w:t>
            </w:r>
            <w:r w:rsidRPr="00745F1A">
              <w:rPr>
                <w:sz w:val="24"/>
                <w:szCs w:val="40"/>
              </w:rPr>
              <w:t xml:space="preserve"> Biomin H + vitamin D3 + K2; B</w:t>
            </w:r>
            <w:r w:rsidR="00D02307">
              <w:rPr>
                <w:sz w:val="24"/>
                <w:szCs w:val="40"/>
              </w:rPr>
              <w:t>:</w:t>
            </w:r>
            <w:r w:rsidRPr="00745F1A">
              <w:rPr>
                <w:sz w:val="24"/>
                <w:szCs w:val="40"/>
              </w:rPr>
              <w:t xml:space="preserve"> Biomin H + vitamin D3; C</w:t>
            </w:r>
            <w:r w:rsidR="00D02307">
              <w:rPr>
                <w:sz w:val="24"/>
                <w:szCs w:val="40"/>
              </w:rPr>
              <w:t>:</w:t>
            </w:r>
            <w:r w:rsidRPr="00745F1A">
              <w:rPr>
                <w:sz w:val="24"/>
                <w:szCs w:val="40"/>
              </w:rPr>
              <w:t xml:space="preserve"> OVOVITAL Forte + vitamin D3 + K2; D</w:t>
            </w:r>
            <w:r w:rsidR="00147306">
              <w:rPr>
                <w:sz w:val="24"/>
                <w:szCs w:val="40"/>
              </w:rPr>
              <w:t>:</w:t>
            </w:r>
            <w:r w:rsidRPr="00745F1A">
              <w:rPr>
                <w:sz w:val="24"/>
                <w:szCs w:val="40"/>
              </w:rPr>
              <w:t xml:space="preserve"> OVOVITAL Forte + vitamin D3. Visits: Screening, Day 0 randomization, Day 90, Day 180, Day 270, and End of Study at Day 360 +/- 10 days.</w:t>
            </w:r>
          </w:p>
        </w:tc>
      </w:tr>
      <w:tr w:rsidR="001F5281" w:rsidRPr="00745F1A" w14:paraId="6D3C805B" w14:textId="77777777">
        <w:trPr>
          <w:jc w:val="center"/>
        </w:trPr>
        <w:tc>
          <w:tcPr>
            <w:tcW w:w="3168" w:type="dxa"/>
          </w:tcPr>
          <w:p w14:paraId="2F3E196F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Diagnosis and main inclusion criteria</w:t>
            </w:r>
          </w:p>
        </w:tc>
        <w:tc>
          <w:tcPr>
            <w:tcW w:w="12240" w:type="dxa"/>
          </w:tcPr>
          <w:p w14:paraId="7C6296B4" w14:textId="7BFBC3CF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 xml:space="preserve">Postmenopausal women aged &gt;=60 years with DXA-confirmed osteopenia, T-score between -1 SD and -2.5 SD in L1-L4 and/or total hip and/or femoral neck, no previous specific osteoporosis treatment, no recent calcium/vitamin D3/vitamin K2 </w:t>
            </w:r>
            <w:r w:rsidR="00921777" w:rsidRPr="00745F1A">
              <w:rPr>
                <w:sz w:val="24"/>
                <w:szCs w:val="40"/>
              </w:rPr>
              <w:t>use and</w:t>
            </w:r>
            <w:r w:rsidRPr="00745F1A">
              <w:rPr>
                <w:sz w:val="24"/>
                <w:szCs w:val="40"/>
              </w:rPr>
              <w:t xml:space="preserve"> written informed consent.</w:t>
            </w:r>
          </w:p>
        </w:tc>
      </w:tr>
      <w:tr w:rsidR="001F5281" w:rsidRPr="00745F1A" w14:paraId="69F5D929" w14:textId="77777777">
        <w:trPr>
          <w:jc w:val="center"/>
        </w:trPr>
        <w:tc>
          <w:tcPr>
            <w:tcW w:w="3168" w:type="dxa"/>
          </w:tcPr>
          <w:p w14:paraId="451524C2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Test product, dose and mode of administration</w:t>
            </w:r>
          </w:p>
        </w:tc>
        <w:tc>
          <w:tcPr>
            <w:tcW w:w="12240" w:type="dxa"/>
          </w:tcPr>
          <w:p w14:paraId="57301080" w14:textId="0B530276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 xml:space="preserve">Vitamin K2 </w:t>
            </w:r>
            <w:r w:rsidR="00921777" w:rsidRPr="00745F1A">
              <w:rPr>
                <w:sz w:val="24"/>
                <w:szCs w:val="40"/>
              </w:rPr>
              <w:t>regimen</w:t>
            </w:r>
            <w:r w:rsidR="00EB479B">
              <w:rPr>
                <w:sz w:val="24"/>
                <w:szCs w:val="40"/>
              </w:rPr>
              <w:t>s</w:t>
            </w:r>
            <w:r w:rsidRPr="00745F1A">
              <w:rPr>
                <w:sz w:val="24"/>
                <w:szCs w:val="40"/>
              </w:rPr>
              <w:t>: Group A</w:t>
            </w:r>
            <w:r w:rsidR="00147306">
              <w:rPr>
                <w:sz w:val="24"/>
                <w:szCs w:val="40"/>
              </w:rPr>
              <w:t>:</w:t>
            </w:r>
            <w:r w:rsidRPr="00745F1A">
              <w:rPr>
                <w:sz w:val="24"/>
                <w:szCs w:val="40"/>
              </w:rPr>
              <w:t xml:space="preserve"> received Biomin H 1110 mg Ca once daily in the evening</w:t>
            </w:r>
            <w:r w:rsidR="007D61A7">
              <w:rPr>
                <w:sz w:val="24"/>
                <w:szCs w:val="40"/>
              </w:rPr>
              <w:t>, on an empty stomach, at least 2 h</w:t>
            </w:r>
            <w:r w:rsidR="00EB479B">
              <w:rPr>
                <w:sz w:val="24"/>
                <w:szCs w:val="40"/>
              </w:rPr>
              <w:t>ou</w:t>
            </w:r>
            <w:r w:rsidR="007D61A7">
              <w:rPr>
                <w:sz w:val="24"/>
                <w:szCs w:val="40"/>
              </w:rPr>
              <w:t>rs after a meal,</w:t>
            </w:r>
            <w:r w:rsidRPr="00745F1A">
              <w:rPr>
                <w:sz w:val="24"/>
                <w:szCs w:val="40"/>
              </w:rPr>
              <w:t xml:space="preserve"> plus VITAMIN K2D3 Pro containing K2 70 micrograms and D3 1000 IU once daily with food. Group C</w:t>
            </w:r>
            <w:r w:rsidR="00147306">
              <w:rPr>
                <w:sz w:val="24"/>
                <w:szCs w:val="40"/>
              </w:rPr>
              <w:t>:</w:t>
            </w:r>
            <w:r w:rsidRPr="00745F1A">
              <w:rPr>
                <w:sz w:val="24"/>
                <w:szCs w:val="40"/>
              </w:rPr>
              <w:t xml:space="preserve"> received OVOVITAL Forte 600 mg Ca once daily in the evening</w:t>
            </w:r>
            <w:r w:rsidR="007D61A7">
              <w:rPr>
                <w:sz w:val="24"/>
                <w:szCs w:val="40"/>
              </w:rPr>
              <w:t>, on an empty stomach, at least 2 h</w:t>
            </w:r>
            <w:r w:rsidR="00EB479B">
              <w:rPr>
                <w:sz w:val="24"/>
                <w:szCs w:val="40"/>
              </w:rPr>
              <w:t>ou</w:t>
            </w:r>
            <w:r w:rsidR="007D61A7">
              <w:rPr>
                <w:sz w:val="24"/>
                <w:szCs w:val="40"/>
              </w:rPr>
              <w:t>rs after a meal,</w:t>
            </w:r>
            <w:r w:rsidRPr="00745F1A">
              <w:rPr>
                <w:sz w:val="24"/>
                <w:szCs w:val="40"/>
              </w:rPr>
              <w:t xml:space="preserve"> plus VITAMIN K2D3 Pro containing K2 70 micrograms and D3 1000 IU once daily with food.</w:t>
            </w:r>
          </w:p>
        </w:tc>
      </w:tr>
      <w:tr w:rsidR="001F5281" w:rsidRPr="00745F1A" w14:paraId="00FADF89" w14:textId="77777777">
        <w:trPr>
          <w:jc w:val="center"/>
        </w:trPr>
        <w:tc>
          <w:tcPr>
            <w:tcW w:w="3168" w:type="dxa"/>
          </w:tcPr>
          <w:p w14:paraId="1798F1DC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Reference therapy, dose and mode of administration</w:t>
            </w:r>
          </w:p>
        </w:tc>
        <w:tc>
          <w:tcPr>
            <w:tcW w:w="12240" w:type="dxa"/>
          </w:tcPr>
          <w:p w14:paraId="618330FA" w14:textId="40E4245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Non-K2 regimens: Group B</w:t>
            </w:r>
            <w:r w:rsidR="00147306">
              <w:rPr>
                <w:sz w:val="24"/>
                <w:szCs w:val="40"/>
              </w:rPr>
              <w:t>:</w:t>
            </w:r>
            <w:r w:rsidRPr="00745F1A">
              <w:rPr>
                <w:sz w:val="24"/>
                <w:szCs w:val="40"/>
              </w:rPr>
              <w:t xml:space="preserve"> received Biomin H 1110 mg Ca once daily in the evening</w:t>
            </w:r>
            <w:r w:rsidR="007D61A7">
              <w:rPr>
                <w:sz w:val="24"/>
                <w:szCs w:val="40"/>
              </w:rPr>
              <w:t>, on an empty stomach, at least 2 h</w:t>
            </w:r>
            <w:r w:rsidR="00EB479B">
              <w:rPr>
                <w:sz w:val="24"/>
                <w:szCs w:val="40"/>
              </w:rPr>
              <w:t>ou</w:t>
            </w:r>
            <w:r w:rsidR="007D61A7">
              <w:rPr>
                <w:sz w:val="24"/>
                <w:szCs w:val="40"/>
              </w:rPr>
              <w:t>rs after a meal,</w:t>
            </w:r>
            <w:r w:rsidRPr="00745F1A">
              <w:rPr>
                <w:sz w:val="24"/>
                <w:szCs w:val="40"/>
              </w:rPr>
              <w:t xml:space="preserve"> plus VITAMIN D3 FORTE 1000 IU once daily with food. Group D</w:t>
            </w:r>
            <w:r w:rsidR="00147306">
              <w:rPr>
                <w:sz w:val="24"/>
                <w:szCs w:val="40"/>
              </w:rPr>
              <w:t>:</w:t>
            </w:r>
            <w:r w:rsidRPr="00745F1A">
              <w:rPr>
                <w:sz w:val="24"/>
                <w:szCs w:val="40"/>
              </w:rPr>
              <w:t xml:space="preserve"> received OVOVITAL Forte 600 mg Ca once daily in the evening</w:t>
            </w:r>
            <w:r w:rsidR="007D61A7">
              <w:rPr>
                <w:sz w:val="24"/>
                <w:szCs w:val="40"/>
              </w:rPr>
              <w:t>, on an empty stomach, at least 2 h</w:t>
            </w:r>
            <w:r w:rsidR="00EB479B">
              <w:rPr>
                <w:sz w:val="24"/>
                <w:szCs w:val="40"/>
              </w:rPr>
              <w:t>ou</w:t>
            </w:r>
            <w:r w:rsidR="007D61A7">
              <w:rPr>
                <w:sz w:val="24"/>
                <w:szCs w:val="40"/>
              </w:rPr>
              <w:t>rs after a meal,</w:t>
            </w:r>
            <w:r w:rsidRPr="00745F1A">
              <w:rPr>
                <w:sz w:val="24"/>
                <w:szCs w:val="40"/>
              </w:rPr>
              <w:t xml:space="preserve"> plus VITAMIN D3 FORTE 1000 IU once daily with food.</w:t>
            </w:r>
          </w:p>
        </w:tc>
      </w:tr>
      <w:tr w:rsidR="001F5281" w:rsidRPr="00745F1A" w14:paraId="47B325F1" w14:textId="77777777">
        <w:trPr>
          <w:jc w:val="center"/>
        </w:trPr>
        <w:tc>
          <w:tcPr>
            <w:tcW w:w="3168" w:type="dxa"/>
          </w:tcPr>
          <w:p w14:paraId="335E2FC9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Duration of Treatment</w:t>
            </w:r>
          </w:p>
        </w:tc>
        <w:tc>
          <w:tcPr>
            <w:tcW w:w="12240" w:type="dxa"/>
          </w:tcPr>
          <w:p w14:paraId="3F5C0185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52 weeks / 12 months.</w:t>
            </w:r>
          </w:p>
        </w:tc>
      </w:tr>
    </w:tbl>
    <w:p w14:paraId="3EC36FCF" w14:textId="77777777" w:rsidR="001F5281" w:rsidRPr="00745F1A" w:rsidRDefault="001F5281">
      <w:pPr>
        <w:rPr>
          <w:sz w:val="28"/>
          <w:szCs w:val="40"/>
        </w:rPr>
      </w:pPr>
    </w:p>
    <w:tbl>
      <w:tblPr>
        <w:tblStyle w:val="Mriekatabuky"/>
        <w:tblW w:w="0" w:type="auto"/>
        <w:jc w:val="center"/>
        <w:tblLook w:val="04A0" w:firstRow="1" w:lastRow="0" w:firstColumn="1" w:lastColumn="0" w:noHBand="0" w:noVBand="1"/>
      </w:tblPr>
      <w:tblGrid>
        <w:gridCol w:w="5464"/>
        <w:gridCol w:w="9920"/>
      </w:tblGrid>
      <w:tr w:rsidR="001F5281" w:rsidRPr="00745F1A" w14:paraId="3A7B69A1" w14:textId="77777777">
        <w:trPr>
          <w:jc w:val="center"/>
        </w:trPr>
        <w:tc>
          <w:tcPr>
            <w:tcW w:w="5472" w:type="dxa"/>
            <w:shd w:val="clear" w:color="auto" w:fill="D9EAF7"/>
          </w:tcPr>
          <w:p w14:paraId="6AA52932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4"/>
                <w:szCs w:val="40"/>
              </w:rPr>
              <w:t>Population / dataset</w:t>
            </w:r>
          </w:p>
        </w:tc>
        <w:tc>
          <w:tcPr>
            <w:tcW w:w="9936" w:type="dxa"/>
            <w:shd w:val="clear" w:color="auto" w:fill="D9EAF7"/>
          </w:tcPr>
          <w:p w14:paraId="5D2A4A90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4"/>
                <w:szCs w:val="40"/>
              </w:rPr>
              <w:t>Number / summary</w:t>
            </w:r>
          </w:p>
        </w:tc>
      </w:tr>
      <w:tr w:rsidR="001F5281" w:rsidRPr="00745F1A" w14:paraId="16B3C94E" w14:textId="77777777">
        <w:trPr>
          <w:jc w:val="center"/>
        </w:trPr>
        <w:tc>
          <w:tcPr>
            <w:tcW w:w="5472" w:type="dxa"/>
          </w:tcPr>
          <w:p w14:paraId="2B900DDF" w14:textId="1B2DCAD1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 xml:space="preserve">Screened / </w:t>
            </w:r>
            <w:r w:rsidR="004F3E62" w:rsidRPr="00745F1A">
              <w:rPr>
                <w:sz w:val="24"/>
                <w:szCs w:val="40"/>
              </w:rPr>
              <w:t>randomized</w:t>
            </w:r>
            <w:r w:rsidRPr="00745F1A">
              <w:rPr>
                <w:sz w:val="24"/>
                <w:szCs w:val="40"/>
              </w:rPr>
              <w:t xml:space="preserve"> / completed </w:t>
            </w:r>
          </w:p>
        </w:tc>
        <w:tc>
          <w:tcPr>
            <w:tcW w:w="9936" w:type="dxa"/>
          </w:tcPr>
          <w:p w14:paraId="5070E952" w14:textId="0E2F6131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 xml:space="preserve">130 screened; 126 </w:t>
            </w:r>
            <w:r w:rsidR="004F3E62" w:rsidRPr="00745F1A">
              <w:rPr>
                <w:sz w:val="24"/>
                <w:szCs w:val="40"/>
              </w:rPr>
              <w:t>randomized</w:t>
            </w:r>
            <w:r w:rsidRPr="00745F1A">
              <w:rPr>
                <w:sz w:val="24"/>
                <w:szCs w:val="40"/>
              </w:rPr>
              <w:t>; 116 completed; 10 discontinued early.</w:t>
            </w:r>
          </w:p>
        </w:tc>
      </w:tr>
      <w:tr w:rsidR="001F5281" w:rsidRPr="00745F1A" w14:paraId="42CFC092" w14:textId="77777777">
        <w:trPr>
          <w:jc w:val="center"/>
        </w:trPr>
        <w:tc>
          <w:tcPr>
            <w:tcW w:w="5472" w:type="dxa"/>
          </w:tcPr>
          <w:p w14:paraId="0A3E7900" w14:textId="57D95728" w:rsidR="001F5281" w:rsidRPr="00745F1A" w:rsidRDefault="00690122">
            <w:pPr>
              <w:rPr>
                <w:sz w:val="28"/>
                <w:szCs w:val="40"/>
              </w:rPr>
            </w:pPr>
            <w:r>
              <w:rPr>
                <w:sz w:val="24"/>
                <w:szCs w:val="40"/>
              </w:rPr>
              <w:t>S</w:t>
            </w:r>
            <w:r w:rsidRPr="00E34860">
              <w:rPr>
                <w:sz w:val="24"/>
                <w:szCs w:val="40"/>
              </w:rPr>
              <w:t>ubjects</w:t>
            </w:r>
            <w:r w:rsidRPr="00745F1A">
              <w:rPr>
                <w:sz w:val="24"/>
                <w:szCs w:val="40"/>
              </w:rPr>
              <w:t xml:space="preserve"> in </w:t>
            </w:r>
            <w:r w:rsidR="003E59B2">
              <w:rPr>
                <w:sz w:val="24"/>
                <w:szCs w:val="40"/>
              </w:rPr>
              <w:t>analysis</w:t>
            </w:r>
            <w:r w:rsidRPr="00745F1A">
              <w:rPr>
                <w:sz w:val="24"/>
                <w:szCs w:val="40"/>
              </w:rPr>
              <w:t xml:space="preserve"> dataset</w:t>
            </w:r>
          </w:p>
        </w:tc>
        <w:tc>
          <w:tcPr>
            <w:tcW w:w="9936" w:type="dxa"/>
          </w:tcPr>
          <w:p w14:paraId="19B4A94D" w14:textId="19DCA99A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 xml:space="preserve">130 unique </w:t>
            </w:r>
            <w:r w:rsidR="003E59B2">
              <w:rPr>
                <w:sz w:val="24"/>
                <w:szCs w:val="40"/>
              </w:rPr>
              <w:t>subjects</w:t>
            </w:r>
            <w:r w:rsidR="007D61A7">
              <w:rPr>
                <w:sz w:val="24"/>
                <w:szCs w:val="40"/>
              </w:rPr>
              <w:t>.</w:t>
            </w:r>
          </w:p>
        </w:tc>
      </w:tr>
      <w:tr w:rsidR="001F5281" w:rsidRPr="00745F1A" w14:paraId="51C4315C" w14:textId="77777777">
        <w:trPr>
          <w:jc w:val="center"/>
        </w:trPr>
        <w:tc>
          <w:tcPr>
            <w:tcW w:w="5472" w:type="dxa"/>
          </w:tcPr>
          <w:p w14:paraId="371B7376" w14:textId="7D4833DE" w:rsidR="001F5281" w:rsidRPr="00745F1A" w:rsidRDefault="004F3E62">
            <w:pPr>
              <w:rPr>
                <w:sz w:val="28"/>
                <w:szCs w:val="40"/>
              </w:rPr>
            </w:pPr>
            <w:r>
              <w:rPr>
                <w:sz w:val="24"/>
                <w:szCs w:val="40"/>
              </w:rPr>
              <w:t>R</w:t>
            </w:r>
            <w:r w:rsidRPr="00745F1A">
              <w:rPr>
                <w:sz w:val="24"/>
                <w:szCs w:val="40"/>
              </w:rPr>
              <w:t>andomized</w:t>
            </w:r>
            <w:r w:rsidR="00F93A45" w:rsidRPr="00745F1A">
              <w:rPr>
                <w:sz w:val="24"/>
                <w:szCs w:val="40"/>
              </w:rPr>
              <w:t xml:space="preserve"> </w:t>
            </w:r>
            <w:r w:rsidR="00F93A45">
              <w:rPr>
                <w:sz w:val="24"/>
                <w:szCs w:val="40"/>
              </w:rPr>
              <w:t xml:space="preserve">subjects with assigned </w:t>
            </w:r>
            <w:r w:rsidR="00F93A45" w:rsidRPr="00745F1A">
              <w:rPr>
                <w:sz w:val="24"/>
                <w:szCs w:val="40"/>
              </w:rPr>
              <w:t>treatment group</w:t>
            </w:r>
          </w:p>
        </w:tc>
        <w:tc>
          <w:tcPr>
            <w:tcW w:w="9936" w:type="dxa"/>
          </w:tcPr>
          <w:p w14:paraId="33294837" w14:textId="160A77E5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 xml:space="preserve">126 </w:t>
            </w:r>
            <w:r w:rsidR="00690122" w:rsidRPr="00E34860">
              <w:rPr>
                <w:sz w:val="24"/>
                <w:szCs w:val="40"/>
              </w:rPr>
              <w:t>subjects</w:t>
            </w:r>
            <w:r w:rsidRPr="00745F1A">
              <w:rPr>
                <w:sz w:val="24"/>
                <w:szCs w:val="40"/>
              </w:rPr>
              <w:t>: A 33, B 31, C 32, D 30.</w:t>
            </w:r>
          </w:p>
        </w:tc>
      </w:tr>
      <w:tr w:rsidR="001F5281" w:rsidRPr="00745F1A" w14:paraId="366C1392" w14:textId="77777777">
        <w:trPr>
          <w:jc w:val="center"/>
        </w:trPr>
        <w:tc>
          <w:tcPr>
            <w:tcW w:w="5472" w:type="dxa"/>
          </w:tcPr>
          <w:p w14:paraId="6EA665EB" w14:textId="0F137583" w:rsidR="001F5281" w:rsidRPr="00745F1A" w:rsidRDefault="00690122">
            <w:pPr>
              <w:rPr>
                <w:sz w:val="28"/>
                <w:szCs w:val="40"/>
              </w:rPr>
            </w:pPr>
            <w:r>
              <w:rPr>
                <w:sz w:val="24"/>
                <w:szCs w:val="40"/>
              </w:rPr>
              <w:t>S</w:t>
            </w:r>
            <w:r w:rsidRPr="00E34860">
              <w:rPr>
                <w:sz w:val="24"/>
                <w:szCs w:val="40"/>
              </w:rPr>
              <w:t>ubjects</w:t>
            </w:r>
            <w:r w:rsidRPr="00745F1A">
              <w:rPr>
                <w:sz w:val="24"/>
                <w:szCs w:val="40"/>
              </w:rPr>
              <w:t xml:space="preserve"> with any End</w:t>
            </w:r>
            <w:r w:rsidR="00CA3F14">
              <w:rPr>
                <w:sz w:val="24"/>
                <w:szCs w:val="40"/>
              </w:rPr>
              <w:t>-</w:t>
            </w:r>
            <w:r w:rsidRPr="00745F1A">
              <w:rPr>
                <w:sz w:val="24"/>
                <w:szCs w:val="40"/>
              </w:rPr>
              <w:t>of</w:t>
            </w:r>
            <w:r w:rsidR="00CA3F14">
              <w:rPr>
                <w:sz w:val="24"/>
                <w:szCs w:val="40"/>
              </w:rPr>
              <w:t>-</w:t>
            </w:r>
            <w:r w:rsidRPr="00745F1A">
              <w:rPr>
                <w:sz w:val="24"/>
                <w:szCs w:val="40"/>
              </w:rPr>
              <w:t>Study data</w:t>
            </w:r>
          </w:p>
        </w:tc>
        <w:tc>
          <w:tcPr>
            <w:tcW w:w="9936" w:type="dxa"/>
          </w:tcPr>
          <w:p w14:paraId="00A0DDDD" w14:textId="463E9C4B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 xml:space="preserve">116 </w:t>
            </w:r>
            <w:r w:rsidR="00690122" w:rsidRPr="00E34860">
              <w:rPr>
                <w:sz w:val="24"/>
                <w:szCs w:val="40"/>
              </w:rPr>
              <w:t>subjects</w:t>
            </w:r>
            <w:r w:rsidRPr="00745F1A">
              <w:rPr>
                <w:sz w:val="24"/>
                <w:szCs w:val="40"/>
              </w:rPr>
              <w:t>.</w:t>
            </w:r>
          </w:p>
        </w:tc>
      </w:tr>
      <w:tr w:rsidR="001F5281" w:rsidRPr="00745F1A" w14:paraId="5304D24E" w14:textId="77777777">
        <w:trPr>
          <w:jc w:val="center"/>
        </w:trPr>
        <w:tc>
          <w:tcPr>
            <w:tcW w:w="5472" w:type="dxa"/>
          </w:tcPr>
          <w:p w14:paraId="6B3788ED" w14:textId="7A1B2F3C" w:rsidR="001F5281" w:rsidRPr="00745F1A" w:rsidRDefault="00F93A45">
            <w:pPr>
              <w:rPr>
                <w:sz w:val="28"/>
                <w:szCs w:val="40"/>
              </w:rPr>
            </w:pPr>
            <w:r>
              <w:rPr>
                <w:sz w:val="24"/>
                <w:szCs w:val="40"/>
              </w:rPr>
              <w:t>Subjects</w:t>
            </w:r>
            <w:r w:rsidRPr="00745F1A">
              <w:rPr>
                <w:sz w:val="24"/>
                <w:szCs w:val="40"/>
              </w:rPr>
              <w:t xml:space="preserve"> with paired</w:t>
            </w:r>
            <w:r>
              <w:rPr>
                <w:sz w:val="24"/>
                <w:szCs w:val="40"/>
              </w:rPr>
              <w:t xml:space="preserve"> DXA</w:t>
            </w:r>
            <w:r w:rsidRPr="00745F1A">
              <w:rPr>
                <w:sz w:val="24"/>
                <w:szCs w:val="40"/>
              </w:rPr>
              <w:t xml:space="preserve"> T-score</w:t>
            </w:r>
            <w:r>
              <w:rPr>
                <w:sz w:val="24"/>
                <w:szCs w:val="40"/>
              </w:rPr>
              <w:t xml:space="preserve"> data from</w:t>
            </w:r>
            <w:r w:rsidRPr="00745F1A">
              <w:rPr>
                <w:sz w:val="24"/>
                <w:szCs w:val="40"/>
              </w:rPr>
              <w:t xml:space="preserve"> Screening to End of Study</w:t>
            </w:r>
          </w:p>
        </w:tc>
        <w:tc>
          <w:tcPr>
            <w:tcW w:w="9936" w:type="dxa"/>
          </w:tcPr>
          <w:p w14:paraId="4C8CDCF0" w14:textId="315B25E3" w:rsidR="001F5281" w:rsidRPr="00147306" w:rsidRDefault="00000000">
            <w:pPr>
              <w:rPr>
                <w:sz w:val="28"/>
                <w:szCs w:val="40"/>
                <w:highlight w:val="green"/>
              </w:rPr>
            </w:pPr>
            <w:r w:rsidRPr="001A0A36">
              <w:rPr>
                <w:sz w:val="24"/>
                <w:szCs w:val="40"/>
              </w:rPr>
              <w:t>11</w:t>
            </w:r>
            <w:r w:rsidR="00AC4396">
              <w:rPr>
                <w:sz w:val="24"/>
                <w:szCs w:val="40"/>
              </w:rPr>
              <w:t>5</w:t>
            </w:r>
            <w:r w:rsidRPr="001A0A36">
              <w:rPr>
                <w:sz w:val="24"/>
                <w:szCs w:val="40"/>
              </w:rPr>
              <w:t xml:space="preserve"> </w:t>
            </w:r>
            <w:r w:rsidR="00690122" w:rsidRPr="00E34860">
              <w:rPr>
                <w:sz w:val="24"/>
                <w:szCs w:val="40"/>
              </w:rPr>
              <w:t>subjects</w:t>
            </w:r>
            <w:r w:rsidRPr="001A0A36">
              <w:rPr>
                <w:sz w:val="24"/>
                <w:szCs w:val="40"/>
              </w:rPr>
              <w:t>.</w:t>
            </w:r>
          </w:p>
        </w:tc>
      </w:tr>
      <w:tr w:rsidR="001F5281" w:rsidRPr="00745F1A" w14:paraId="72605E65" w14:textId="77777777">
        <w:trPr>
          <w:jc w:val="center"/>
        </w:trPr>
        <w:tc>
          <w:tcPr>
            <w:tcW w:w="5472" w:type="dxa"/>
          </w:tcPr>
          <w:p w14:paraId="7B04E27C" w14:textId="5BB8F0F4" w:rsidR="001F5281" w:rsidRPr="00745F1A" w:rsidRDefault="00851C81">
            <w:pPr>
              <w:rPr>
                <w:sz w:val="28"/>
                <w:szCs w:val="40"/>
              </w:rPr>
            </w:pPr>
            <w:r>
              <w:rPr>
                <w:sz w:val="24"/>
                <w:szCs w:val="40"/>
              </w:rPr>
              <w:t>S</w:t>
            </w:r>
            <w:r w:rsidRPr="00E34860">
              <w:rPr>
                <w:sz w:val="24"/>
                <w:szCs w:val="40"/>
              </w:rPr>
              <w:t>ubjects</w:t>
            </w:r>
            <w:r w:rsidRPr="00745F1A">
              <w:rPr>
                <w:sz w:val="24"/>
                <w:szCs w:val="40"/>
              </w:rPr>
              <w:t xml:space="preserve"> with paired 3D-DXA data</w:t>
            </w:r>
          </w:p>
        </w:tc>
        <w:tc>
          <w:tcPr>
            <w:tcW w:w="9936" w:type="dxa"/>
          </w:tcPr>
          <w:p w14:paraId="05719B52" w14:textId="3A1B117B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9</w:t>
            </w:r>
            <w:r w:rsidR="00201DD6">
              <w:rPr>
                <w:sz w:val="24"/>
                <w:szCs w:val="40"/>
              </w:rPr>
              <w:t>2</w:t>
            </w:r>
            <w:r w:rsidRPr="00C91C6A">
              <w:rPr>
                <w:sz w:val="24"/>
                <w:szCs w:val="40"/>
              </w:rPr>
              <w:t xml:space="preserve"> </w:t>
            </w:r>
            <w:r w:rsidR="00690122" w:rsidRPr="00E34860">
              <w:rPr>
                <w:sz w:val="24"/>
                <w:szCs w:val="40"/>
              </w:rPr>
              <w:t>subjects</w:t>
            </w:r>
            <w:r w:rsidRPr="00C91C6A">
              <w:rPr>
                <w:sz w:val="24"/>
                <w:szCs w:val="40"/>
              </w:rPr>
              <w:t>.</w:t>
            </w:r>
          </w:p>
        </w:tc>
      </w:tr>
      <w:tr w:rsidR="001F5281" w:rsidRPr="00745F1A" w14:paraId="77D3AA12" w14:textId="77777777">
        <w:trPr>
          <w:jc w:val="center"/>
        </w:trPr>
        <w:tc>
          <w:tcPr>
            <w:tcW w:w="5472" w:type="dxa"/>
          </w:tcPr>
          <w:p w14:paraId="76123F13" w14:textId="080957BD" w:rsidR="001F5281" w:rsidRPr="00745F1A" w:rsidRDefault="00F93A45">
            <w:pPr>
              <w:rPr>
                <w:sz w:val="28"/>
                <w:szCs w:val="40"/>
              </w:rPr>
            </w:pPr>
            <w:r>
              <w:rPr>
                <w:sz w:val="24"/>
                <w:szCs w:val="40"/>
              </w:rPr>
              <w:t>Subjects with available</w:t>
            </w:r>
            <w:r w:rsidRPr="00745F1A">
              <w:rPr>
                <w:sz w:val="24"/>
                <w:szCs w:val="40"/>
              </w:rPr>
              <w:t xml:space="preserve"> TBS data</w:t>
            </w:r>
          </w:p>
        </w:tc>
        <w:tc>
          <w:tcPr>
            <w:tcW w:w="9936" w:type="dxa"/>
          </w:tcPr>
          <w:p w14:paraId="350ABBCE" w14:textId="64C49E4C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 xml:space="preserve">85 </w:t>
            </w:r>
            <w:r w:rsidR="00690122" w:rsidRPr="00E34860">
              <w:rPr>
                <w:sz w:val="24"/>
                <w:szCs w:val="40"/>
              </w:rPr>
              <w:t>subjects</w:t>
            </w:r>
            <w:r w:rsidRPr="00C91C6A">
              <w:rPr>
                <w:sz w:val="24"/>
                <w:szCs w:val="40"/>
              </w:rPr>
              <w:t>; paired TBS v4 mean available in 83; paired TBS L1-L4 BMD available in 73.</w:t>
            </w:r>
          </w:p>
        </w:tc>
      </w:tr>
      <w:tr w:rsidR="001F5281" w:rsidRPr="00745F1A" w14:paraId="41757036" w14:textId="77777777">
        <w:trPr>
          <w:jc w:val="center"/>
        </w:trPr>
        <w:tc>
          <w:tcPr>
            <w:tcW w:w="5472" w:type="dxa"/>
          </w:tcPr>
          <w:p w14:paraId="0E306562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Baseline age / BMI / T-score</w:t>
            </w:r>
          </w:p>
        </w:tc>
        <w:tc>
          <w:tcPr>
            <w:tcW w:w="9936" w:type="dxa"/>
          </w:tcPr>
          <w:p w14:paraId="71AE295B" w14:textId="77777777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Age 66.51 +/- 4.58 years (n=126); BMI 26.93 +/- 3.84 kg/m2 (n=126); T-score -1.67 +/- 0.40 (n=126).</w:t>
            </w:r>
          </w:p>
        </w:tc>
      </w:tr>
    </w:tbl>
    <w:p w14:paraId="6360A04D" w14:textId="77777777" w:rsidR="00F2693C" w:rsidRDefault="00F2693C">
      <w:pPr>
        <w:rPr>
          <w:sz w:val="28"/>
          <w:szCs w:val="40"/>
        </w:rPr>
      </w:pPr>
    </w:p>
    <w:p w14:paraId="4B622876" w14:textId="77777777" w:rsidR="00D21D58" w:rsidRPr="00745F1A" w:rsidRDefault="00D21D58">
      <w:pPr>
        <w:rPr>
          <w:sz w:val="28"/>
          <w:szCs w:val="40"/>
        </w:rPr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1838"/>
        <w:gridCol w:w="6831"/>
        <w:gridCol w:w="1829"/>
        <w:gridCol w:w="1674"/>
        <w:gridCol w:w="1523"/>
        <w:gridCol w:w="1689"/>
      </w:tblGrid>
      <w:tr w:rsidR="001F5281" w:rsidRPr="00745F1A" w14:paraId="49DC3361" w14:textId="77777777" w:rsidTr="006D0093">
        <w:tc>
          <w:tcPr>
            <w:tcW w:w="597" w:type="pct"/>
            <w:shd w:val="clear" w:color="auto" w:fill="D9EAF7"/>
          </w:tcPr>
          <w:p w14:paraId="336DF952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4"/>
                <w:szCs w:val="40"/>
              </w:rPr>
              <w:lastRenderedPageBreak/>
              <w:t>Arm</w:t>
            </w:r>
          </w:p>
        </w:tc>
        <w:tc>
          <w:tcPr>
            <w:tcW w:w="2220" w:type="pct"/>
            <w:shd w:val="clear" w:color="auto" w:fill="D9EAF7"/>
          </w:tcPr>
          <w:p w14:paraId="1D027F9B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4"/>
                <w:szCs w:val="40"/>
              </w:rPr>
              <w:t>Treatment</w:t>
            </w:r>
          </w:p>
        </w:tc>
        <w:tc>
          <w:tcPr>
            <w:tcW w:w="594" w:type="pct"/>
            <w:shd w:val="clear" w:color="auto" w:fill="D9EAF7"/>
          </w:tcPr>
          <w:p w14:paraId="03E6155C" w14:textId="240BDE9C" w:rsidR="001F5281" w:rsidRPr="00745F1A" w:rsidRDefault="006D0093">
            <w:pPr>
              <w:rPr>
                <w:sz w:val="28"/>
                <w:szCs w:val="40"/>
              </w:rPr>
            </w:pPr>
            <w:r w:rsidRPr="00745F1A">
              <w:rPr>
                <w:b/>
                <w:sz w:val="24"/>
                <w:szCs w:val="40"/>
              </w:rPr>
              <w:t xml:space="preserve">Randomized </w:t>
            </w:r>
            <w:r w:rsidR="003E59B2">
              <w:rPr>
                <w:b/>
                <w:sz w:val="24"/>
                <w:szCs w:val="40"/>
              </w:rPr>
              <w:t>subjects</w:t>
            </w:r>
          </w:p>
        </w:tc>
        <w:tc>
          <w:tcPr>
            <w:tcW w:w="544" w:type="pct"/>
            <w:shd w:val="clear" w:color="auto" w:fill="D9EAF7"/>
          </w:tcPr>
          <w:p w14:paraId="2CCE18CE" w14:textId="3FF19A15" w:rsidR="001F5281" w:rsidRPr="00745F1A" w:rsidRDefault="003E59B2">
            <w:pPr>
              <w:rPr>
                <w:sz w:val="28"/>
                <w:szCs w:val="40"/>
              </w:rPr>
            </w:pPr>
            <w:r>
              <w:rPr>
                <w:b/>
                <w:sz w:val="24"/>
                <w:szCs w:val="40"/>
              </w:rPr>
              <w:t>Subjects with a</w:t>
            </w:r>
            <w:r w:rsidRPr="00745F1A">
              <w:rPr>
                <w:b/>
                <w:sz w:val="24"/>
                <w:szCs w:val="40"/>
              </w:rPr>
              <w:t>ny E</w:t>
            </w:r>
            <w:r>
              <w:rPr>
                <w:b/>
                <w:sz w:val="24"/>
                <w:szCs w:val="40"/>
              </w:rPr>
              <w:t>nd</w:t>
            </w:r>
            <w:r w:rsidR="009B6638">
              <w:rPr>
                <w:b/>
                <w:sz w:val="24"/>
                <w:szCs w:val="40"/>
              </w:rPr>
              <w:t>-</w:t>
            </w:r>
            <w:r w:rsidRPr="00745F1A">
              <w:rPr>
                <w:b/>
                <w:sz w:val="24"/>
                <w:szCs w:val="40"/>
              </w:rPr>
              <w:t>o</w:t>
            </w:r>
            <w:r>
              <w:rPr>
                <w:b/>
                <w:sz w:val="24"/>
                <w:szCs w:val="40"/>
              </w:rPr>
              <w:t>f</w:t>
            </w:r>
            <w:r w:rsidR="009B6638">
              <w:rPr>
                <w:b/>
                <w:sz w:val="24"/>
                <w:szCs w:val="40"/>
              </w:rPr>
              <w:t>-</w:t>
            </w:r>
            <w:r w:rsidRPr="00745F1A">
              <w:rPr>
                <w:b/>
                <w:sz w:val="24"/>
                <w:szCs w:val="40"/>
              </w:rPr>
              <w:t>S</w:t>
            </w:r>
            <w:r>
              <w:rPr>
                <w:b/>
                <w:sz w:val="24"/>
                <w:szCs w:val="40"/>
              </w:rPr>
              <w:t>tudy</w:t>
            </w:r>
            <w:r w:rsidRPr="00745F1A">
              <w:rPr>
                <w:b/>
                <w:sz w:val="24"/>
                <w:szCs w:val="40"/>
              </w:rPr>
              <w:t xml:space="preserve"> data</w:t>
            </w:r>
          </w:p>
        </w:tc>
        <w:tc>
          <w:tcPr>
            <w:tcW w:w="495" w:type="pct"/>
            <w:shd w:val="clear" w:color="auto" w:fill="D9EAF7"/>
          </w:tcPr>
          <w:p w14:paraId="799A5B04" w14:textId="77196DB6" w:rsidR="001F5281" w:rsidRPr="00745F1A" w:rsidRDefault="00D21D58">
            <w:pPr>
              <w:rPr>
                <w:sz w:val="28"/>
                <w:szCs w:val="40"/>
              </w:rPr>
            </w:pPr>
            <w:r>
              <w:rPr>
                <w:b/>
                <w:sz w:val="24"/>
                <w:szCs w:val="40"/>
              </w:rPr>
              <w:t>Subjects with</w:t>
            </w:r>
            <w:r w:rsidRPr="00745F1A">
              <w:rPr>
                <w:b/>
                <w:sz w:val="24"/>
                <w:szCs w:val="40"/>
              </w:rPr>
              <w:t xml:space="preserve"> </w:t>
            </w:r>
            <w:r>
              <w:rPr>
                <w:b/>
                <w:sz w:val="24"/>
                <w:szCs w:val="40"/>
              </w:rPr>
              <w:t>p</w:t>
            </w:r>
            <w:r w:rsidRPr="00745F1A">
              <w:rPr>
                <w:b/>
                <w:sz w:val="24"/>
                <w:szCs w:val="40"/>
              </w:rPr>
              <w:t>aired 3D-DXA</w:t>
            </w:r>
            <w:r>
              <w:rPr>
                <w:b/>
                <w:sz w:val="24"/>
                <w:szCs w:val="40"/>
              </w:rPr>
              <w:t xml:space="preserve"> data</w:t>
            </w:r>
          </w:p>
        </w:tc>
        <w:tc>
          <w:tcPr>
            <w:tcW w:w="549" w:type="pct"/>
            <w:shd w:val="clear" w:color="auto" w:fill="D9EAF7"/>
          </w:tcPr>
          <w:p w14:paraId="31A2B3E5" w14:textId="1B82933E" w:rsidR="001F5281" w:rsidRPr="00745F1A" w:rsidRDefault="00D21D58">
            <w:pPr>
              <w:rPr>
                <w:sz w:val="28"/>
                <w:szCs w:val="40"/>
              </w:rPr>
            </w:pPr>
            <w:r>
              <w:rPr>
                <w:b/>
                <w:sz w:val="24"/>
                <w:szCs w:val="40"/>
              </w:rPr>
              <w:t>Subjects with</w:t>
            </w:r>
            <w:r w:rsidRPr="00745F1A">
              <w:rPr>
                <w:b/>
                <w:sz w:val="24"/>
                <w:szCs w:val="40"/>
              </w:rPr>
              <w:t xml:space="preserve"> TBS </w:t>
            </w:r>
            <w:r>
              <w:rPr>
                <w:b/>
                <w:sz w:val="24"/>
                <w:szCs w:val="40"/>
              </w:rPr>
              <w:t>data</w:t>
            </w:r>
          </w:p>
        </w:tc>
      </w:tr>
      <w:tr w:rsidR="001F5281" w:rsidRPr="00745F1A" w14:paraId="6F8AF42D" w14:textId="77777777" w:rsidTr="006D0093">
        <w:tc>
          <w:tcPr>
            <w:tcW w:w="597" w:type="pct"/>
          </w:tcPr>
          <w:p w14:paraId="1FABEC41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A / Category 1</w:t>
            </w:r>
          </w:p>
        </w:tc>
        <w:tc>
          <w:tcPr>
            <w:tcW w:w="2220" w:type="pct"/>
          </w:tcPr>
          <w:p w14:paraId="21932F30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Biomin H 1110 mg Ca + vitamin D3 + vitamin K2</w:t>
            </w:r>
          </w:p>
        </w:tc>
        <w:tc>
          <w:tcPr>
            <w:tcW w:w="594" w:type="pct"/>
          </w:tcPr>
          <w:p w14:paraId="26861968" w14:textId="77777777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33</w:t>
            </w:r>
          </w:p>
        </w:tc>
        <w:tc>
          <w:tcPr>
            <w:tcW w:w="544" w:type="pct"/>
          </w:tcPr>
          <w:p w14:paraId="018983E0" w14:textId="77777777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28</w:t>
            </w:r>
          </w:p>
        </w:tc>
        <w:tc>
          <w:tcPr>
            <w:tcW w:w="495" w:type="pct"/>
          </w:tcPr>
          <w:p w14:paraId="1394DABB" w14:textId="77777777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20</w:t>
            </w:r>
          </w:p>
        </w:tc>
        <w:tc>
          <w:tcPr>
            <w:tcW w:w="549" w:type="pct"/>
          </w:tcPr>
          <w:p w14:paraId="5097EDCF" w14:textId="77777777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19</w:t>
            </w:r>
          </w:p>
        </w:tc>
      </w:tr>
      <w:tr w:rsidR="001F5281" w:rsidRPr="00745F1A" w14:paraId="6AAFF29B" w14:textId="77777777" w:rsidTr="006D0093">
        <w:tc>
          <w:tcPr>
            <w:tcW w:w="597" w:type="pct"/>
          </w:tcPr>
          <w:p w14:paraId="40C65FEE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B / Category 2</w:t>
            </w:r>
          </w:p>
        </w:tc>
        <w:tc>
          <w:tcPr>
            <w:tcW w:w="2220" w:type="pct"/>
          </w:tcPr>
          <w:p w14:paraId="155AF16D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Biomin H 1110 mg Ca + vitamin D3</w:t>
            </w:r>
          </w:p>
        </w:tc>
        <w:tc>
          <w:tcPr>
            <w:tcW w:w="594" w:type="pct"/>
          </w:tcPr>
          <w:p w14:paraId="5CEC8C68" w14:textId="77777777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31</w:t>
            </w:r>
          </w:p>
        </w:tc>
        <w:tc>
          <w:tcPr>
            <w:tcW w:w="544" w:type="pct"/>
          </w:tcPr>
          <w:p w14:paraId="79D35941" w14:textId="77777777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28</w:t>
            </w:r>
          </w:p>
        </w:tc>
        <w:tc>
          <w:tcPr>
            <w:tcW w:w="495" w:type="pct"/>
          </w:tcPr>
          <w:p w14:paraId="3C140CE6" w14:textId="77777777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23</w:t>
            </w:r>
          </w:p>
        </w:tc>
        <w:tc>
          <w:tcPr>
            <w:tcW w:w="549" w:type="pct"/>
          </w:tcPr>
          <w:p w14:paraId="683F97D0" w14:textId="77777777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21</w:t>
            </w:r>
          </w:p>
        </w:tc>
      </w:tr>
      <w:tr w:rsidR="001F5281" w:rsidRPr="00745F1A" w14:paraId="52FE832B" w14:textId="77777777" w:rsidTr="006D0093">
        <w:tc>
          <w:tcPr>
            <w:tcW w:w="597" w:type="pct"/>
          </w:tcPr>
          <w:p w14:paraId="7AFB21A9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C / Category 3</w:t>
            </w:r>
          </w:p>
        </w:tc>
        <w:tc>
          <w:tcPr>
            <w:tcW w:w="2220" w:type="pct"/>
          </w:tcPr>
          <w:p w14:paraId="0F474C2E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Ovovital Forte 600 mg Ca + vitamin D3 + vitamin K2</w:t>
            </w:r>
          </w:p>
        </w:tc>
        <w:tc>
          <w:tcPr>
            <w:tcW w:w="594" w:type="pct"/>
          </w:tcPr>
          <w:p w14:paraId="3D4236E2" w14:textId="77777777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32</w:t>
            </w:r>
          </w:p>
        </w:tc>
        <w:tc>
          <w:tcPr>
            <w:tcW w:w="544" w:type="pct"/>
          </w:tcPr>
          <w:p w14:paraId="30406274" w14:textId="77777777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31</w:t>
            </w:r>
          </w:p>
        </w:tc>
        <w:tc>
          <w:tcPr>
            <w:tcW w:w="495" w:type="pct"/>
          </w:tcPr>
          <w:p w14:paraId="310DDAA0" w14:textId="77777777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25</w:t>
            </w:r>
          </w:p>
        </w:tc>
        <w:tc>
          <w:tcPr>
            <w:tcW w:w="549" w:type="pct"/>
          </w:tcPr>
          <w:p w14:paraId="7B8907D5" w14:textId="77777777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23</w:t>
            </w:r>
          </w:p>
        </w:tc>
      </w:tr>
      <w:tr w:rsidR="001F5281" w:rsidRPr="00745F1A" w14:paraId="14461DDE" w14:textId="77777777" w:rsidTr="006D0093">
        <w:tc>
          <w:tcPr>
            <w:tcW w:w="597" w:type="pct"/>
          </w:tcPr>
          <w:p w14:paraId="08FAEE27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D / Category 4</w:t>
            </w:r>
          </w:p>
        </w:tc>
        <w:tc>
          <w:tcPr>
            <w:tcW w:w="2220" w:type="pct"/>
          </w:tcPr>
          <w:p w14:paraId="1D8F065E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Ovovital Forte 600 mg Ca + vitamin D3</w:t>
            </w:r>
          </w:p>
        </w:tc>
        <w:tc>
          <w:tcPr>
            <w:tcW w:w="594" w:type="pct"/>
          </w:tcPr>
          <w:p w14:paraId="12F40078" w14:textId="7667CF46" w:rsidR="00C91C6A" w:rsidRPr="006D0093" w:rsidRDefault="00000000">
            <w:pPr>
              <w:rPr>
                <w:sz w:val="24"/>
                <w:szCs w:val="40"/>
              </w:rPr>
            </w:pPr>
            <w:r w:rsidRPr="00C91C6A">
              <w:rPr>
                <w:sz w:val="24"/>
                <w:szCs w:val="40"/>
              </w:rPr>
              <w:t>30</w:t>
            </w:r>
          </w:p>
        </w:tc>
        <w:tc>
          <w:tcPr>
            <w:tcW w:w="544" w:type="pct"/>
          </w:tcPr>
          <w:p w14:paraId="35C2B78A" w14:textId="77777777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29</w:t>
            </w:r>
          </w:p>
        </w:tc>
        <w:tc>
          <w:tcPr>
            <w:tcW w:w="495" w:type="pct"/>
          </w:tcPr>
          <w:p w14:paraId="0A07E89A" w14:textId="5C8A7FA4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2</w:t>
            </w:r>
            <w:r w:rsidR="00201DD6">
              <w:rPr>
                <w:sz w:val="24"/>
                <w:szCs w:val="40"/>
              </w:rPr>
              <w:t>4</w:t>
            </w:r>
          </w:p>
        </w:tc>
        <w:tc>
          <w:tcPr>
            <w:tcW w:w="549" w:type="pct"/>
          </w:tcPr>
          <w:p w14:paraId="6C7309A6" w14:textId="77777777" w:rsidR="001F5281" w:rsidRPr="00C91C6A" w:rsidRDefault="00000000">
            <w:pPr>
              <w:rPr>
                <w:sz w:val="28"/>
                <w:szCs w:val="40"/>
              </w:rPr>
            </w:pPr>
            <w:r w:rsidRPr="00C91C6A">
              <w:rPr>
                <w:sz w:val="24"/>
                <w:szCs w:val="40"/>
              </w:rPr>
              <w:t>22</w:t>
            </w:r>
          </w:p>
        </w:tc>
      </w:tr>
    </w:tbl>
    <w:p w14:paraId="60F48B2A" w14:textId="77777777" w:rsidR="001F5281" w:rsidRPr="00745F1A" w:rsidRDefault="001F5281">
      <w:pPr>
        <w:rPr>
          <w:sz w:val="28"/>
          <w:szCs w:val="40"/>
        </w:rPr>
      </w:pPr>
    </w:p>
    <w:tbl>
      <w:tblPr>
        <w:tblStyle w:val="Mriekatabuky"/>
        <w:tblW w:w="0" w:type="auto"/>
        <w:jc w:val="center"/>
        <w:tblLook w:val="04A0" w:firstRow="1" w:lastRow="0" w:firstColumn="1" w:lastColumn="0" w:noHBand="0" w:noVBand="1"/>
      </w:tblPr>
      <w:tblGrid>
        <w:gridCol w:w="4026"/>
        <w:gridCol w:w="11358"/>
      </w:tblGrid>
      <w:tr w:rsidR="001F5281" w:rsidRPr="00745F1A" w14:paraId="6726BC65" w14:textId="77777777">
        <w:trPr>
          <w:jc w:val="center"/>
        </w:trPr>
        <w:tc>
          <w:tcPr>
            <w:tcW w:w="4032" w:type="dxa"/>
            <w:shd w:val="clear" w:color="auto" w:fill="D9EAF7"/>
          </w:tcPr>
          <w:p w14:paraId="208BA8F8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4"/>
                <w:szCs w:val="40"/>
              </w:rPr>
              <w:t>Field</w:t>
            </w:r>
          </w:p>
        </w:tc>
        <w:tc>
          <w:tcPr>
            <w:tcW w:w="11376" w:type="dxa"/>
            <w:shd w:val="clear" w:color="auto" w:fill="D9EAF7"/>
          </w:tcPr>
          <w:p w14:paraId="28DDFC59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4"/>
                <w:szCs w:val="40"/>
              </w:rPr>
              <w:t>Completed text</w:t>
            </w:r>
          </w:p>
        </w:tc>
      </w:tr>
      <w:tr w:rsidR="001F5281" w:rsidRPr="00745F1A" w14:paraId="4F1A3911" w14:textId="77777777">
        <w:trPr>
          <w:jc w:val="center"/>
        </w:trPr>
        <w:tc>
          <w:tcPr>
            <w:tcW w:w="4032" w:type="dxa"/>
          </w:tcPr>
          <w:p w14:paraId="54165544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Criteria for evaluation - efficacy</w:t>
            </w:r>
          </w:p>
        </w:tc>
        <w:tc>
          <w:tcPr>
            <w:tcW w:w="11376" w:type="dxa"/>
          </w:tcPr>
          <w:p w14:paraId="77D20517" w14:textId="686FB65A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BMD and related bone quality parameters: eCRF T-score, TBS L1-L4 BMD, TBS v4 mean, 3D-DXA aBMD total and femoral neck, 3D trabecular vBMD, cortical thickness, biochemical markers including CTX, P1NP, PTH, vitamin D, calcium/phosphate, sclerostin and DKK-1; handgrip strength, health status questionnaire, adherence and compliance.</w:t>
            </w:r>
            <w:r w:rsidR="00CF2440">
              <w:rPr>
                <w:sz w:val="24"/>
                <w:szCs w:val="40"/>
              </w:rPr>
              <w:t xml:space="preserve"> </w:t>
            </w:r>
            <w:r w:rsidR="00CF2440" w:rsidRPr="00CF2440">
              <w:rPr>
                <w:sz w:val="24"/>
                <w:szCs w:val="40"/>
              </w:rPr>
              <w:t xml:space="preserve">For the DXA-derived efficacy summary presented in this synopsis, change in eCRF T-score from Screening to End of Study was used as the primary DXA-derived summary measure based on the available </w:t>
            </w:r>
            <w:r w:rsidR="004F3E62" w:rsidRPr="00CF2440">
              <w:rPr>
                <w:sz w:val="24"/>
                <w:szCs w:val="40"/>
              </w:rPr>
              <w:t>analyzed</w:t>
            </w:r>
            <w:r w:rsidR="00CF2440" w:rsidRPr="00CF2440">
              <w:rPr>
                <w:sz w:val="24"/>
                <w:szCs w:val="40"/>
              </w:rPr>
              <w:t xml:space="preserve"> DXA data.</w:t>
            </w:r>
          </w:p>
        </w:tc>
      </w:tr>
      <w:tr w:rsidR="001F5281" w:rsidRPr="00745F1A" w14:paraId="69DFD2E5" w14:textId="77777777">
        <w:trPr>
          <w:jc w:val="center"/>
        </w:trPr>
        <w:tc>
          <w:tcPr>
            <w:tcW w:w="4032" w:type="dxa"/>
          </w:tcPr>
          <w:p w14:paraId="3C0C28CD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Criteria for evaluation - safety</w:t>
            </w:r>
          </w:p>
        </w:tc>
        <w:tc>
          <w:tcPr>
            <w:tcW w:w="11376" w:type="dxa"/>
          </w:tcPr>
          <w:p w14:paraId="39862254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AE/SAE records, physical examination, vital signs, serum calcium/phosphate, urinary calcium/phosphate, PTH, 25(OH)D3 and concomitant medication. Protocol-defined clinically significant thresholds included urinary calcium &gt;10 mmol/day, serum calcium &gt;3.0 mmol/L, PTH increase &gt;3x Screening value and serum 25(OH)D3 &gt;150 nmol/L.</w:t>
            </w:r>
          </w:p>
        </w:tc>
      </w:tr>
      <w:tr w:rsidR="001F5281" w:rsidRPr="00745F1A" w14:paraId="429FFE7E" w14:textId="77777777">
        <w:trPr>
          <w:jc w:val="center"/>
        </w:trPr>
        <w:tc>
          <w:tcPr>
            <w:tcW w:w="4032" w:type="dxa"/>
          </w:tcPr>
          <w:p w14:paraId="4AAA87FD" w14:textId="435B3F6B" w:rsidR="001F5281" w:rsidRPr="00745F1A" w:rsidRDefault="00000000">
            <w:pPr>
              <w:rPr>
                <w:sz w:val="28"/>
                <w:szCs w:val="40"/>
              </w:rPr>
            </w:pPr>
            <w:r w:rsidRPr="00462E62">
              <w:rPr>
                <w:sz w:val="24"/>
                <w:szCs w:val="40"/>
              </w:rPr>
              <w:t>Statistical methods</w:t>
            </w:r>
            <w:r w:rsidRPr="00745F1A">
              <w:rPr>
                <w:sz w:val="24"/>
                <w:szCs w:val="40"/>
              </w:rPr>
              <w:t xml:space="preserve"> used for this </w:t>
            </w:r>
            <w:r w:rsidR="00462E62">
              <w:rPr>
                <w:sz w:val="24"/>
                <w:szCs w:val="40"/>
              </w:rPr>
              <w:t>clinical study synopsis</w:t>
            </w:r>
          </w:p>
        </w:tc>
        <w:tc>
          <w:tcPr>
            <w:tcW w:w="11376" w:type="dxa"/>
          </w:tcPr>
          <w:p w14:paraId="0B2FC4DD" w14:textId="76C58103" w:rsidR="00462E62" w:rsidRPr="00745F1A" w:rsidRDefault="000F1019">
            <w:pPr>
              <w:rPr>
                <w:sz w:val="28"/>
                <w:szCs w:val="40"/>
              </w:rPr>
            </w:pPr>
            <w:r w:rsidRPr="000F1019">
              <w:rPr>
                <w:sz w:val="24"/>
                <w:szCs w:val="40"/>
              </w:rPr>
              <w:t>Descriptive statistics are presented as mean ± standard deviation (SD). Change from baseline was calculated as the End</w:t>
            </w:r>
            <w:r w:rsidR="00CA3F14">
              <w:rPr>
                <w:sz w:val="24"/>
                <w:szCs w:val="40"/>
              </w:rPr>
              <w:t>-</w:t>
            </w:r>
            <w:r w:rsidRPr="000F1019">
              <w:rPr>
                <w:sz w:val="24"/>
                <w:szCs w:val="40"/>
              </w:rPr>
              <w:t>of</w:t>
            </w:r>
            <w:r w:rsidR="00CA3F14">
              <w:rPr>
                <w:sz w:val="24"/>
                <w:szCs w:val="40"/>
              </w:rPr>
              <w:t>-</w:t>
            </w:r>
            <w:r w:rsidRPr="000F1019">
              <w:rPr>
                <w:sz w:val="24"/>
                <w:szCs w:val="40"/>
              </w:rPr>
              <w:t xml:space="preserve">Study value minus the Screening/baseline value, unless percentage change from baseline is explicitly indicated. </w:t>
            </w:r>
            <w:r w:rsidR="004F3E62" w:rsidRPr="000F1019">
              <w:rPr>
                <w:sz w:val="24"/>
                <w:szCs w:val="40"/>
              </w:rPr>
              <w:t>Within</w:t>
            </w:r>
            <w:r w:rsidR="00967189">
              <w:rPr>
                <w:sz w:val="24"/>
                <w:szCs w:val="40"/>
              </w:rPr>
              <w:t>-</w:t>
            </w:r>
            <w:r w:rsidR="004F3E62" w:rsidRPr="000F1019">
              <w:rPr>
                <w:sz w:val="24"/>
                <w:szCs w:val="40"/>
              </w:rPr>
              <w:t>subject</w:t>
            </w:r>
            <w:r w:rsidRPr="000F1019">
              <w:rPr>
                <w:sz w:val="24"/>
                <w:szCs w:val="40"/>
              </w:rPr>
              <w:t xml:space="preserve"> changes from Screening/baseline to End of Study were evaluated on paired individual values. Between-group comparisons were performed descriptively on individual change values. Comparisons between vitamin K2 and no-vitamin K2 groups were performed using Welch two-sample t-tests. Four-arm comparisons across treatment groups A, B, C and D were performed using one-way ANOVA.</w:t>
            </w:r>
          </w:p>
        </w:tc>
      </w:tr>
    </w:tbl>
    <w:p w14:paraId="0EF3080F" w14:textId="77777777" w:rsidR="001F5281" w:rsidRDefault="001F5281">
      <w:pPr>
        <w:rPr>
          <w:sz w:val="28"/>
          <w:szCs w:val="40"/>
        </w:rPr>
      </w:pPr>
    </w:p>
    <w:p w14:paraId="68748090" w14:textId="77777777" w:rsidR="008B30C9" w:rsidRDefault="008B30C9">
      <w:pPr>
        <w:rPr>
          <w:sz w:val="28"/>
          <w:szCs w:val="40"/>
        </w:rPr>
      </w:pPr>
    </w:p>
    <w:p w14:paraId="1BB85F1F" w14:textId="77777777" w:rsidR="008B30C9" w:rsidRPr="00745F1A" w:rsidRDefault="008B30C9">
      <w:pPr>
        <w:rPr>
          <w:sz w:val="28"/>
          <w:szCs w:val="40"/>
        </w:rPr>
      </w:pPr>
    </w:p>
    <w:p w14:paraId="1C88EA96" w14:textId="77777777" w:rsidR="001F5281" w:rsidRPr="00745F1A" w:rsidRDefault="00000000">
      <w:pPr>
        <w:pStyle w:val="Nadpis2"/>
        <w:rPr>
          <w:sz w:val="44"/>
          <w:szCs w:val="44"/>
        </w:rPr>
      </w:pPr>
      <w:r w:rsidRPr="00745F1A">
        <w:rPr>
          <w:sz w:val="44"/>
          <w:szCs w:val="44"/>
        </w:rPr>
        <w:lastRenderedPageBreak/>
        <w:t>Efficacy Results</w:t>
      </w:r>
    </w:p>
    <w:tbl>
      <w:tblPr>
        <w:tblStyle w:val="Mriekatabuky"/>
        <w:tblW w:w="5000" w:type="pct"/>
        <w:jc w:val="center"/>
        <w:tblLook w:val="04A0" w:firstRow="1" w:lastRow="0" w:firstColumn="1" w:lastColumn="0" w:noHBand="0" w:noVBand="1"/>
      </w:tblPr>
      <w:tblGrid>
        <w:gridCol w:w="4305"/>
        <w:gridCol w:w="798"/>
        <w:gridCol w:w="2151"/>
        <w:gridCol w:w="2471"/>
        <w:gridCol w:w="2471"/>
        <w:gridCol w:w="1594"/>
        <w:gridCol w:w="1594"/>
      </w:tblGrid>
      <w:tr w:rsidR="001F5281" w:rsidRPr="00745F1A" w14:paraId="7A57711C" w14:textId="77777777" w:rsidTr="008B30C9">
        <w:trPr>
          <w:jc w:val="center"/>
        </w:trPr>
        <w:tc>
          <w:tcPr>
            <w:tcW w:w="1399" w:type="pct"/>
            <w:shd w:val="clear" w:color="auto" w:fill="D9EAF7"/>
          </w:tcPr>
          <w:p w14:paraId="4B9C4CBD" w14:textId="77777777" w:rsidR="001F5281" w:rsidRPr="00745F1A" w:rsidRDefault="00000000">
            <w:pPr>
              <w:rPr>
                <w:sz w:val="28"/>
                <w:szCs w:val="40"/>
              </w:rPr>
            </w:pPr>
            <w:r w:rsidRPr="00201DD6">
              <w:rPr>
                <w:b/>
                <w:sz w:val="22"/>
                <w:szCs w:val="40"/>
              </w:rPr>
              <w:t>Endpoint</w:t>
            </w:r>
          </w:p>
        </w:tc>
        <w:tc>
          <w:tcPr>
            <w:tcW w:w="259" w:type="pct"/>
            <w:shd w:val="clear" w:color="auto" w:fill="D9EAF7"/>
          </w:tcPr>
          <w:p w14:paraId="4638DD1B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N</w:t>
            </w:r>
          </w:p>
        </w:tc>
        <w:tc>
          <w:tcPr>
            <w:tcW w:w="699" w:type="pct"/>
            <w:shd w:val="clear" w:color="auto" w:fill="D9EAF7"/>
          </w:tcPr>
          <w:p w14:paraId="0E87249C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Overall change</w:t>
            </w:r>
          </w:p>
        </w:tc>
        <w:tc>
          <w:tcPr>
            <w:tcW w:w="803" w:type="pct"/>
            <w:shd w:val="clear" w:color="auto" w:fill="D9EAF7"/>
          </w:tcPr>
          <w:p w14:paraId="7194394E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K2 change</w:t>
            </w:r>
          </w:p>
        </w:tc>
        <w:tc>
          <w:tcPr>
            <w:tcW w:w="803" w:type="pct"/>
            <w:shd w:val="clear" w:color="auto" w:fill="D9EAF7"/>
          </w:tcPr>
          <w:p w14:paraId="5E674DDC" w14:textId="255564CF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 xml:space="preserve">No-K2 </w:t>
            </w:r>
            <w:r w:rsidR="008B30C9" w:rsidRPr="00745F1A">
              <w:rPr>
                <w:b/>
                <w:sz w:val="22"/>
                <w:szCs w:val="40"/>
              </w:rPr>
              <w:t>change</w:t>
            </w:r>
          </w:p>
        </w:tc>
        <w:tc>
          <w:tcPr>
            <w:tcW w:w="518" w:type="pct"/>
            <w:shd w:val="clear" w:color="auto" w:fill="D9EAF7"/>
          </w:tcPr>
          <w:p w14:paraId="3C22D9BF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p K2 vs no-K2</w:t>
            </w:r>
          </w:p>
        </w:tc>
        <w:tc>
          <w:tcPr>
            <w:tcW w:w="518" w:type="pct"/>
            <w:shd w:val="clear" w:color="auto" w:fill="D9EAF7"/>
          </w:tcPr>
          <w:p w14:paraId="200852A6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p 4-arm ANOVA</w:t>
            </w:r>
          </w:p>
        </w:tc>
      </w:tr>
      <w:tr w:rsidR="001F5281" w:rsidRPr="00745F1A" w14:paraId="7991673F" w14:textId="77777777" w:rsidTr="008B30C9">
        <w:trPr>
          <w:jc w:val="center"/>
        </w:trPr>
        <w:tc>
          <w:tcPr>
            <w:tcW w:w="1399" w:type="pct"/>
          </w:tcPr>
          <w:p w14:paraId="079B31F7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eCRF T-score, absolute change</w:t>
            </w:r>
          </w:p>
        </w:tc>
        <w:tc>
          <w:tcPr>
            <w:tcW w:w="259" w:type="pct"/>
          </w:tcPr>
          <w:p w14:paraId="67D88EB2" w14:textId="14CF0234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11</w:t>
            </w:r>
            <w:r w:rsidR="00AC4396">
              <w:rPr>
                <w:sz w:val="22"/>
                <w:szCs w:val="40"/>
              </w:rPr>
              <w:t>5</w:t>
            </w:r>
          </w:p>
        </w:tc>
        <w:tc>
          <w:tcPr>
            <w:tcW w:w="699" w:type="pct"/>
          </w:tcPr>
          <w:p w14:paraId="79E724D1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0.095 +/- 0.404</w:t>
            </w:r>
          </w:p>
        </w:tc>
        <w:tc>
          <w:tcPr>
            <w:tcW w:w="803" w:type="pct"/>
          </w:tcPr>
          <w:p w14:paraId="337C642E" w14:textId="24F2C372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0.189 +/- 0.482 (n=5</w:t>
            </w:r>
            <w:r w:rsidR="00AC4396">
              <w:rPr>
                <w:sz w:val="22"/>
                <w:szCs w:val="40"/>
              </w:rPr>
              <w:t>8</w:t>
            </w:r>
            <w:r w:rsidRPr="00745F1A">
              <w:rPr>
                <w:sz w:val="22"/>
                <w:szCs w:val="40"/>
              </w:rPr>
              <w:t>)</w:t>
            </w:r>
          </w:p>
        </w:tc>
        <w:tc>
          <w:tcPr>
            <w:tcW w:w="803" w:type="pct"/>
          </w:tcPr>
          <w:p w14:paraId="461C1519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-0.002 +/- 0.278 (n=57)</w:t>
            </w:r>
          </w:p>
        </w:tc>
        <w:tc>
          <w:tcPr>
            <w:tcW w:w="518" w:type="pct"/>
          </w:tcPr>
          <w:p w14:paraId="3E62387F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0.011</w:t>
            </w:r>
          </w:p>
        </w:tc>
        <w:tc>
          <w:tcPr>
            <w:tcW w:w="518" w:type="pct"/>
          </w:tcPr>
          <w:p w14:paraId="591E46DD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0.069</w:t>
            </w:r>
          </w:p>
        </w:tc>
      </w:tr>
      <w:tr w:rsidR="001F5281" w:rsidRPr="00745F1A" w14:paraId="5A50159E" w14:textId="77777777" w:rsidTr="008B30C9">
        <w:trPr>
          <w:jc w:val="center"/>
        </w:trPr>
        <w:tc>
          <w:tcPr>
            <w:tcW w:w="1399" w:type="pct"/>
          </w:tcPr>
          <w:p w14:paraId="5A32C95B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TBS L1-L4 BMD, % change</w:t>
            </w:r>
          </w:p>
        </w:tc>
        <w:tc>
          <w:tcPr>
            <w:tcW w:w="259" w:type="pct"/>
          </w:tcPr>
          <w:p w14:paraId="6963906E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73</w:t>
            </w:r>
          </w:p>
        </w:tc>
        <w:tc>
          <w:tcPr>
            <w:tcW w:w="699" w:type="pct"/>
          </w:tcPr>
          <w:p w14:paraId="2BA8CD24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0.29 +/- 3.66</w:t>
            </w:r>
          </w:p>
        </w:tc>
        <w:tc>
          <w:tcPr>
            <w:tcW w:w="803" w:type="pct"/>
          </w:tcPr>
          <w:p w14:paraId="05D29741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0.75 +/- 4.02 (n=36)</w:t>
            </w:r>
          </w:p>
        </w:tc>
        <w:tc>
          <w:tcPr>
            <w:tcW w:w="803" w:type="pct"/>
          </w:tcPr>
          <w:p w14:paraId="7B013C6D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-0.16 +/- 3.26 (n=37)</w:t>
            </w:r>
          </w:p>
        </w:tc>
        <w:tc>
          <w:tcPr>
            <w:tcW w:w="518" w:type="pct"/>
          </w:tcPr>
          <w:p w14:paraId="79781B0E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0.292</w:t>
            </w:r>
          </w:p>
        </w:tc>
        <w:tc>
          <w:tcPr>
            <w:tcW w:w="518" w:type="pct"/>
          </w:tcPr>
          <w:p w14:paraId="0FB2D2DD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0.296</w:t>
            </w:r>
          </w:p>
        </w:tc>
      </w:tr>
      <w:tr w:rsidR="001F5281" w:rsidRPr="00745F1A" w14:paraId="47E50696" w14:textId="77777777" w:rsidTr="008B30C9">
        <w:trPr>
          <w:jc w:val="center"/>
        </w:trPr>
        <w:tc>
          <w:tcPr>
            <w:tcW w:w="1399" w:type="pct"/>
          </w:tcPr>
          <w:p w14:paraId="4D5A241E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TBS v4 mean, absolute change</w:t>
            </w:r>
          </w:p>
        </w:tc>
        <w:tc>
          <w:tcPr>
            <w:tcW w:w="259" w:type="pct"/>
          </w:tcPr>
          <w:p w14:paraId="162864F3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83</w:t>
            </w:r>
          </w:p>
        </w:tc>
        <w:tc>
          <w:tcPr>
            <w:tcW w:w="699" w:type="pct"/>
          </w:tcPr>
          <w:p w14:paraId="26B56DC9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0.003 +/- 0.043</w:t>
            </w:r>
          </w:p>
        </w:tc>
        <w:tc>
          <w:tcPr>
            <w:tcW w:w="803" w:type="pct"/>
          </w:tcPr>
          <w:p w14:paraId="194171A4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0.008 +/- 0.046 (n=41)</w:t>
            </w:r>
          </w:p>
        </w:tc>
        <w:tc>
          <w:tcPr>
            <w:tcW w:w="803" w:type="pct"/>
          </w:tcPr>
          <w:p w14:paraId="7EB16E33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-0.003 +/- 0.041 (n=42)</w:t>
            </w:r>
          </w:p>
        </w:tc>
        <w:tc>
          <w:tcPr>
            <w:tcW w:w="518" w:type="pct"/>
          </w:tcPr>
          <w:p w14:paraId="77DDA19F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0.254</w:t>
            </w:r>
          </w:p>
        </w:tc>
        <w:tc>
          <w:tcPr>
            <w:tcW w:w="518" w:type="pct"/>
          </w:tcPr>
          <w:p w14:paraId="0C8E3DC9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0.732</w:t>
            </w:r>
          </w:p>
        </w:tc>
      </w:tr>
      <w:tr w:rsidR="001F5281" w:rsidRPr="00745F1A" w14:paraId="3F1BF160" w14:textId="77777777" w:rsidTr="008B30C9">
        <w:trPr>
          <w:jc w:val="center"/>
        </w:trPr>
        <w:tc>
          <w:tcPr>
            <w:tcW w:w="1399" w:type="pct"/>
          </w:tcPr>
          <w:p w14:paraId="383A75AB" w14:textId="77777777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3D aBMD total, % change</w:t>
            </w:r>
          </w:p>
        </w:tc>
        <w:tc>
          <w:tcPr>
            <w:tcW w:w="259" w:type="pct"/>
          </w:tcPr>
          <w:p w14:paraId="35C0FE68" w14:textId="14A3402C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9</w:t>
            </w:r>
            <w:r w:rsidR="007D02E0" w:rsidRPr="00201DD6">
              <w:rPr>
                <w:sz w:val="22"/>
                <w:szCs w:val="40"/>
              </w:rPr>
              <w:t>2</w:t>
            </w:r>
          </w:p>
        </w:tc>
        <w:tc>
          <w:tcPr>
            <w:tcW w:w="699" w:type="pct"/>
          </w:tcPr>
          <w:p w14:paraId="47ECBB17" w14:textId="47057F60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-0.4</w:t>
            </w:r>
            <w:r w:rsidR="00201DD6" w:rsidRPr="00201DD6">
              <w:rPr>
                <w:sz w:val="22"/>
                <w:szCs w:val="40"/>
              </w:rPr>
              <w:t>2</w:t>
            </w:r>
            <w:r w:rsidRPr="00201DD6">
              <w:rPr>
                <w:sz w:val="22"/>
                <w:szCs w:val="40"/>
              </w:rPr>
              <w:t xml:space="preserve"> +/- 4.0</w:t>
            </w:r>
            <w:r w:rsidR="00201DD6" w:rsidRPr="00201DD6">
              <w:rPr>
                <w:sz w:val="22"/>
                <w:szCs w:val="40"/>
              </w:rPr>
              <w:t>4</w:t>
            </w:r>
          </w:p>
        </w:tc>
        <w:tc>
          <w:tcPr>
            <w:tcW w:w="803" w:type="pct"/>
          </w:tcPr>
          <w:p w14:paraId="5FD23CFE" w14:textId="77777777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0.35 +/- 4.15 (n=45)</w:t>
            </w:r>
          </w:p>
        </w:tc>
        <w:tc>
          <w:tcPr>
            <w:tcW w:w="803" w:type="pct"/>
          </w:tcPr>
          <w:p w14:paraId="1F7ABBBC" w14:textId="15A48398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-1.1</w:t>
            </w:r>
            <w:r w:rsidR="00201DD6" w:rsidRPr="00201DD6">
              <w:rPr>
                <w:sz w:val="22"/>
                <w:szCs w:val="40"/>
              </w:rPr>
              <w:t>6</w:t>
            </w:r>
            <w:r w:rsidRPr="00201DD6">
              <w:rPr>
                <w:sz w:val="22"/>
                <w:szCs w:val="40"/>
              </w:rPr>
              <w:t xml:space="preserve"> +/- 3.8</w:t>
            </w:r>
            <w:r w:rsidR="00201DD6" w:rsidRPr="00201DD6">
              <w:rPr>
                <w:sz w:val="22"/>
                <w:szCs w:val="40"/>
              </w:rPr>
              <w:t>4</w:t>
            </w:r>
            <w:r w:rsidRPr="00201DD6">
              <w:rPr>
                <w:sz w:val="22"/>
                <w:szCs w:val="40"/>
              </w:rPr>
              <w:t xml:space="preserve"> (n=4</w:t>
            </w:r>
            <w:r w:rsidR="00201DD6" w:rsidRPr="00201DD6">
              <w:rPr>
                <w:sz w:val="22"/>
                <w:szCs w:val="40"/>
              </w:rPr>
              <w:t>7</w:t>
            </w:r>
            <w:r w:rsidRPr="00201DD6">
              <w:rPr>
                <w:sz w:val="22"/>
                <w:szCs w:val="40"/>
              </w:rPr>
              <w:t>)</w:t>
            </w:r>
          </w:p>
        </w:tc>
        <w:tc>
          <w:tcPr>
            <w:tcW w:w="518" w:type="pct"/>
          </w:tcPr>
          <w:p w14:paraId="4280DE82" w14:textId="23629BF6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0.0</w:t>
            </w:r>
            <w:r w:rsidR="00201DD6" w:rsidRPr="00201DD6">
              <w:rPr>
                <w:sz w:val="22"/>
                <w:szCs w:val="40"/>
              </w:rPr>
              <w:t>74</w:t>
            </w:r>
          </w:p>
        </w:tc>
        <w:tc>
          <w:tcPr>
            <w:tcW w:w="518" w:type="pct"/>
          </w:tcPr>
          <w:p w14:paraId="64E4F871" w14:textId="2B43B400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0.3</w:t>
            </w:r>
            <w:r w:rsidR="00201DD6" w:rsidRPr="00201DD6">
              <w:rPr>
                <w:sz w:val="22"/>
                <w:szCs w:val="40"/>
              </w:rPr>
              <w:t>23</w:t>
            </w:r>
          </w:p>
        </w:tc>
      </w:tr>
      <w:tr w:rsidR="001F5281" w:rsidRPr="00745F1A" w14:paraId="3BF9E31E" w14:textId="77777777" w:rsidTr="008B30C9">
        <w:trPr>
          <w:jc w:val="center"/>
        </w:trPr>
        <w:tc>
          <w:tcPr>
            <w:tcW w:w="1399" w:type="pct"/>
          </w:tcPr>
          <w:p w14:paraId="2E07C00D" w14:textId="77777777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3D aBMD femoral neck, % change</w:t>
            </w:r>
          </w:p>
        </w:tc>
        <w:tc>
          <w:tcPr>
            <w:tcW w:w="259" w:type="pct"/>
          </w:tcPr>
          <w:p w14:paraId="7A5F73D5" w14:textId="4AB7EC28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9</w:t>
            </w:r>
            <w:r w:rsidR="007D02E0" w:rsidRPr="00201DD6">
              <w:rPr>
                <w:sz w:val="22"/>
                <w:szCs w:val="40"/>
              </w:rPr>
              <w:t>2</w:t>
            </w:r>
          </w:p>
        </w:tc>
        <w:tc>
          <w:tcPr>
            <w:tcW w:w="699" w:type="pct"/>
          </w:tcPr>
          <w:p w14:paraId="3AEBACAA" w14:textId="670C9A87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0.</w:t>
            </w:r>
            <w:r w:rsidR="00201DD6" w:rsidRPr="00201DD6">
              <w:rPr>
                <w:sz w:val="22"/>
                <w:szCs w:val="40"/>
              </w:rPr>
              <w:t>20</w:t>
            </w:r>
            <w:r w:rsidRPr="00201DD6">
              <w:rPr>
                <w:sz w:val="22"/>
                <w:szCs w:val="40"/>
              </w:rPr>
              <w:t xml:space="preserve"> +/- 3.</w:t>
            </w:r>
            <w:r w:rsidR="00201DD6" w:rsidRPr="00201DD6">
              <w:rPr>
                <w:sz w:val="22"/>
                <w:szCs w:val="40"/>
              </w:rPr>
              <w:t>89</w:t>
            </w:r>
          </w:p>
        </w:tc>
        <w:tc>
          <w:tcPr>
            <w:tcW w:w="803" w:type="pct"/>
          </w:tcPr>
          <w:p w14:paraId="7E4BBA04" w14:textId="77777777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1.55 +/- 4.49 (n=45)</w:t>
            </w:r>
          </w:p>
        </w:tc>
        <w:tc>
          <w:tcPr>
            <w:tcW w:w="803" w:type="pct"/>
          </w:tcPr>
          <w:p w14:paraId="3A2C1780" w14:textId="2B23B352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-1.</w:t>
            </w:r>
            <w:r w:rsidR="00201DD6" w:rsidRPr="00201DD6">
              <w:rPr>
                <w:sz w:val="22"/>
                <w:szCs w:val="40"/>
              </w:rPr>
              <w:t>1</w:t>
            </w:r>
            <w:r w:rsidRPr="00201DD6">
              <w:rPr>
                <w:sz w:val="22"/>
                <w:szCs w:val="40"/>
              </w:rPr>
              <w:t>0 +/- 2.</w:t>
            </w:r>
            <w:r w:rsidR="00201DD6" w:rsidRPr="00201DD6">
              <w:rPr>
                <w:sz w:val="22"/>
                <w:szCs w:val="40"/>
              </w:rPr>
              <w:t>68</w:t>
            </w:r>
            <w:r w:rsidRPr="00201DD6">
              <w:rPr>
                <w:sz w:val="22"/>
                <w:szCs w:val="40"/>
              </w:rPr>
              <w:t xml:space="preserve"> (n=4</w:t>
            </w:r>
            <w:r w:rsidR="00201DD6" w:rsidRPr="00201DD6">
              <w:rPr>
                <w:sz w:val="22"/>
                <w:szCs w:val="40"/>
              </w:rPr>
              <w:t>7</w:t>
            </w:r>
            <w:r w:rsidRPr="00201DD6">
              <w:rPr>
                <w:sz w:val="22"/>
                <w:szCs w:val="40"/>
              </w:rPr>
              <w:t>)</w:t>
            </w:r>
          </w:p>
        </w:tc>
        <w:tc>
          <w:tcPr>
            <w:tcW w:w="518" w:type="pct"/>
          </w:tcPr>
          <w:p w14:paraId="488E60A4" w14:textId="13A31401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0.001</w:t>
            </w:r>
          </w:p>
        </w:tc>
        <w:tc>
          <w:tcPr>
            <w:tcW w:w="518" w:type="pct"/>
          </w:tcPr>
          <w:p w14:paraId="191E56F0" w14:textId="1377F74F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0.00</w:t>
            </w:r>
            <w:r w:rsidR="00201DD6" w:rsidRPr="00201DD6">
              <w:rPr>
                <w:sz w:val="22"/>
                <w:szCs w:val="40"/>
              </w:rPr>
              <w:t>2</w:t>
            </w:r>
          </w:p>
        </w:tc>
      </w:tr>
      <w:tr w:rsidR="001F5281" w:rsidRPr="00745F1A" w14:paraId="3FCC3493" w14:textId="77777777" w:rsidTr="008B30C9">
        <w:trPr>
          <w:jc w:val="center"/>
        </w:trPr>
        <w:tc>
          <w:tcPr>
            <w:tcW w:w="1399" w:type="pct"/>
          </w:tcPr>
          <w:p w14:paraId="7C8ADCFF" w14:textId="77777777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3D trabecular vBMD total, % change</w:t>
            </w:r>
          </w:p>
        </w:tc>
        <w:tc>
          <w:tcPr>
            <w:tcW w:w="259" w:type="pct"/>
          </w:tcPr>
          <w:p w14:paraId="764D2070" w14:textId="683731C4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9</w:t>
            </w:r>
            <w:r w:rsidR="007D02E0" w:rsidRPr="00201DD6">
              <w:rPr>
                <w:sz w:val="22"/>
                <w:szCs w:val="40"/>
              </w:rPr>
              <w:t>2</w:t>
            </w:r>
          </w:p>
        </w:tc>
        <w:tc>
          <w:tcPr>
            <w:tcW w:w="699" w:type="pct"/>
          </w:tcPr>
          <w:p w14:paraId="07E267FF" w14:textId="3E2E36A5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-0.</w:t>
            </w:r>
            <w:r w:rsidR="00201DD6" w:rsidRPr="00201DD6">
              <w:rPr>
                <w:sz w:val="22"/>
                <w:szCs w:val="40"/>
              </w:rPr>
              <w:t>29</w:t>
            </w:r>
            <w:r w:rsidRPr="00201DD6">
              <w:rPr>
                <w:sz w:val="22"/>
                <w:szCs w:val="40"/>
              </w:rPr>
              <w:t xml:space="preserve"> +/- 6.</w:t>
            </w:r>
            <w:r w:rsidR="00201DD6" w:rsidRPr="00201DD6">
              <w:rPr>
                <w:sz w:val="22"/>
                <w:szCs w:val="40"/>
              </w:rPr>
              <w:t>38</w:t>
            </w:r>
          </w:p>
        </w:tc>
        <w:tc>
          <w:tcPr>
            <w:tcW w:w="803" w:type="pct"/>
          </w:tcPr>
          <w:p w14:paraId="13BC4621" w14:textId="77777777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1.52 +/- 6.51 (n=45)</w:t>
            </w:r>
          </w:p>
        </w:tc>
        <w:tc>
          <w:tcPr>
            <w:tcW w:w="803" w:type="pct"/>
          </w:tcPr>
          <w:p w14:paraId="38DB2513" w14:textId="0278343C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-2.0</w:t>
            </w:r>
            <w:r w:rsidR="00201DD6" w:rsidRPr="00201DD6">
              <w:rPr>
                <w:sz w:val="22"/>
                <w:szCs w:val="40"/>
              </w:rPr>
              <w:t>2</w:t>
            </w:r>
            <w:r w:rsidRPr="00201DD6">
              <w:rPr>
                <w:sz w:val="22"/>
                <w:szCs w:val="40"/>
              </w:rPr>
              <w:t xml:space="preserve"> +/- 5.8</w:t>
            </w:r>
            <w:r w:rsidR="00201DD6" w:rsidRPr="00201DD6">
              <w:rPr>
                <w:sz w:val="22"/>
                <w:szCs w:val="40"/>
              </w:rPr>
              <w:t>2</w:t>
            </w:r>
            <w:r w:rsidRPr="00201DD6">
              <w:rPr>
                <w:sz w:val="22"/>
                <w:szCs w:val="40"/>
              </w:rPr>
              <w:t xml:space="preserve"> (n=4</w:t>
            </w:r>
            <w:r w:rsidR="00201DD6" w:rsidRPr="00201DD6">
              <w:rPr>
                <w:sz w:val="22"/>
                <w:szCs w:val="40"/>
              </w:rPr>
              <w:t>7</w:t>
            </w:r>
            <w:r w:rsidRPr="00201DD6">
              <w:rPr>
                <w:sz w:val="22"/>
                <w:szCs w:val="40"/>
              </w:rPr>
              <w:t>)</w:t>
            </w:r>
          </w:p>
        </w:tc>
        <w:tc>
          <w:tcPr>
            <w:tcW w:w="518" w:type="pct"/>
          </w:tcPr>
          <w:p w14:paraId="4A2A0F83" w14:textId="2459D7BC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0.00</w:t>
            </w:r>
            <w:r w:rsidR="00201DD6" w:rsidRPr="00201DD6">
              <w:rPr>
                <w:sz w:val="22"/>
                <w:szCs w:val="40"/>
              </w:rPr>
              <w:t>7</w:t>
            </w:r>
          </w:p>
        </w:tc>
        <w:tc>
          <w:tcPr>
            <w:tcW w:w="518" w:type="pct"/>
          </w:tcPr>
          <w:p w14:paraId="4AA1E49D" w14:textId="53245194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0.0</w:t>
            </w:r>
            <w:r w:rsidR="00201DD6" w:rsidRPr="00201DD6">
              <w:rPr>
                <w:sz w:val="22"/>
                <w:szCs w:val="40"/>
              </w:rPr>
              <w:t>62</w:t>
            </w:r>
          </w:p>
        </w:tc>
      </w:tr>
      <w:tr w:rsidR="001F5281" w:rsidRPr="00745F1A" w14:paraId="7A816E1B" w14:textId="77777777" w:rsidTr="008B30C9">
        <w:trPr>
          <w:jc w:val="center"/>
        </w:trPr>
        <w:tc>
          <w:tcPr>
            <w:tcW w:w="1399" w:type="pct"/>
          </w:tcPr>
          <w:p w14:paraId="1809C791" w14:textId="77777777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3D cortical thickness total, % change</w:t>
            </w:r>
          </w:p>
        </w:tc>
        <w:tc>
          <w:tcPr>
            <w:tcW w:w="259" w:type="pct"/>
          </w:tcPr>
          <w:p w14:paraId="4A39C930" w14:textId="645CCC1E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9</w:t>
            </w:r>
            <w:r w:rsidR="007D02E0" w:rsidRPr="00201DD6">
              <w:rPr>
                <w:sz w:val="22"/>
                <w:szCs w:val="40"/>
              </w:rPr>
              <w:t>2</w:t>
            </w:r>
          </w:p>
        </w:tc>
        <w:tc>
          <w:tcPr>
            <w:tcW w:w="699" w:type="pct"/>
          </w:tcPr>
          <w:p w14:paraId="25E8032A" w14:textId="34DFA79B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-0.8</w:t>
            </w:r>
            <w:r w:rsidR="00201DD6" w:rsidRPr="00201DD6">
              <w:rPr>
                <w:sz w:val="22"/>
                <w:szCs w:val="40"/>
              </w:rPr>
              <w:t>4</w:t>
            </w:r>
            <w:r w:rsidRPr="00201DD6">
              <w:rPr>
                <w:sz w:val="22"/>
                <w:szCs w:val="40"/>
              </w:rPr>
              <w:t xml:space="preserve"> +/- 4.0</w:t>
            </w:r>
            <w:r w:rsidR="00201DD6" w:rsidRPr="00201DD6">
              <w:rPr>
                <w:sz w:val="22"/>
                <w:szCs w:val="40"/>
              </w:rPr>
              <w:t>3</w:t>
            </w:r>
          </w:p>
        </w:tc>
        <w:tc>
          <w:tcPr>
            <w:tcW w:w="803" w:type="pct"/>
          </w:tcPr>
          <w:p w14:paraId="50CE3C19" w14:textId="77777777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-0.15 +/- 3.49 (n=45)</w:t>
            </w:r>
          </w:p>
        </w:tc>
        <w:tc>
          <w:tcPr>
            <w:tcW w:w="803" w:type="pct"/>
          </w:tcPr>
          <w:p w14:paraId="12E45CC2" w14:textId="3AF2219A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-1.</w:t>
            </w:r>
            <w:r w:rsidR="00201DD6" w:rsidRPr="00201DD6">
              <w:rPr>
                <w:sz w:val="22"/>
                <w:szCs w:val="40"/>
              </w:rPr>
              <w:t>49</w:t>
            </w:r>
            <w:r w:rsidRPr="00201DD6">
              <w:rPr>
                <w:sz w:val="22"/>
                <w:szCs w:val="40"/>
              </w:rPr>
              <w:t xml:space="preserve"> +/- 4.</w:t>
            </w:r>
            <w:r w:rsidR="00201DD6" w:rsidRPr="00201DD6">
              <w:rPr>
                <w:sz w:val="22"/>
                <w:szCs w:val="40"/>
              </w:rPr>
              <w:t>41</w:t>
            </w:r>
            <w:r w:rsidRPr="00201DD6">
              <w:rPr>
                <w:sz w:val="22"/>
                <w:szCs w:val="40"/>
              </w:rPr>
              <w:t xml:space="preserve"> (n=4</w:t>
            </w:r>
            <w:r w:rsidR="00201DD6" w:rsidRPr="00201DD6">
              <w:rPr>
                <w:sz w:val="22"/>
                <w:szCs w:val="40"/>
              </w:rPr>
              <w:t>7</w:t>
            </w:r>
            <w:r w:rsidRPr="00201DD6">
              <w:rPr>
                <w:sz w:val="22"/>
                <w:szCs w:val="40"/>
              </w:rPr>
              <w:t>)</w:t>
            </w:r>
          </w:p>
        </w:tc>
        <w:tc>
          <w:tcPr>
            <w:tcW w:w="518" w:type="pct"/>
          </w:tcPr>
          <w:p w14:paraId="5DC73180" w14:textId="7420DF7C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0.1</w:t>
            </w:r>
            <w:r w:rsidR="00201DD6" w:rsidRPr="00201DD6">
              <w:rPr>
                <w:sz w:val="22"/>
                <w:szCs w:val="40"/>
              </w:rPr>
              <w:t>10</w:t>
            </w:r>
          </w:p>
        </w:tc>
        <w:tc>
          <w:tcPr>
            <w:tcW w:w="518" w:type="pct"/>
          </w:tcPr>
          <w:p w14:paraId="3DC2F017" w14:textId="2C2A8A50" w:rsidR="001F5281" w:rsidRPr="00201DD6" w:rsidRDefault="00000000">
            <w:pPr>
              <w:rPr>
                <w:sz w:val="28"/>
                <w:szCs w:val="40"/>
              </w:rPr>
            </w:pPr>
            <w:r w:rsidRPr="00201DD6">
              <w:rPr>
                <w:sz w:val="22"/>
                <w:szCs w:val="40"/>
              </w:rPr>
              <w:t>0.2</w:t>
            </w:r>
            <w:r w:rsidR="00201DD6" w:rsidRPr="00201DD6">
              <w:rPr>
                <w:sz w:val="22"/>
                <w:szCs w:val="40"/>
              </w:rPr>
              <w:t>40</w:t>
            </w:r>
          </w:p>
        </w:tc>
      </w:tr>
    </w:tbl>
    <w:p w14:paraId="5269F426" w14:textId="77777777" w:rsidR="001F5281" w:rsidRPr="00745F1A" w:rsidRDefault="001F5281">
      <w:pPr>
        <w:rPr>
          <w:sz w:val="28"/>
          <w:szCs w:val="40"/>
        </w:rPr>
      </w:pPr>
    </w:p>
    <w:p w14:paraId="45C836D6" w14:textId="58091AE9" w:rsidR="001F5281" w:rsidRDefault="00000000">
      <w:pPr>
        <w:spacing w:after="80" w:line="240" w:lineRule="auto"/>
        <w:rPr>
          <w:sz w:val="28"/>
          <w:szCs w:val="40"/>
        </w:rPr>
      </w:pPr>
      <w:r w:rsidRPr="00745F1A">
        <w:rPr>
          <w:b/>
          <w:sz w:val="28"/>
          <w:szCs w:val="40"/>
        </w:rPr>
        <w:t xml:space="preserve">Interpretation: </w:t>
      </w:r>
      <w:r w:rsidR="00916982" w:rsidRPr="00916982">
        <w:rPr>
          <w:sz w:val="28"/>
          <w:szCs w:val="40"/>
        </w:rPr>
        <w:t xml:space="preserve">In the available </w:t>
      </w:r>
      <w:r w:rsidR="004F3E62" w:rsidRPr="00916982">
        <w:rPr>
          <w:sz w:val="28"/>
          <w:szCs w:val="40"/>
        </w:rPr>
        <w:t>analyzed</w:t>
      </w:r>
      <w:r w:rsidR="00916982" w:rsidRPr="00916982">
        <w:rPr>
          <w:sz w:val="28"/>
          <w:szCs w:val="40"/>
        </w:rPr>
        <w:t xml:space="preserve"> dataset, vitamin K2 supplementation was associated with a more </w:t>
      </w:r>
      <w:r w:rsidR="004F3E62" w:rsidRPr="00916982">
        <w:rPr>
          <w:sz w:val="28"/>
          <w:szCs w:val="40"/>
        </w:rPr>
        <w:t>favorable</w:t>
      </w:r>
      <w:r w:rsidR="00916982" w:rsidRPr="00916982">
        <w:rPr>
          <w:sz w:val="28"/>
          <w:szCs w:val="40"/>
        </w:rPr>
        <w:t xml:space="preserve"> change in several DXA-derived bone parameters. The most consistent signal was observed for 3D-DXA femoral neck aBMD percent change. 3D trabecular vBMD total percent change and eCRF T-score absolute change also </w:t>
      </w:r>
      <w:r w:rsidR="004F3E62" w:rsidRPr="00916982">
        <w:rPr>
          <w:sz w:val="28"/>
          <w:szCs w:val="40"/>
        </w:rPr>
        <w:t>favored</w:t>
      </w:r>
      <w:r w:rsidR="00916982" w:rsidRPr="00916982">
        <w:rPr>
          <w:sz w:val="28"/>
          <w:szCs w:val="40"/>
        </w:rPr>
        <w:t xml:space="preserve"> the K2 groups in the K2 versus no-K2 comparison, while the corresponding four-arm comparisons were weaker or did not consistently reach conventional statistical significance. TBS endpoints showed smaller, non-significant differences</w:t>
      </w:r>
      <w:r w:rsidRPr="00745F1A">
        <w:rPr>
          <w:sz w:val="28"/>
          <w:szCs w:val="40"/>
        </w:rPr>
        <w:t>.</w:t>
      </w:r>
    </w:p>
    <w:p w14:paraId="173EEEC8" w14:textId="77777777" w:rsidR="00916982" w:rsidRPr="00745F1A" w:rsidRDefault="00916982">
      <w:pPr>
        <w:spacing w:after="80" w:line="240" w:lineRule="auto"/>
        <w:rPr>
          <w:sz w:val="28"/>
          <w:szCs w:val="40"/>
        </w:rPr>
      </w:pPr>
    </w:p>
    <w:p w14:paraId="2CEC9233" w14:textId="622C949E" w:rsidR="001F5281" w:rsidRPr="00745F1A" w:rsidRDefault="00000000">
      <w:pPr>
        <w:pStyle w:val="Nadpis2"/>
        <w:rPr>
          <w:sz w:val="44"/>
          <w:szCs w:val="44"/>
        </w:rPr>
      </w:pPr>
      <w:r w:rsidRPr="00C028E6">
        <w:rPr>
          <w:sz w:val="44"/>
          <w:szCs w:val="44"/>
        </w:rPr>
        <w:t>Selected Laboratory</w:t>
      </w:r>
      <w:r w:rsidRPr="00745F1A">
        <w:rPr>
          <w:sz w:val="44"/>
          <w:szCs w:val="44"/>
        </w:rPr>
        <w:t xml:space="preserve"> Results</w:t>
      </w:r>
    </w:p>
    <w:tbl>
      <w:tblPr>
        <w:tblStyle w:val="Mriekatabuky"/>
        <w:tblW w:w="5000" w:type="pct"/>
        <w:jc w:val="center"/>
        <w:tblLook w:val="04A0" w:firstRow="1" w:lastRow="0" w:firstColumn="1" w:lastColumn="0" w:noHBand="0" w:noVBand="1"/>
      </w:tblPr>
      <w:tblGrid>
        <w:gridCol w:w="3343"/>
        <w:gridCol w:w="668"/>
        <w:gridCol w:w="2305"/>
        <w:gridCol w:w="2305"/>
        <w:gridCol w:w="2305"/>
        <w:gridCol w:w="3046"/>
        <w:gridCol w:w="1412"/>
      </w:tblGrid>
      <w:tr w:rsidR="001F5281" w:rsidRPr="00745F1A" w14:paraId="146B3DE2" w14:textId="77777777" w:rsidTr="00854A46">
        <w:trPr>
          <w:jc w:val="center"/>
        </w:trPr>
        <w:tc>
          <w:tcPr>
            <w:tcW w:w="1087" w:type="pct"/>
            <w:shd w:val="clear" w:color="auto" w:fill="D9EAF7"/>
          </w:tcPr>
          <w:p w14:paraId="0AB17BEF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Parameter</w:t>
            </w:r>
          </w:p>
        </w:tc>
        <w:tc>
          <w:tcPr>
            <w:tcW w:w="217" w:type="pct"/>
            <w:shd w:val="clear" w:color="auto" w:fill="D9EAF7"/>
          </w:tcPr>
          <w:p w14:paraId="55EC254A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N</w:t>
            </w:r>
          </w:p>
        </w:tc>
        <w:tc>
          <w:tcPr>
            <w:tcW w:w="749" w:type="pct"/>
            <w:shd w:val="clear" w:color="auto" w:fill="D9EAF7"/>
          </w:tcPr>
          <w:p w14:paraId="5F5F5AD4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Baseline mean +/- SD</w:t>
            </w:r>
          </w:p>
        </w:tc>
        <w:tc>
          <w:tcPr>
            <w:tcW w:w="749" w:type="pct"/>
            <w:shd w:val="clear" w:color="auto" w:fill="D9EAF7"/>
          </w:tcPr>
          <w:p w14:paraId="682C53C6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EoS mean +/- SD</w:t>
            </w:r>
          </w:p>
        </w:tc>
        <w:tc>
          <w:tcPr>
            <w:tcW w:w="749" w:type="pct"/>
            <w:shd w:val="clear" w:color="auto" w:fill="D9EAF7"/>
          </w:tcPr>
          <w:p w14:paraId="0796CE31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Change mean +/- SD</w:t>
            </w:r>
          </w:p>
        </w:tc>
        <w:tc>
          <w:tcPr>
            <w:tcW w:w="990" w:type="pct"/>
            <w:shd w:val="clear" w:color="auto" w:fill="D9EAF7"/>
          </w:tcPr>
          <w:p w14:paraId="3F70D98F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K2 vs no-K2 change</w:t>
            </w:r>
          </w:p>
        </w:tc>
        <w:tc>
          <w:tcPr>
            <w:tcW w:w="459" w:type="pct"/>
            <w:shd w:val="clear" w:color="auto" w:fill="D9EAF7"/>
          </w:tcPr>
          <w:p w14:paraId="67571FC9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p K2 vs no-K2</w:t>
            </w:r>
          </w:p>
        </w:tc>
      </w:tr>
      <w:tr w:rsidR="001F5281" w:rsidRPr="00745F1A" w14:paraId="03B642C3" w14:textId="77777777" w:rsidTr="00854A46">
        <w:trPr>
          <w:jc w:val="center"/>
        </w:trPr>
        <w:tc>
          <w:tcPr>
            <w:tcW w:w="1087" w:type="pct"/>
          </w:tcPr>
          <w:p w14:paraId="7131D519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CTX, pg/mL</w:t>
            </w:r>
          </w:p>
        </w:tc>
        <w:tc>
          <w:tcPr>
            <w:tcW w:w="217" w:type="pct"/>
          </w:tcPr>
          <w:p w14:paraId="1FC923A9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101</w:t>
            </w:r>
          </w:p>
        </w:tc>
        <w:tc>
          <w:tcPr>
            <w:tcW w:w="749" w:type="pct"/>
          </w:tcPr>
          <w:p w14:paraId="0269BC60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466.22 +/- 186.06</w:t>
            </w:r>
          </w:p>
        </w:tc>
        <w:tc>
          <w:tcPr>
            <w:tcW w:w="749" w:type="pct"/>
          </w:tcPr>
          <w:p w14:paraId="2D6C6846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423.03 +/- 223.69</w:t>
            </w:r>
          </w:p>
        </w:tc>
        <w:tc>
          <w:tcPr>
            <w:tcW w:w="749" w:type="pct"/>
          </w:tcPr>
          <w:p w14:paraId="32E8FE27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-43.19 +/- 215.25</w:t>
            </w:r>
          </w:p>
        </w:tc>
        <w:tc>
          <w:tcPr>
            <w:tcW w:w="990" w:type="pct"/>
          </w:tcPr>
          <w:p w14:paraId="2F6AFBE8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K2 -74.44 vs no-K2 -10.02</w:t>
            </w:r>
          </w:p>
        </w:tc>
        <w:tc>
          <w:tcPr>
            <w:tcW w:w="459" w:type="pct"/>
          </w:tcPr>
          <w:p w14:paraId="364EAFAD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0.140</w:t>
            </w:r>
          </w:p>
        </w:tc>
      </w:tr>
      <w:tr w:rsidR="001F5281" w:rsidRPr="00745F1A" w14:paraId="716D4441" w14:textId="77777777" w:rsidTr="00854A46">
        <w:trPr>
          <w:jc w:val="center"/>
        </w:trPr>
        <w:tc>
          <w:tcPr>
            <w:tcW w:w="1087" w:type="pct"/>
          </w:tcPr>
          <w:p w14:paraId="022BEE30" w14:textId="5471805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P1NP</w:t>
            </w:r>
            <w:r w:rsidR="00E34860">
              <w:rPr>
                <w:sz w:val="22"/>
                <w:szCs w:val="40"/>
              </w:rPr>
              <w:t xml:space="preserve">, </w:t>
            </w:r>
            <w:r w:rsidR="00E34860" w:rsidRPr="00745F1A">
              <w:rPr>
                <w:sz w:val="22"/>
                <w:szCs w:val="40"/>
              </w:rPr>
              <w:t>ng/mL</w:t>
            </w:r>
          </w:p>
        </w:tc>
        <w:tc>
          <w:tcPr>
            <w:tcW w:w="217" w:type="pct"/>
          </w:tcPr>
          <w:p w14:paraId="6A5D5584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107</w:t>
            </w:r>
          </w:p>
        </w:tc>
        <w:tc>
          <w:tcPr>
            <w:tcW w:w="749" w:type="pct"/>
          </w:tcPr>
          <w:p w14:paraId="19A69DFF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54.83 +/- 17.38</w:t>
            </w:r>
          </w:p>
        </w:tc>
        <w:tc>
          <w:tcPr>
            <w:tcW w:w="749" w:type="pct"/>
          </w:tcPr>
          <w:p w14:paraId="2807FF7A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51.72 +/- 18.36</w:t>
            </w:r>
          </w:p>
        </w:tc>
        <w:tc>
          <w:tcPr>
            <w:tcW w:w="749" w:type="pct"/>
          </w:tcPr>
          <w:p w14:paraId="55E0BBDE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-3.11 +/- 16.27</w:t>
            </w:r>
          </w:p>
        </w:tc>
        <w:tc>
          <w:tcPr>
            <w:tcW w:w="990" w:type="pct"/>
          </w:tcPr>
          <w:p w14:paraId="2994179B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K2 -5.01 vs no-K2 -1.10</w:t>
            </w:r>
          </w:p>
        </w:tc>
        <w:tc>
          <w:tcPr>
            <w:tcW w:w="459" w:type="pct"/>
          </w:tcPr>
          <w:p w14:paraId="315A54A0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0.212</w:t>
            </w:r>
          </w:p>
        </w:tc>
      </w:tr>
      <w:tr w:rsidR="001F5281" w:rsidRPr="00745F1A" w14:paraId="778B2A16" w14:textId="77777777" w:rsidTr="00854A46">
        <w:trPr>
          <w:jc w:val="center"/>
        </w:trPr>
        <w:tc>
          <w:tcPr>
            <w:tcW w:w="1087" w:type="pct"/>
          </w:tcPr>
          <w:p w14:paraId="07E0726B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Osteocalcin, ng/mL</w:t>
            </w:r>
          </w:p>
        </w:tc>
        <w:tc>
          <w:tcPr>
            <w:tcW w:w="217" w:type="pct"/>
          </w:tcPr>
          <w:p w14:paraId="48922FA3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102</w:t>
            </w:r>
          </w:p>
        </w:tc>
        <w:tc>
          <w:tcPr>
            <w:tcW w:w="749" w:type="pct"/>
          </w:tcPr>
          <w:p w14:paraId="2B3A65F8" w14:textId="1AD4FEB0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 xml:space="preserve">23.48 +/- </w:t>
            </w:r>
            <w:r w:rsidR="00C028E6">
              <w:rPr>
                <w:sz w:val="22"/>
                <w:szCs w:val="40"/>
              </w:rPr>
              <w:t>7.11</w:t>
            </w:r>
          </w:p>
        </w:tc>
        <w:tc>
          <w:tcPr>
            <w:tcW w:w="749" w:type="pct"/>
          </w:tcPr>
          <w:p w14:paraId="7A66A831" w14:textId="14FF0523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 xml:space="preserve">21.03 +/- </w:t>
            </w:r>
            <w:r w:rsidR="00C028E6">
              <w:rPr>
                <w:sz w:val="22"/>
                <w:szCs w:val="40"/>
              </w:rPr>
              <w:t>7.10</w:t>
            </w:r>
          </w:p>
        </w:tc>
        <w:tc>
          <w:tcPr>
            <w:tcW w:w="749" w:type="pct"/>
          </w:tcPr>
          <w:p w14:paraId="4F4F5C7B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-2.45 +/- 5.25</w:t>
            </w:r>
          </w:p>
        </w:tc>
        <w:tc>
          <w:tcPr>
            <w:tcW w:w="990" w:type="pct"/>
          </w:tcPr>
          <w:p w14:paraId="329BBE1D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K2 -2.91 vs no-K2 -1.99</w:t>
            </w:r>
          </w:p>
        </w:tc>
        <w:tc>
          <w:tcPr>
            <w:tcW w:w="459" w:type="pct"/>
          </w:tcPr>
          <w:p w14:paraId="1BD939CD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0.379</w:t>
            </w:r>
          </w:p>
        </w:tc>
      </w:tr>
      <w:tr w:rsidR="001F5281" w:rsidRPr="00745F1A" w14:paraId="016458CA" w14:textId="77777777" w:rsidTr="00854A46">
        <w:trPr>
          <w:jc w:val="center"/>
        </w:trPr>
        <w:tc>
          <w:tcPr>
            <w:tcW w:w="1087" w:type="pct"/>
          </w:tcPr>
          <w:p w14:paraId="30DA8C2C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PTH, pg/mL</w:t>
            </w:r>
          </w:p>
        </w:tc>
        <w:tc>
          <w:tcPr>
            <w:tcW w:w="217" w:type="pct"/>
          </w:tcPr>
          <w:p w14:paraId="4B404954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112</w:t>
            </w:r>
          </w:p>
        </w:tc>
        <w:tc>
          <w:tcPr>
            <w:tcW w:w="749" w:type="pct"/>
          </w:tcPr>
          <w:p w14:paraId="7C49F115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44.24 +/- 22.16</w:t>
            </w:r>
          </w:p>
        </w:tc>
        <w:tc>
          <w:tcPr>
            <w:tcW w:w="749" w:type="pct"/>
          </w:tcPr>
          <w:p w14:paraId="3BB29D1A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40.64 +/- 22.76</w:t>
            </w:r>
          </w:p>
        </w:tc>
        <w:tc>
          <w:tcPr>
            <w:tcW w:w="749" w:type="pct"/>
          </w:tcPr>
          <w:p w14:paraId="4E41CCA1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-3.59 +/- 11.38</w:t>
            </w:r>
          </w:p>
        </w:tc>
        <w:tc>
          <w:tcPr>
            <w:tcW w:w="990" w:type="pct"/>
          </w:tcPr>
          <w:p w14:paraId="4D5422B1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K2 -4.35 vs no-K2 -2.81</w:t>
            </w:r>
          </w:p>
        </w:tc>
        <w:tc>
          <w:tcPr>
            <w:tcW w:w="459" w:type="pct"/>
          </w:tcPr>
          <w:p w14:paraId="2FC3B0DA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0.475</w:t>
            </w:r>
          </w:p>
        </w:tc>
      </w:tr>
      <w:tr w:rsidR="001F5281" w:rsidRPr="00745F1A" w14:paraId="2F5F8D43" w14:textId="77777777" w:rsidTr="00854A46">
        <w:trPr>
          <w:jc w:val="center"/>
        </w:trPr>
        <w:tc>
          <w:tcPr>
            <w:tcW w:w="1087" w:type="pct"/>
          </w:tcPr>
          <w:p w14:paraId="01AEFCB4" w14:textId="46DA7322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Serum calcium, mmol/L</w:t>
            </w:r>
          </w:p>
        </w:tc>
        <w:tc>
          <w:tcPr>
            <w:tcW w:w="217" w:type="pct"/>
          </w:tcPr>
          <w:p w14:paraId="3121252A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114</w:t>
            </w:r>
          </w:p>
        </w:tc>
        <w:tc>
          <w:tcPr>
            <w:tcW w:w="749" w:type="pct"/>
          </w:tcPr>
          <w:p w14:paraId="5F9B7BD5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2.34 +/- 0.13</w:t>
            </w:r>
          </w:p>
        </w:tc>
        <w:tc>
          <w:tcPr>
            <w:tcW w:w="749" w:type="pct"/>
          </w:tcPr>
          <w:p w14:paraId="6AEA7514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2.33 +/- 0.10</w:t>
            </w:r>
          </w:p>
        </w:tc>
        <w:tc>
          <w:tcPr>
            <w:tcW w:w="749" w:type="pct"/>
          </w:tcPr>
          <w:p w14:paraId="3F9A6891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-0.01 +/- 0.14</w:t>
            </w:r>
          </w:p>
        </w:tc>
        <w:tc>
          <w:tcPr>
            <w:tcW w:w="990" w:type="pct"/>
          </w:tcPr>
          <w:p w14:paraId="21AA5686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K2 -0.014 vs no-K2 -0.006</w:t>
            </w:r>
          </w:p>
        </w:tc>
        <w:tc>
          <w:tcPr>
            <w:tcW w:w="459" w:type="pct"/>
          </w:tcPr>
          <w:p w14:paraId="1EC60FF9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0.778</w:t>
            </w:r>
          </w:p>
        </w:tc>
      </w:tr>
      <w:tr w:rsidR="001F5281" w:rsidRPr="00745F1A" w14:paraId="340EFB65" w14:textId="77777777" w:rsidTr="00854A46">
        <w:trPr>
          <w:jc w:val="center"/>
        </w:trPr>
        <w:tc>
          <w:tcPr>
            <w:tcW w:w="1087" w:type="pct"/>
          </w:tcPr>
          <w:p w14:paraId="7FBB19F4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Serum phosphate, mmol/L</w:t>
            </w:r>
          </w:p>
        </w:tc>
        <w:tc>
          <w:tcPr>
            <w:tcW w:w="217" w:type="pct"/>
          </w:tcPr>
          <w:p w14:paraId="47DFA4F2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115</w:t>
            </w:r>
          </w:p>
        </w:tc>
        <w:tc>
          <w:tcPr>
            <w:tcW w:w="749" w:type="pct"/>
          </w:tcPr>
          <w:p w14:paraId="69C7A2C4" w14:textId="7AD041D2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 xml:space="preserve">1.15 +/- </w:t>
            </w:r>
            <w:r w:rsidR="00C028E6">
              <w:rPr>
                <w:sz w:val="22"/>
                <w:szCs w:val="40"/>
              </w:rPr>
              <w:t>0.14</w:t>
            </w:r>
          </w:p>
        </w:tc>
        <w:tc>
          <w:tcPr>
            <w:tcW w:w="749" w:type="pct"/>
          </w:tcPr>
          <w:p w14:paraId="2ABC24A7" w14:textId="02D2D538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 xml:space="preserve">1.15 +/- </w:t>
            </w:r>
            <w:r w:rsidR="00C028E6">
              <w:rPr>
                <w:sz w:val="22"/>
                <w:szCs w:val="40"/>
              </w:rPr>
              <w:t>0.16</w:t>
            </w:r>
          </w:p>
        </w:tc>
        <w:tc>
          <w:tcPr>
            <w:tcW w:w="749" w:type="pct"/>
          </w:tcPr>
          <w:p w14:paraId="0ED6E048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-0.003 +/- 0.149</w:t>
            </w:r>
          </w:p>
        </w:tc>
        <w:tc>
          <w:tcPr>
            <w:tcW w:w="990" w:type="pct"/>
          </w:tcPr>
          <w:p w14:paraId="6466D3D1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K2 -0.004 vs no-K2 -0.002</w:t>
            </w:r>
          </w:p>
        </w:tc>
        <w:tc>
          <w:tcPr>
            <w:tcW w:w="459" w:type="pct"/>
          </w:tcPr>
          <w:p w14:paraId="57D8D277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0.937</w:t>
            </w:r>
          </w:p>
        </w:tc>
      </w:tr>
      <w:tr w:rsidR="001F5281" w:rsidRPr="00745F1A" w14:paraId="7B2CE3E8" w14:textId="77777777" w:rsidTr="00854A46">
        <w:trPr>
          <w:jc w:val="center"/>
        </w:trPr>
        <w:tc>
          <w:tcPr>
            <w:tcW w:w="1087" w:type="pct"/>
          </w:tcPr>
          <w:p w14:paraId="58346534" w14:textId="3C89F751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Sclerostin</w:t>
            </w:r>
            <w:r w:rsidR="008969CE">
              <w:rPr>
                <w:sz w:val="22"/>
                <w:szCs w:val="40"/>
              </w:rPr>
              <w:t xml:space="preserve">, </w:t>
            </w:r>
            <w:r w:rsidR="008969CE" w:rsidRPr="00745F1A">
              <w:rPr>
                <w:sz w:val="22"/>
                <w:szCs w:val="40"/>
              </w:rPr>
              <w:t>ng/mL</w:t>
            </w:r>
          </w:p>
        </w:tc>
        <w:tc>
          <w:tcPr>
            <w:tcW w:w="217" w:type="pct"/>
          </w:tcPr>
          <w:p w14:paraId="6D1B5068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112</w:t>
            </w:r>
          </w:p>
        </w:tc>
        <w:tc>
          <w:tcPr>
            <w:tcW w:w="749" w:type="pct"/>
          </w:tcPr>
          <w:p w14:paraId="4BE8A1CA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174.36 +/- 337.03</w:t>
            </w:r>
          </w:p>
        </w:tc>
        <w:tc>
          <w:tcPr>
            <w:tcW w:w="749" w:type="pct"/>
          </w:tcPr>
          <w:p w14:paraId="36938D89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178.90 +/- 322.87</w:t>
            </w:r>
          </w:p>
        </w:tc>
        <w:tc>
          <w:tcPr>
            <w:tcW w:w="749" w:type="pct"/>
          </w:tcPr>
          <w:p w14:paraId="55A9A1BA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+4.55 +/- 274.04</w:t>
            </w:r>
          </w:p>
        </w:tc>
        <w:tc>
          <w:tcPr>
            <w:tcW w:w="990" w:type="pct"/>
          </w:tcPr>
          <w:p w14:paraId="67AE380E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K2 -13.42 vs no-K2 +23.84</w:t>
            </w:r>
          </w:p>
        </w:tc>
        <w:tc>
          <w:tcPr>
            <w:tcW w:w="459" w:type="pct"/>
          </w:tcPr>
          <w:p w14:paraId="21A968F9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0.481</w:t>
            </w:r>
          </w:p>
        </w:tc>
      </w:tr>
      <w:tr w:rsidR="001F5281" w:rsidRPr="00745F1A" w14:paraId="72A86D58" w14:textId="77777777" w:rsidTr="00854A46">
        <w:trPr>
          <w:jc w:val="center"/>
        </w:trPr>
        <w:tc>
          <w:tcPr>
            <w:tcW w:w="1087" w:type="pct"/>
          </w:tcPr>
          <w:p w14:paraId="0430381E" w14:textId="1EEE15D4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DKK-1</w:t>
            </w:r>
            <w:r w:rsidR="008969CE">
              <w:rPr>
                <w:sz w:val="22"/>
                <w:szCs w:val="40"/>
              </w:rPr>
              <w:t xml:space="preserve">, </w:t>
            </w:r>
            <w:r w:rsidR="008969CE" w:rsidRPr="00745F1A">
              <w:rPr>
                <w:sz w:val="22"/>
                <w:szCs w:val="40"/>
              </w:rPr>
              <w:t>ng/mL</w:t>
            </w:r>
          </w:p>
        </w:tc>
        <w:tc>
          <w:tcPr>
            <w:tcW w:w="217" w:type="pct"/>
          </w:tcPr>
          <w:p w14:paraId="48E57BB0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116</w:t>
            </w:r>
          </w:p>
        </w:tc>
        <w:tc>
          <w:tcPr>
            <w:tcW w:w="749" w:type="pct"/>
          </w:tcPr>
          <w:p w14:paraId="26C6EFE6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3009.26 +/- 3088.56</w:t>
            </w:r>
          </w:p>
        </w:tc>
        <w:tc>
          <w:tcPr>
            <w:tcW w:w="749" w:type="pct"/>
          </w:tcPr>
          <w:p w14:paraId="38EDFFAE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4098.83 +/- 4635.87</w:t>
            </w:r>
          </w:p>
        </w:tc>
        <w:tc>
          <w:tcPr>
            <w:tcW w:w="749" w:type="pct"/>
          </w:tcPr>
          <w:p w14:paraId="1D7687BC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+1089.57 +/- 5613.84</w:t>
            </w:r>
          </w:p>
        </w:tc>
        <w:tc>
          <w:tcPr>
            <w:tcW w:w="990" w:type="pct"/>
          </w:tcPr>
          <w:p w14:paraId="674202BF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K2 +812.61 vs no-K2 +1376.25</w:t>
            </w:r>
          </w:p>
        </w:tc>
        <w:tc>
          <w:tcPr>
            <w:tcW w:w="459" w:type="pct"/>
          </w:tcPr>
          <w:p w14:paraId="6A705637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0.592</w:t>
            </w:r>
          </w:p>
        </w:tc>
      </w:tr>
    </w:tbl>
    <w:p w14:paraId="35A5F3F5" w14:textId="77777777" w:rsidR="005B2DC7" w:rsidRDefault="005B2DC7" w:rsidP="00916982">
      <w:pPr>
        <w:spacing w:after="80" w:line="240" w:lineRule="auto"/>
        <w:rPr>
          <w:sz w:val="44"/>
          <w:szCs w:val="44"/>
        </w:rPr>
      </w:pPr>
    </w:p>
    <w:p w14:paraId="6329FA51" w14:textId="0F0FF06B" w:rsidR="001F5281" w:rsidRPr="00745F1A" w:rsidRDefault="00000000">
      <w:pPr>
        <w:pStyle w:val="Nadpis2"/>
        <w:rPr>
          <w:sz w:val="44"/>
          <w:szCs w:val="44"/>
        </w:rPr>
      </w:pPr>
      <w:r w:rsidRPr="00AC4396">
        <w:rPr>
          <w:sz w:val="44"/>
          <w:szCs w:val="44"/>
        </w:rPr>
        <w:lastRenderedPageBreak/>
        <w:t>Safety</w:t>
      </w:r>
      <w:r w:rsidRPr="00745F1A">
        <w:rPr>
          <w:sz w:val="44"/>
          <w:szCs w:val="44"/>
        </w:rPr>
        <w:t xml:space="preserve"> Results</w:t>
      </w:r>
    </w:p>
    <w:tbl>
      <w:tblPr>
        <w:tblStyle w:val="Mriekatabuky"/>
        <w:tblW w:w="0" w:type="auto"/>
        <w:jc w:val="center"/>
        <w:tblLook w:val="04A0" w:firstRow="1" w:lastRow="0" w:firstColumn="1" w:lastColumn="0" w:noHBand="0" w:noVBand="1"/>
      </w:tblPr>
      <w:tblGrid>
        <w:gridCol w:w="4026"/>
        <w:gridCol w:w="11358"/>
      </w:tblGrid>
      <w:tr w:rsidR="001F5281" w:rsidRPr="00745F1A" w14:paraId="5C925A40" w14:textId="77777777" w:rsidTr="003A7D51">
        <w:trPr>
          <w:jc w:val="center"/>
        </w:trPr>
        <w:tc>
          <w:tcPr>
            <w:tcW w:w="4026" w:type="dxa"/>
            <w:shd w:val="clear" w:color="auto" w:fill="D9EAF7"/>
          </w:tcPr>
          <w:p w14:paraId="5C74EF7C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4"/>
                <w:szCs w:val="40"/>
              </w:rPr>
              <w:t>Safety parameter</w:t>
            </w:r>
          </w:p>
        </w:tc>
        <w:tc>
          <w:tcPr>
            <w:tcW w:w="11358" w:type="dxa"/>
            <w:shd w:val="clear" w:color="auto" w:fill="D9EAF7"/>
          </w:tcPr>
          <w:p w14:paraId="0D143DC5" w14:textId="6C818FDA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4"/>
                <w:szCs w:val="40"/>
              </w:rPr>
              <w:t>Result</w:t>
            </w:r>
          </w:p>
        </w:tc>
      </w:tr>
      <w:tr w:rsidR="001F5281" w:rsidRPr="00745F1A" w14:paraId="7DB228CC" w14:textId="77777777" w:rsidTr="003A7D51">
        <w:trPr>
          <w:jc w:val="center"/>
        </w:trPr>
        <w:tc>
          <w:tcPr>
            <w:tcW w:w="4026" w:type="dxa"/>
          </w:tcPr>
          <w:p w14:paraId="759D1F1D" w14:textId="6C821FB9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 xml:space="preserve">Adverse events </w:t>
            </w:r>
          </w:p>
        </w:tc>
        <w:tc>
          <w:tcPr>
            <w:tcW w:w="11358" w:type="dxa"/>
          </w:tcPr>
          <w:p w14:paraId="27BFA1E2" w14:textId="15011046" w:rsidR="001F5281" w:rsidRPr="00745F1A" w:rsidRDefault="00775678">
            <w:pPr>
              <w:rPr>
                <w:sz w:val="28"/>
                <w:szCs w:val="40"/>
              </w:rPr>
            </w:pPr>
            <w:r w:rsidRPr="00775678">
              <w:rPr>
                <w:sz w:val="24"/>
                <w:szCs w:val="40"/>
              </w:rPr>
              <w:t xml:space="preserve">In the </w:t>
            </w:r>
            <w:r w:rsidR="004F3E62" w:rsidRPr="00775678">
              <w:rPr>
                <w:sz w:val="24"/>
                <w:szCs w:val="40"/>
              </w:rPr>
              <w:t>analyzed</w:t>
            </w:r>
            <w:r w:rsidRPr="00775678">
              <w:rPr>
                <w:sz w:val="24"/>
                <w:szCs w:val="40"/>
              </w:rPr>
              <w:t xml:space="preserve"> safety population, 38/126 </w:t>
            </w:r>
            <w:r w:rsidR="004F3E62" w:rsidRPr="00775678">
              <w:rPr>
                <w:sz w:val="24"/>
                <w:szCs w:val="40"/>
              </w:rPr>
              <w:t>randomized</w:t>
            </w:r>
            <w:r w:rsidRPr="00775678">
              <w:rPr>
                <w:sz w:val="24"/>
                <w:szCs w:val="40"/>
              </w:rPr>
              <w:t xml:space="preserve"> </w:t>
            </w:r>
            <w:r w:rsidR="005407F6" w:rsidRPr="00E34860">
              <w:rPr>
                <w:sz w:val="24"/>
                <w:szCs w:val="40"/>
              </w:rPr>
              <w:t>subjects</w:t>
            </w:r>
            <w:r w:rsidRPr="00775678">
              <w:rPr>
                <w:sz w:val="24"/>
                <w:szCs w:val="40"/>
              </w:rPr>
              <w:t xml:space="preserve"> (30.2%) had at least one adverse event record, with 65 adverse event records identified in total. Adverse event occurrence was similar between </w:t>
            </w:r>
            <w:r w:rsidR="005407F6" w:rsidRPr="00E34860">
              <w:rPr>
                <w:sz w:val="24"/>
                <w:szCs w:val="40"/>
              </w:rPr>
              <w:t>subjects</w:t>
            </w:r>
            <w:r w:rsidRPr="00775678">
              <w:rPr>
                <w:sz w:val="24"/>
                <w:szCs w:val="40"/>
              </w:rPr>
              <w:t xml:space="preserve"> receiving vitamin K2 supplementation and </w:t>
            </w:r>
            <w:r w:rsidR="005407F6" w:rsidRPr="00E34860">
              <w:rPr>
                <w:sz w:val="24"/>
                <w:szCs w:val="40"/>
              </w:rPr>
              <w:t>subjects</w:t>
            </w:r>
            <w:r w:rsidRPr="00775678">
              <w:rPr>
                <w:sz w:val="24"/>
                <w:szCs w:val="40"/>
              </w:rPr>
              <w:t xml:space="preserve"> not receiving vitamin K2 supplementation: 20/65 </w:t>
            </w:r>
            <w:r w:rsidR="005407F6" w:rsidRPr="00E34860">
              <w:rPr>
                <w:sz w:val="24"/>
                <w:szCs w:val="40"/>
              </w:rPr>
              <w:t>subjects</w:t>
            </w:r>
            <w:r w:rsidRPr="00775678">
              <w:rPr>
                <w:sz w:val="24"/>
                <w:szCs w:val="40"/>
              </w:rPr>
              <w:t xml:space="preserve"> (30.8%) in the K2 groups and 18/61 </w:t>
            </w:r>
            <w:r w:rsidR="005407F6" w:rsidRPr="00E34860">
              <w:rPr>
                <w:sz w:val="24"/>
                <w:szCs w:val="40"/>
              </w:rPr>
              <w:t>subjects</w:t>
            </w:r>
            <w:r w:rsidRPr="00775678">
              <w:rPr>
                <w:sz w:val="24"/>
                <w:szCs w:val="40"/>
              </w:rPr>
              <w:t xml:space="preserve"> (29.5%) in the non-K2 groups</w:t>
            </w:r>
            <w:r w:rsidR="00B71475">
              <w:rPr>
                <w:sz w:val="24"/>
                <w:szCs w:val="40"/>
              </w:rPr>
              <w:t>.</w:t>
            </w:r>
          </w:p>
        </w:tc>
      </w:tr>
      <w:tr w:rsidR="001F5281" w:rsidRPr="00745F1A" w14:paraId="5C5CCB75" w14:textId="77777777" w:rsidTr="003A7D51">
        <w:trPr>
          <w:jc w:val="center"/>
        </w:trPr>
        <w:tc>
          <w:tcPr>
            <w:tcW w:w="4026" w:type="dxa"/>
          </w:tcPr>
          <w:p w14:paraId="36D4282D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Deaths</w:t>
            </w:r>
          </w:p>
        </w:tc>
        <w:tc>
          <w:tcPr>
            <w:tcW w:w="11358" w:type="dxa"/>
          </w:tcPr>
          <w:p w14:paraId="041608D0" w14:textId="44BD9BBD" w:rsidR="001F5281" w:rsidRPr="00775678" w:rsidRDefault="00775678">
            <w:pPr>
              <w:rPr>
                <w:sz w:val="24"/>
                <w:szCs w:val="40"/>
              </w:rPr>
            </w:pPr>
            <w:r w:rsidRPr="00775678">
              <w:rPr>
                <w:sz w:val="24"/>
                <w:szCs w:val="40"/>
              </w:rPr>
              <w:t>One fatal serious adverse event</w:t>
            </w:r>
            <w:r>
              <w:rPr>
                <w:sz w:val="24"/>
                <w:szCs w:val="40"/>
              </w:rPr>
              <w:t xml:space="preserve"> </w:t>
            </w:r>
            <w:r w:rsidRPr="00775678">
              <w:rPr>
                <w:sz w:val="24"/>
                <w:szCs w:val="40"/>
              </w:rPr>
              <w:t>was reported</w:t>
            </w:r>
            <w:r w:rsidR="007F3375">
              <w:rPr>
                <w:sz w:val="24"/>
                <w:szCs w:val="40"/>
              </w:rPr>
              <w:t xml:space="preserve"> in Group B/ Category 2</w:t>
            </w:r>
            <w:r w:rsidRPr="00775678">
              <w:rPr>
                <w:sz w:val="24"/>
                <w:szCs w:val="40"/>
              </w:rPr>
              <w:t xml:space="preserve">: subarachnoid </w:t>
            </w:r>
            <w:r w:rsidR="004F3E62" w:rsidRPr="00775678">
              <w:rPr>
                <w:sz w:val="24"/>
                <w:szCs w:val="40"/>
              </w:rPr>
              <w:t>hemorrhage</w:t>
            </w:r>
            <w:r w:rsidRPr="00775678">
              <w:rPr>
                <w:sz w:val="24"/>
                <w:szCs w:val="40"/>
              </w:rPr>
              <w:t xml:space="preserve"> due to rupture of a left internal carotid artery aneurysm. The event was assessed as unrelated to the investigational medicinal product.</w:t>
            </w:r>
          </w:p>
        </w:tc>
      </w:tr>
      <w:tr w:rsidR="001F5281" w:rsidRPr="00745F1A" w14:paraId="67516AC2" w14:textId="77777777" w:rsidTr="003A7D51">
        <w:trPr>
          <w:jc w:val="center"/>
        </w:trPr>
        <w:tc>
          <w:tcPr>
            <w:tcW w:w="4026" w:type="dxa"/>
          </w:tcPr>
          <w:p w14:paraId="6EF634AC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SAEs</w:t>
            </w:r>
          </w:p>
        </w:tc>
        <w:tc>
          <w:tcPr>
            <w:tcW w:w="11358" w:type="dxa"/>
          </w:tcPr>
          <w:p w14:paraId="764F9D46" w14:textId="409C851F" w:rsidR="001F5281" w:rsidRPr="00775678" w:rsidRDefault="003C06F4">
            <w:pPr>
              <w:rPr>
                <w:sz w:val="24"/>
                <w:szCs w:val="40"/>
              </w:rPr>
            </w:pPr>
            <w:r w:rsidRPr="003C06F4">
              <w:rPr>
                <w:sz w:val="24"/>
                <w:szCs w:val="40"/>
              </w:rPr>
              <w:t xml:space="preserve">Six serious adverse event cases were identified in total: three in the Slovak Republic and three in the Czech Republic. These included fatal subarachnoid </w:t>
            </w:r>
            <w:r w:rsidR="00966CEF" w:rsidRPr="003C06F4">
              <w:rPr>
                <w:sz w:val="24"/>
                <w:szCs w:val="40"/>
              </w:rPr>
              <w:t>hemorrhage</w:t>
            </w:r>
            <w:r w:rsidRPr="003C06F4">
              <w:rPr>
                <w:sz w:val="24"/>
                <w:szCs w:val="40"/>
              </w:rPr>
              <w:t xml:space="preserve">, left breast surgery requiring </w:t>
            </w:r>
            <w:r w:rsidR="00966CEF" w:rsidRPr="003C06F4">
              <w:rPr>
                <w:sz w:val="24"/>
                <w:szCs w:val="40"/>
              </w:rPr>
              <w:t>hospitalization</w:t>
            </w:r>
            <w:r w:rsidRPr="003C06F4">
              <w:rPr>
                <w:sz w:val="24"/>
                <w:szCs w:val="40"/>
              </w:rPr>
              <w:t xml:space="preserve">, left radius fracture requiring surgical treatment and </w:t>
            </w:r>
            <w:r w:rsidR="00966CEF" w:rsidRPr="003C06F4">
              <w:rPr>
                <w:sz w:val="24"/>
                <w:szCs w:val="40"/>
              </w:rPr>
              <w:t>hospitalization</w:t>
            </w:r>
            <w:r w:rsidRPr="003C06F4">
              <w:rPr>
                <w:sz w:val="24"/>
                <w:szCs w:val="40"/>
              </w:rPr>
              <w:t xml:space="preserve">, atopic dermatitis requiring </w:t>
            </w:r>
            <w:r w:rsidR="00966CEF" w:rsidRPr="003C06F4">
              <w:rPr>
                <w:sz w:val="24"/>
                <w:szCs w:val="40"/>
              </w:rPr>
              <w:t>hospitalization</w:t>
            </w:r>
            <w:r w:rsidRPr="003C06F4">
              <w:rPr>
                <w:sz w:val="24"/>
                <w:szCs w:val="40"/>
              </w:rPr>
              <w:t xml:space="preserve">, left-sided COVID-19 pneumonia requiring </w:t>
            </w:r>
            <w:r w:rsidR="00966CEF" w:rsidRPr="003C06F4">
              <w:rPr>
                <w:sz w:val="24"/>
                <w:szCs w:val="40"/>
              </w:rPr>
              <w:t>hospitalization</w:t>
            </w:r>
            <w:r w:rsidRPr="003C06F4">
              <w:rPr>
                <w:sz w:val="24"/>
                <w:szCs w:val="40"/>
              </w:rPr>
              <w:t xml:space="preserve">, and bilateral pulmonary embolism with deep vein thrombosis of the left lower leg. </w:t>
            </w:r>
            <w:r w:rsidR="00DA395D">
              <w:rPr>
                <w:sz w:val="24"/>
                <w:szCs w:val="40"/>
              </w:rPr>
              <w:t>P</w:t>
            </w:r>
            <w:r w:rsidR="00DA395D" w:rsidRPr="00DA395D">
              <w:rPr>
                <w:sz w:val="24"/>
                <w:szCs w:val="40"/>
              </w:rPr>
              <w:t>ulmonary embolism with deep vein thrombosis of the left lower leg</w:t>
            </w:r>
            <w:r w:rsidR="00DA395D">
              <w:rPr>
                <w:sz w:val="24"/>
                <w:szCs w:val="40"/>
              </w:rPr>
              <w:t xml:space="preserve"> </w:t>
            </w:r>
            <w:r w:rsidR="00DA395D" w:rsidRPr="00DA395D">
              <w:rPr>
                <w:sz w:val="24"/>
                <w:szCs w:val="40"/>
              </w:rPr>
              <w:t>was represented in the EudraCT SAE details by two MedDRA Preferred Terms: Pulmonary embolism and Deep vein thrombosis. All serious adverse event cases were assessed as unrelated to the investigational medicinal product. No SUSAR was reported.</w:t>
            </w:r>
          </w:p>
        </w:tc>
      </w:tr>
      <w:tr w:rsidR="001F5281" w:rsidRPr="00745F1A" w14:paraId="3EDB4B3A" w14:textId="77777777" w:rsidTr="003A7D51">
        <w:trPr>
          <w:jc w:val="center"/>
        </w:trPr>
        <w:tc>
          <w:tcPr>
            <w:tcW w:w="4026" w:type="dxa"/>
          </w:tcPr>
          <w:p w14:paraId="397976B5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SUSAR</w:t>
            </w:r>
          </w:p>
        </w:tc>
        <w:tc>
          <w:tcPr>
            <w:tcW w:w="11358" w:type="dxa"/>
          </w:tcPr>
          <w:p w14:paraId="03CBDC9E" w14:textId="22DDDAED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 xml:space="preserve">No SUSAR </w:t>
            </w:r>
            <w:r w:rsidR="00775678">
              <w:rPr>
                <w:sz w:val="24"/>
                <w:szCs w:val="40"/>
              </w:rPr>
              <w:t xml:space="preserve">was </w:t>
            </w:r>
            <w:r w:rsidRPr="00745F1A">
              <w:rPr>
                <w:sz w:val="24"/>
                <w:szCs w:val="40"/>
              </w:rPr>
              <w:t>reported</w:t>
            </w:r>
            <w:r w:rsidR="00B71475">
              <w:rPr>
                <w:sz w:val="24"/>
                <w:szCs w:val="40"/>
              </w:rPr>
              <w:t>.</w:t>
            </w:r>
          </w:p>
        </w:tc>
      </w:tr>
      <w:tr w:rsidR="001F5281" w:rsidRPr="00745F1A" w14:paraId="7895D796" w14:textId="77777777" w:rsidTr="003A7D51">
        <w:trPr>
          <w:jc w:val="center"/>
        </w:trPr>
        <w:tc>
          <w:tcPr>
            <w:tcW w:w="4026" w:type="dxa"/>
          </w:tcPr>
          <w:p w14:paraId="7DE1C1E3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4"/>
                <w:szCs w:val="40"/>
              </w:rPr>
              <w:t>Medication intolerance</w:t>
            </w:r>
          </w:p>
        </w:tc>
        <w:tc>
          <w:tcPr>
            <w:tcW w:w="11358" w:type="dxa"/>
          </w:tcPr>
          <w:p w14:paraId="58D82F27" w14:textId="2C89C88C" w:rsidR="001F5281" w:rsidRPr="00745F1A" w:rsidRDefault="008B69F9">
            <w:pPr>
              <w:rPr>
                <w:sz w:val="28"/>
                <w:szCs w:val="40"/>
              </w:rPr>
            </w:pPr>
            <w:r w:rsidRPr="008B69F9">
              <w:rPr>
                <w:sz w:val="24"/>
                <w:szCs w:val="40"/>
              </w:rPr>
              <w:t>One subject discontinued study treatment due to medication intolerance</w:t>
            </w:r>
            <w:r>
              <w:rPr>
                <w:sz w:val="24"/>
                <w:szCs w:val="40"/>
              </w:rPr>
              <w:t xml:space="preserve"> </w:t>
            </w:r>
            <w:r w:rsidRPr="008B69F9">
              <w:rPr>
                <w:sz w:val="24"/>
                <w:szCs w:val="40"/>
              </w:rPr>
              <w:t>with dyspepsia/drug intolerance. Th</w:t>
            </w:r>
            <w:r w:rsidR="00775678">
              <w:rPr>
                <w:sz w:val="24"/>
                <w:szCs w:val="40"/>
              </w:rPr>
              <w:t>is</w:t>
            </w:r>
            <w:r w:rsidRPr="008B69F9">
              <w:rPr>
                <w:sz w:val="24"/>
                <w:szCs w:val="40"/>
              </w:rPr>
              <w:t xml:space="preserve"> event </w:t>
            </w:r>
            <w:r w:rsidR="006D619A">
              <w:rPr>
                <w:sz w:val="24"/>
                <w:szCs w:val="40"/>
              </w:rPr>
              <w:t>wa</w:t>
            </w:r>
            <w:r w:rsidRPr="008B69F9">
              <w:rPr>
                <w:sz w:val="24"/>
                <w:szCs w:val="40"/>
              </w:rPr>
              <w:t xml:space="preserve">s considered </w:t>
            </w:r>
            <w:r w:rsidR="006D619A" w:rsidRPr="006D619A">
              <w:rPr>
                <w:sz w:val="24"/>
                <w:szCs w:val="40"/>
              </w:rPr>
              <w:t>a non-serious adverse event leading to treatment discontinuation.</w:t>
            </w:r>
          </w:p>
        </w:tc>
      </w:tr>
    </w:tbl>
    <w:p w14:paraId="6E7B6AC5" w14:textId="77777777" w:rsidR="001F5281" w:rsidRPr="00745F1A" w:rsidRDefault="001F5281">
      <w:pPr>
        <w:rPr>
          <w:sz w:val="28"/>
          <w:szCs w:val="40"/>
        </w:rPr>
      </w:pPr>
    </w:p>
    <w:tbl>
      <w:tblPr>
        <w:tblStyle w:val="Mriekatabuky"/>
        <w:tblW w:w="5000" w:type="pct"/>
        <w:jc w:val="center"/>
        <w:tblLook w:val="04A0" w:firstRow="1" w:lastRow="0" w:firstColumn="1" w:lastColumn="0" w:noHBand="0" w:noVBand="1"/>
      </w:tblPr>
      <w:tblGrid>
        <w:gridCol w:w="1696"/>
        <w:gridCol w:w="671"/>
        <w:gridCol w:w="1775"/>
        <w:gridCol w:w="1775"/>
        <w:gridCol w:w="9467"/>
      </w:tblGrid>
      <w:tr w:rsidR="001F5281" w:rsidRPr="00745F1A" w14:paraId="112532D3" w14:textId="77777777" w:rsidTr="00144DA1">
        <w:trPr>
          <w:jc w:val="center"/>
        </w:trPr>
        <w:tc>
          <w:tcPr>
            <w:tcW w:w="551" w:type="pct"/>
            <w:shd w:val="clear" w:color="auto" w:fill="D9EAF7"/>
          </w:tcPr>
          <w:p w14:paraId="0FBC00CE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Arm</w:t>
            </w:r>
          </w:p>
        </w:tc>
        <w:tc>
          <w:tcPr>
            <w:tcW w:w="218" w:type="pct"/>
            <w:shd w:val="clear" w:color="auto" w:fill="D9EAF7"/>
          </w:tcPr>
          <w:p w14:paraId="3A778E6B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N</w:t>
            </w:r>
          </w:p>
        </w:tc>
        <w:tc>
          <w:tcPr>
            <w:tcW w:w="577" w:type="pct"/>
            <w:shd w:val="clear" w:color="auto" w:fill="D9EAF7"/>
          </w:tcPr>
          <w:p w14:paraId="179F5F76" w14:textId="7C25DC51" w:rsidR="001F5281" w:rsidRPr="003A7D51" w:rsidRDefault="005407F6">
            <w:pPr>
              <w:rPr>
                <w:sz w:val="28"/>
                <w:szCs w:val="40"/>
              </w:rPr>
            </w:pPr>
            <w:r w:rsidRPr="005407F6">
              <w:rPr>
                <w:b/>
                <w:bCs/>
                <w:sz w:val="24"/>
                <w:szCs w:val="40"/>
              </w:rPr>
              <w:t>Subjects</w:t>
            </w:r>
            <w:r w:rsidRPr="003A7D51">
              <w:rPr>
                <w:b/>
                <w:sz w:val="22"/>
                <w:szCs w:val="40"/>
              </w:rPr>
              <w:t xml:space="preserve"> with AE</w:t>
            </w:r>
          </w:p>
        </w:tc>
        <w:tc>
          <w:tcPr>
            <w:tcW w:w="577" w:type="pct"/>
            <w:shd w:val="clear" w:color="auto" w:fill="D9EAF7"/>
          </w:tcPr>
          <w:p w14:paraId="581DFB5F" w14:textId="77777777" w:rsidR="001F5281" w:rsidRPr="00AC4396" w:rsidRDefault="00000000">
            <w:pPr>
              <w:rPr>
                <w:sz w:val="28"/>
                <w:szCs w:val="40"/>
              </w:rPr>
            </w:pPr>
            <w:r w:rsidRPr="00AC4396">
              <w:rPr>
                <w:b/>
                <w:sz w:val="22"/>
                <w:szCs w:val="40"/>
              </w:rPr>
              <w:t>AE event records</w:t>
            </w:r>
          </w:p>
        </w:tc>
        <w:tc>
          <w:tcPr>
            <w:tcW w:w="3077" w:type="pct"/>
            <w:shd w:val="clear" w:color="auto" w:fill="D9EAF7"/>
          </w:tcPr>
          <w:p w14:paraId="11414C9F" w14:textId="559BCD52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 xml:space="preserve">SAE/death </w:t>
            </w:r>
            <w:r w:rsidR="00775678">
              <w:rPr>
                <w:b/>
                <w:sz w:val="22"/>
                <w:szCs w:val="40"/>
              </w:rPr>
              <w:t>summary</w:t>
            </w:r>
          </w:p>
        </w:tc>
      </w:tr>
      <w:tr w:rsidR="001F5281" w:rsidRPr="00745F1A" w14:paraId="70A22954" w14:textId="77777777" w:rsidTr="00144DA1">
        <w:trPr>
          <w:jc w:val="center"/>
        </w:trPr>
        <w:tc>
          <w:tcPr>
            <w:tcW w:w="551" w:type="pct"/>
          </w:tcPr>
          <w:p w14:paraId="5B1B91EE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A / Category 1</w:t>
            </w:r>
          </w:p>
        </w:tc>
        <w:tc>
          <w:tcPr>
            <w:tcW w:w="218" w:type="pct"/>
          </w:tcPr>
          <w:p w14:paraId="4BBA4A07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33</w:t>
            </w:r>
          </w:p>
        </w:tc>
        <w:tc>
          <w:tcPr>
            <w:tcW w:w="577" w:type="pct"/>
          </w:tcPr>
          <w:p w14:paraId="44B6BDF8" w14:textId="77777777" w:rsidR="001F5281" w:rsidRPr="003A7D51" w:rsidRDefault="00000000">
            <w:pPr>
              <w:rPr>
                <w:sz w:val="28"/>
                <w:szCs w:val="40"/>
              </w:rPr>
            </w:pPr>
            <w:r w:rsidRPr="003A7D51">
              <w:rPr>
                <w:sz w:val="22"/>
                <w:szCs w:val="40"/>
              </w:rPr>
              <w:t>11 (33.3%)</w:t>
            </w:r>
          </w:p>
        </w:tc>
        <w:tc>
          <w:tcPr>
            <w:tcW w:w="577" w:type="pct"/>
          </w:tcPr>
          <w:p w14:paraId="31A29B40" w14:textId="77777777" w:rsidR="001F5281" w:rsidRPr="00AC4396" w:rsidRDefault="00000000">
            <w:pPr>
              <w:rPr>
                <w:sz w:val="28"/>
                <w:szCs w:val="40"/>
              </w:rPr>
            </w:pPr>
            <w:r w:rsidRPr="00AC4396">
              <w:rPr>
                <w:sz w:val="22"/>
                <w:szCs w:val="40"/>
              </w:rPr>
              <w:t>17</w:t>
            </w:r>
          </w:p>
        </w:tc>
        <w:tc>
          <w:tcPr>
            <w:tcW w:w="3077" w:type="pct"/>
          </w:tcPr>
          <w:p w14:paraId="462ABD04" w14:textId="53E16E47" w:rsidR="001F5281" w:rsidRPr="00EF0E55" w:rsidRDefault="003C06F4">
            <w:pPr>
              <w:rPr>
                <w:sz w:val="22"/>
                <w:szCs w:val="40"/>
              </w:rPr>
            </w:pPr>
            <w:r>
              <w:rPr>
                <w:sz w:val="22"/>
                <w:szCs w:val="40"/>
              </w:rPr>
              <w:t>1</w:t>
            </w:r>
            <w:r w:rsidR="00EF0E55" w:rsidRPr="00EF0E55">
              <w:rPr>
                <w:sz w:val="22"/>
                <w:szCs w:val="40"/>
              </w:rPr>
              <w:t xml:space="preserve"> serious adverse event case</w:t>
            </w:r>
            <w:r>
              <w:rPr>
                <w:sz w:val="22"/>
                <w:szCs w:val="40"/>
              </w:rPr>
              <w:t>:</w:t>
            </w:r>
            <w:r w:rsidRPr="003C06F4">
              <w:rPr>
                <w:sz w:val="22"/>
                <w:szCs w:val="40"/>
              </w:rPr>
              <w:t xml:space="preserve"> left radius fracture requiring surgical treatment and </w:t>
            </w:r>
            <w:r w:rsidR="00966CEF" w:rsidRPr="003C06F4">
              <w:rPr>
                <w:sz w:val="22"/>
                <w:szCs w:val="40"/>
              </w:rPr>
              <w:t>hospitalization</w:t>
            </w:r>
            <w:r w:rsidR="00EF0E55" w:rsidRPr="00EF0E55">
              <w:rPr>
                <w:sz w:val="22"/>
                <w:szCs w:val="40"/>
              </w:rPr>
              <w:t>. One subject discontinued study treatment due to medication intolerance/dyspepsia; this was considered a non-serious adverse event leading to treatment discontinuation</w:t>
            </w:r>
            <w:r w:rsidR="00144DA1">
              <w:rPr>
                <w:sz w:val="22"/>
                <w:szCs w:val="40"/>
              </w:rPr>
              <w:t>.</w:t>
            </w:r>
          </w:p>
        </w:tc>
      </w:tr>
      <w:tr w:rsidR="001F5281" w:rsidRPr="00745F1A" w14:paraId="5E432A3A" w14:textId="77777777" w:rsidTr="00144DA1">
        <w:trPr>
          <w:jc w:val="center"/>
        </w:trPr>
        <w:tc>
          <w:tcPr>
            <w:tcW w:w="551" w:type="pct"/>
          </w:tcPr>
          <w:p w14:paraId="1818646B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B / Category 2</w:t>
            </w:r>
          </w:p>
        </w:tc>
        <w:tc>
          <w:tcPr>
            <w:tcW w:w="218" w:type="pct"/>
          </w:tcPr>
          <w:p w14:paraId="7AD11BBC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31</w:t>
            </w:r>
          </w:p>
        </w:tc>
        <w:tc>
          <w:tcPr>
            <w:tcW w:w="577" w:type="pct"/>
          </w:tcPr>
          <w:p w14:paraId="4321E459" w14:textId="77777777" w:rsidR="001F5281" w:rsidRPr="003A7D51" w:rsidRDefault="00000000">
            <w:pPr>
              <w:rPr>
                <w:sz w:val="28"/>
                <w:szCs w:val="40"/>
              </w:rPr>
            </w:pPr>
            <w:r w:rsidRPr="003A7D51">
              <w:rPr>
                <w:sz w:val="22"/>
                <w:szCs w:val="40"/>
              </w:rPr>
              <w:t>10 (32.3%)</w:t>
            </w:r>
          </w:p>
        </w:tc>
        <w:tc>
          <w:tcPr>
            <w:tcW w:w="577" w:type="pct"/>
          </w:tcPr>
          <w:p w14:paraId="0641F74A" w14:textId="77777777" w:rsidR="001F5281" w:rsidRPr="00AC4396" w:rsidRDefault="00000000">
            <w:pPr>
              <w:rPr>
                <w:sz w:val="28"/>
                <w:szCs w:val="40"/>
              </w:rPr>
            </w:pPr>
            <w:r w:rsidRPr="00AC4396">
              <w:rPr>
                <w:sz w:val="22"/>
                <w:szCs w:val="40"/>
              </w:rPr>
              <w:t>22</w:t>
            </w:r>
          </w:p>
        </w:tc>
        <w:tc>
          <w:tcPr>
            <w:tcW w:w="3077" w:type="pct"/>
          </w:tcPr>
          <w:p w14:paraId="2BB873E7" w14:textId="770921BF" w:rsidR="00EF0E55" w:rsidRPr="00EF0E55" w:rsidRDefault="00EF0E55" w:rsidP="00EF0E55">
            <w:pPr>
              <w:rPr>
                <w:sz w:val="22"/>
                <w:szCs w:val="40"/>
              </w:rPr>
            </w:pPr>
            <w:r w:rsidRPr="00EF0E55">
              <w:rPr>
                <w:sz w:val="22"/>
                <w:szCs w:val="40"/>
              </w:rPr>
              <w:t xml:space="preserve">4 serious adverse event cases: fatal subarachnoid </w:t>
            </w:r>
            <w:r w:rsidR="004F3E62" w:rsidRPr="00EF0E55">
              <w:rPr>
                <w:sz w:val="22"/>
                <w:szCs w:val="40"/>
              </w:rPr>
              <w:t>hemorrhage</w:t>
            </w:r>
            <w:r w:rsidRPr="00EF0E55">
              <w:rPr>
                <w:sz w:val="22"/>
                <w:szCs w:val="40"/>
              </w:rPr>
              <w:t xml:space="preserve">; atopic dermatitis requiring </w:t>
            </w:r>
            <w:r w:rsidR="004F3E62" w:rsidRPr="00EF0E55">
              <w:rPr>
                <w:sz w:val="22"/>
                <w:szCs w:val="40"/>
              </w:rPr>
              <w:t>hospitalization</w:t>
            </w:r>
            <w:r w:rsidRPr="00EF0E55">
              <w:rPr>
                <w:sz w:val="22"/>
                <w:szCs w:val="40"/>
              </w:rPr>
              <w:t xml:space="preserve">; COVID-19 pneumonia requiring </w:t>
            </w:r>
            <w:r w:rsidR="004F3E62" w:rsidRPr="00EF0E55">
              <w:rPr>
                <w:sz w:val="22"/>
                <w:szCs w:val="40"/>
              </w:rPr>
              <w:t>hospitalization</w:t>
            </w:r>
            <w:r w:rsidRPr="00EF0E55">
              <w:rPr>
                <w:sz w:val="22"/>
                <w:szCs w:val="40"/>
              </w:rPr>
              <w:t>; pulmonary embolism with deep vein thrombosis</w:t>
            </w:r>
            <w:r w:rsidR="00144DA1">
              <w:rPr>
                <w:sz w:val="22"/>
                <w:szCs w:val="40"/>
              </w:rPr>
              <w:t>.</w:t>
            </w:r>
          </w:p>
        </w:tc>
      </w:tr>
      <w:tr w:rsidR="001F5281" w:rsidRPr="00745F1A" w14:paraId="79F62A68" w14:textId="77777777" w:rsidTr="00144DA1">
        <w:trPr>
          <w:jc w:val="center"/>
        </w:trPr>
        <w:tc>
          <w:tcPr>
            <w:tcW w:w="551" w:type="pct"/>
          </w:tcPr>
          <w:p w14:paraId="51B7CD95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C / Category 3</w:t>
            </w:r>
          </w:p>
        </w:tc>
        <w:tc>
          <w:tcPr>
            <w:tcW w:w="218" w:type="pct"/>
          </w:tcPr>
          <w:p w14:paraId="1356B728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32</w:t>
            </w:r>
          </w:p>
        </w:tc>
        <w:tc>
          <w:tcPr>
            <w:tcW w:w="577" w:type="pct"/>
          </w:tcPr>
          <w:p w14:paraId="00BD2DD6" w14:textId="77777777" w:rsidR="001F5281" w:rsidRPr="003A7D51" w:rsidRDefault="00000000">
            <w:pPr>
              <w:rPr>
                <w:sz w:val="28"/>
                <w:szCs w:val="40"/>
              </w:rPr>
            </w:pPr>
            <w:r w:rsidRPr="003A7D51">
              <w:rPr>
                <w:sz w:val="22"/>
                <w:szCs w:val="40"/>
              </w:rPr>
              <w:t>9 (28.1%)</w:t>
            </w:r>
          </w:p>
        </w:tc>
        <w:tc>
          <w:tcPr>
            <w:tcW w:w="577" w:type="pct"/>
          </w:tcPr>
          <w:p w14:paraId="749415F9" w14:textId="77777777" w:rsidR="001F5281" w:rsidRPr="00AC4396" w:rsidRDefault="00000000">
            <w:pPr>
              <w:rPr>
                <w:sz w:val="28"/>
                <w:szCs w:val="40"/>
              </w:rPr>
            </w:pPr>
            <w:r w:rsidRPr="00AC4396">
              <w:rPr>
                <w:sz w:val="22"/>
                <w:szCs w:val="40"/>
              </w:rPr>
              <w:t>16</w:t>
            </w:r>
          </w:p>
        </w:tc>
        <w:tc>
          <w:tcPr>
            <w:tcW w:w="3077" w:type="pct"/>
          </w:tcPr>
          <w:p w14:paraId="701BEA3D" w14:textId="0DDC8A4C" w:rsidR="001F5281" w:rsidRPr="00745F1A" w:rsidRDefault="004014FB">
            <w:pPr>
              <w:rPr>
                <w:sz w:val="28"/>
                <w:szCs w:val="40"/>
              </w:rPr>
            </w:pPr>
            <w:r>
              <w:rPr>
                <w:sz w:val="22"/>
                <w:szCs w:val="40"/>
              </w:rPr>
              <w:t xml:space="preserve">0 </w:t>
            </w:r>
            <w:r w:rsidR="00EF0E55" w:rsidRPr="00EF0E55">
              <w:rPr>
                <w:sz w:val="22"/>
                <w:szCs w:val="40"/>
              </w:rPr>
              <w:t>serious adverse event cases.</w:t>
            </w:r>
          </w:p>
        </w:tc>
      </w:tr>
      <w:tr w:rsidR="001F5281" w:rsidRPr="00745F1A" w14:paraId="670D4A25" w14:textId="77777777" w:rsidTr="00144DA1">
        <w:trPr>
          <w:jc w:val="center"/>
        </w:trPr>
        <w:tc>
          <w:tcPr>
            <w:tcW w:w="551" w:type="pct"/>
          </w:tcPr>
          <w:p w14:paraId="73C5C88C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D / Category 4</w:t>
            </w:r>
          </w:p>
        </w:tc>
        <w:tc>
          <w:tcPr>
            <w:tcW w:w="218" w:type="pct"/>
          </w:tcPr>
          <w:p w14:paraId="05AB8AF0" w14:textId="77777777" w:rsidR="001F5281" w:rsidRPr="00745F1A" w:rsidRDefault="00000000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30</w:t>
            </w:r>
          </w:p>
        </w:tc>
        <w:tc>
          <w:tcPr>
            <w:tcW w:w="577" w:type="pct"/>
          </w:tcPr>
          <w:p w14:paraId="20FDD834" w14:textId="77777777" w:rsidR="001F5281" w:rsidRPr="003A7D51" w:rsidRDefault="00000000">
            <w:pPr>
              <w:rPr>
                <w:sz w:val="28"/>
                <w:szCs w:val="40"/>
              </w:rPr>
            </w:pPr>
            <w:r w:rsidRPr="003A7D51">
              <w:rPr>
                <w:sz w:val="22"/>
                <w:szCs w:val="40"/>
              </w:rPr>
              <w:t>8 (26.7%)</w:t>
            </w:r>
          </w:p>
        </w:tc>
        <w:tc>
          <w:tcPr>
            <w:tcW w:w="577" w:type="pct"/>
          </w:tcPr>
          <w:p w14:paraId="455C1383" w14:textId="77777777" w:rsidR="001F5281" w:rsidRPr="00AC4396" w:rsidRDefault="00000000">
            <w:pPr>
              <w:rPr>
                <w:sz w:val="28"/>
                <w:szCs w:val="40"/>
              </w:rPr>
            </w:pPr>
            <w:r w:rsidRPr="00AC4396">
              <w:rPr>
                <w:sz w:val="22"/>
                <w:szCs w:val="40"/>
              </w:rPr>
              <w:t>10</w:t>
            </w:r>
          </w:p>
        </w:tc>
        <w:tc>
          <w:tcPr>
            <w:tcW w:w="3077" w:type="pct"/>
          </w:tcPr>
          <w:p w14:paraId="78657382" w14:textId="2CA80430" w:rsidR="001F5281" w:rsidRPr="00745F1A" w:rsidRDefault="00EF0E55">
            <w:pPr>
              <w:rPr>
                <w:sz w:val="28"/>
                <w:szCs w:val="40"/>
              </w:rPr>
            </w:pPr>
            <w:r w:rsidRPr="00EF0E55">
              <w:rPr>
                <w:sz w:val="22"/>
                <w:szCs w:val="40"/>
              </w:rPr>
              <w:t xml:space="preserve">1 serious adverse event case: left breast surgery requiring </w:t>
            </w:r>
            <w:r w:rsidR="004F3E62" w:rsidRPr="00EF0E55">
              <w:rPr>
                <w:sz w:val="22"/>
                <w:szCs w:val="40"/>
              </w:rPr>
              <w:t>hospitalization</w:t>
            </w:r>
            <w:r w:rsidRPr="00EF0E55">
              <w:rPr>
                <w:sz w:val="22"/>
                <w:szCs w:val="40"/>
              </w:rPr>
              <w:t>.</w:t>
            </w:r>
          </w:p>
        </w:tc>
      </w:tr>
    </w:tbl>
    <w:p w14:paraId="03E25A77" w14:textId="77777777" w:rsidR="001F5281" w:rsidRDefault="001F5281">
      <w:pPr>
        <w:rPr>
          <w:sz w:val="28"/>
          <w:szCs w:val="40"/>
        </w:rPr>
      </w:pPr>
    </w:p>
    <w:p w14:paraId="78392C0D" w14:textId="77777777" w:rsidR="00144DA1" w:rsidRDefault="00144DA1">
      <w:pPr>
        <w:rPr>
          <w:sz w:val="28"/>
          <w:szCs w:val="40"/>
        </w:rPr>
      </w:pPr>
    </w:p>
    <w:p w14:paraId="12211781" w14:textId="77777777" w:rsidR="00144DA1" w:rsidRPr="00745F1A" w:rsidRDefault="00144DA1">
      <w:pPr>
        <w:rPr>
          <w:sz w:val="28"/>
          <w:szCs w:val="40"/>
        </w:rPr>
      </w:pPr>
    </w:p>
    <w:tbl>
      <w:tblPr>
        <w:tblStyle w:val="Mriekatabuky"/>
        <w:tblW w:w="5000" w:type="pct"/>
        <w:jc w:val="center"/>
        <w:tblLook w:val="04A0" w:firstRow="1" w:lastRow="0" w:firstColumn="1" w:lastColumn="0" w:noHBand="0" w:noVBand="1"/>
      </w:tblPr>
      <w:tblGrid>
        <w:gridCol w:w="5052"/>
        <w:gridCol w:w="2169"/>
        <w:gridCol w:w="2169"/>
        <w:gridCol w:w="3329"/>
        <w:gridCol w:w="2665"/>
      </w:tblGrid>
      <w:tr w:rsidR="0010311F" w:rsidRPr="008A6002" w14:paraId="3B2C2AA1" w14:textId="77777777" w:rsidTr="003C06F4">
        <w:trPr>
          <w:jc w:val="center"/>
        </w:trPr>
        <w:tc>
          <w:tcPr>
            <w:tcW w:w="1642" w:type="pct"/>
            <w:shd w:val="clear" w:color="auto" w:fill="D9EAF7"/>
          </w:tcPr>
          <w:p w14:paraId="1DB545B9" w14:textId="4FA34389" w:rsidR="0010311F" w:rsidRPr="00F30BA9" w:rsidRDefault="0010311F" w:rsidP="008A6002">
            <w:pPr>
              <w:rPr>
                <w:sz w:val="28"/>
                <w:szCs w:val="40"/>
                <w:highlight w:val="green"/>
              </w:rPr>
            </w:pPr>
            <w:r w:rsidRPr="00EF0E55">
              <w:rPr>
                <w:b/>
                <w:sz w:val="22"/>
                <w:szCs w:val="40"/>
              </w:rPr>
              <w:t>Serious adverse event case</w:t>
            </w:r>
          </w:p>
        </w:tc>
        <w:tc>
          <w:tcPr>
            <w:tcW w:w="705" w:type="pct"/>
            <w:shd w:val="clear" w:color="auto" w:fill="D9EAF7"/>
          </w:tcPr>
          <w:p w14:paraId="381CE15F" w14:textId="42F414F7" w:rsidR="0010311F" w:rsidRPr="00745F1A" w:rsidRDefault="0010311F" w:rsidP="008A6002">
            <w:pPr>
              <w:rPr>
                <w:b/>
                <w:sz w:val="22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Arm</w:t>
            </w:r>
          </w:p>
        </w:tc>
        <w:tc>
          <w:tcPr>
            <w:tcW w:w="705" w:type="pct"/>
            <w:shd w:val="clear" w:color="auto" w:fill="D9EAF7"/>
          </w:tcPr>
          <w:p w14:paraId="0DC97135" w14:textId="2925D622" w:rsidR="0010311F" w:rsidRPr="00745F1A" w:rsidRDefault="0010311F" w:rsidP="008A6002">
            <w:pPr>
              <w:rPr>
                <w:b/>
                <w:sz w:val="22"/>
                <w:szCs w:val="40"/>
              </w:rPr>
            </w:pPr>
            <w:r w:rsidRPr="00745F1A">
              <w:rPr>
                <w:b/>
                <w:sz w:val="22"/>
                <w:szCs w:val="40"/>
              </w:rPr>
              <w:t>Country</w:t>
            </w:r>
          </w:p>
        </w:tc>
        <w:tc>
          <w:tcPr>
            <w:tcW w:w="1082" w:type="pct"/>
            <w:shd w:val="clear" w:color="auto" w:fill="D9EAF7"/>
          </w:tcPr>
          <w:p w14:paraId="3A85F378" w14:textId="18F4DD43" w:rsidR="0010311F" w:rsidRPr="00745F1A" w:rsidRDefault="0010311F" w:rsidP="008A6002">
            <w:pPr>
              <w:rPr>
                <w:b/>
                <w:sz w:val="22"/>
                <w:szCs w:val="40"/>
              </w:rPr>
            </w:pPr>
            <w:r w:rsidRPr="008A6002">
              <w:rPr>
                <w:b/>
                <w:sz w:val="22"/>
                <w:szCs w:val="40"/>
              </w:rPr>
              <w:t>Seriousness outcome</w:t>
            </w:r>
          </w:p>
        </w:tc>
        <w:tc>
          <w:tcPr>
            <w:tcW w:w="866" w:type="pct"/>
            <w:shd w:val="clear" w:color="auto" w:fill="D9EAF7"/>
          </w:tcPr>
          <w:p w14:paraId="303767F7" w14:textId="1BDA1771" w:rsidR="0010311F" w:rsidRPr="00745F1A" w:rsidRDefault="0010311F" w:rsidP="008A6002">
            <w:pPr>
              <w:rPr>
                <w:b/>
                <w:sz w:val="22"/>
                <w:szCs w:val="40"/>
              </w:rPr>
            </w:pPr>
            <w:r w:rsidRPr="008A6002">
              <w:rPr>
                <w:b/>
                <w:sz w:val="22"/>
                <w:szCs w:val="40"/>
              </w:rPr>
              <w:t>IMP relatedness assessment</w:t>
            </w:r>
          </w:p>
        </w:tc>
      </w:tr>
      <w:tr w:rsidR="0010311F" w:rsidRPr="00745F1A" w14:paraId="55C2FC42" w14:textId="77777777" w:rsidTr="003C06F4">
        <w:trPr>
          <w:jc w:val="center"/>
        </w:trPr>
        <w:tc>
          <w:tcPr>
            <w:tcW w:w="1642" w:type="pct"/>
          </w:tcPr>
          <w:p w14:paraId="286C24F4" w14:textId="7E6B404B" w:rsidR="0010311F" w:rsidRPr="00745F1A" w:rsidRDefault="0010311F" w:rsidP="008A6002">
            <w:pPr>
              <w:rPr>
                <w:sz w:val="28"/>
                <w:szCs w:val="40"/>
              </w:rPr>
            </w:pPr>
            <w:r w:rsidRPr="00EF0E55">
              <w:rPr>
                <w:sz w:val="22"/>
                <w:szCs w:val="40"/>
              </w:rPr>
              <w:t xml:space="preserve">Subarachnoid </w:t>
            </w:r>
            <w:r w:rsidR="004F3E62" w:rsidRPr="00EF0E55">
              <w:rPr>
                <w:sz w:val="22"/>
                <w:szCs w:val="40"/>
              </w:rPr>
              <w:t>hemorrhage</w:t>
            </w:r>
            <w:r w:rsidRPr="00EF0E55">
              <w:rPr>
                <w:sz w:val="22"/>
                <w:szCs w:val="40"/>
              </w:rPr>
              <w:t xml:space="preserve"> due to rupture of a left internal carotid artery aneurysm</w:t>
            </w:r>
          </w:p>
        </w:tc>
        <w:tc>
          <w:tcPr>
            <w:tcW w:w="705" w:type="pct"/>
          </w:tcPr>
          <w:p w14:paraId="365B73C2" w14:textId="28D5150F" w:rsidR="0010311F" w:rsidRPr="00745F1A" w:rsidRDefault="0010311F" w:rsidP="008A6002">
            <w:pPr>
              <w:rPr>
                <w:sz w:val="22"/>
                <w:szCs w:val="40"/>
              </w:rPr>
            </w:pPr>
            <w:r w:rsidRPr="00745F1A">
              <w:rPr>
                <w:sz w:val="22"/>
                <w:szCs w:val="40"/>
              </w:rPr>
              <w:t>B / Category 2</w:t>
            </w:r>
          </w:p>
        </w:tc>
        <w:tc>
          <w:tcPr>
            <w:tcW w:w="705" w:type="pct"/>
          </w:tcPr>
          <w:p w14:paraId="5E630FE9" w14:textId="2B94AC4C" w:rsidR="0010311F" w:rsidRPr="00745F1A" w:rsidRDefault="0010311F" w:rsidP="008A6002">
            <w:pPr>
              <w:rPr>
                <w:sz w:val="22"/>
                <w:szCs w:val="40"/>
              </w:rPr>
            </w:pPr>
            <w:r w:rsidRPr="00745F1A">
              <w:rPr>
                <w:sz w:val="22"/>
                <w:szCs w:val="40"/>
              </w:rPr>
              <w:t>Slovak Republic</w:t>
            </w:r>
          </w:p>
        </w:tc>
        <w:tc>
          <w:tcPr>
            <w:tcW w:w="1082" w:type="pct"/>
          </w:tcPr>
          <w:p w14:paraId="2C67ECAC" w14:textId="04D91BA6" w:rsidR="0010311F" w:rsidRPr="00745F1A" w:rsidRDefault="0010311F" w:rsidP="008A6002">
            <w:pPr>
              <w:rPr>
                <w:sz w:val="22"/>
                <w:szCs w:val="40"/>
              </w:rPr>
            </w:pPr>
            <w:r w:rsidRPr="008A6002">
              <w:rPr>
                <w:sz w:val="22"/>
                <w:szCs w:val="40"/>
              </w:rPr>
              <w:t>Fatal serious adverse event</w:t>
            </w:r>
          </w:p>
        </w:tc>
        <w:tc>
          <w:tcPr>
            <w:tcW w:w="866" w:type="pct"/>
          </w:tcPr>
          <w:p w14:paraId="7C76B348" w14:textId="18C20C37" w:rsidR="0010311F" w:rsidRPr="00745F1A" w:rsidRDefault="0010311F" w:rsidP="008A6002">
            <w:pPr>
              <w:rPr>
                <w:sz w:val="22"/>
                <w:szCs w:val="40"/>
              </w:rPr>
            </w:pPr>
            <w:r w:rsidRPr="008A6002">
              <w:rPr>
                <w:sz w:val="22"/>
                <w:szCs w:val="40"/>
              </w:rPr>
              <w:t>Unrelated to IMP</w:t>
            </w:r>
          </w:p>
        </w:tc>
      </w:tr>
      <w:tr w:rsidR="0010311F" w:rsidRPr="00745F1A" w14:paraId="0749D2C2" w14:textId="77777777" w:rsidTr="003C06F4">
        <w:trPr>
          <w:jc w:val="center"/>
        </w:trPr>
        <w:tc>
          <w:tcPr>
            <w:tcW w:w="1642" w:type="pct"/>
          </w:tcPr>
          <w:p w14:paraId="34544C4A" w14:textId="44E253C6" w:rsidR="0010311F" w:rsidRPr="00745F1A" w:rsidRDefault="0010311F" w:rsidP="008A6002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Left breast surgery</w:t>
            </w:r>
          </w:p>
        </w:tc>
        <w:tc>
          <w:tcPr>
            <w:tcW w:w="705" w:type="pct"/>
          </w:tcPr>
          <w:p w14:paraId="32660CB6" w14:textId="1195A550" w:rsidR="0010311F" w:rsidRPr="00745F1A" w:rsidRDefault="0010311F" w:rsidP="008A6002">
            <w:pPr>
              <w:rPr>
                <w:sz w:val="22"/>
                <w:szCs w:val="40"/>
              </w:rPr>
            </w:pPr>
            <w:r w:rsidRPr="00745F1A">
              <w:rPr>
                <w:sz w:val="22"/>
                <w:szCs w:val="40"/>
              </w:rPr>
              <w:t>D / Category 4</w:t>
            </w:r>
          </w:p>
        </w:tc>
        <w:tc>
          <w:tcPr>
            <w:tcW w:w="705" w:type="pct"/>
          </w:tcPr>
          <w:p w14:paraId="0605ECB3" w14:textId="01A2A034" w:rsidR="0010311F" w:rsidRPr="00745F1A" w:rsidRDefault="0010311F" w:rsidP="008A6002">
            <w:pPr>
              <w:rPr>
                <w:sz w:val="22"/>
                <w:szCs w:val="40"/>
              </w:rPr>
            </w:pPr>
            <w:r w:rsidRPr="00745F1A">
              <w:rPr>
                <w:sz w:val="22"/>
                <w:szCs w:val="40"/>
              </w:rPr>
              <w:t>Slovak Republic</w:t>
            </w:r>
          </w:p>
        </w:tc>
        <w:tc>
          <w:tcPr>
            <w:tcW w:w="1082" w:type="pct"/>
          </w:tcPr>
          <w:p w14:paraId="5BECCDE5" w14:textId="3CDCB19C" w:rsidR="0010311F" w:rsidRPr="00745F1A" w:rsidRDefault="0010311F" w:rsidP="008A6002">
            <w:pPr>
              <w:rPr>
                <w:sz w:val="22"/>
                <w:szCs w:val="40"/>
              </w:rPr>
            </w:pPr>
            <w:r w:rsidRPr="008A6002">
              <w:rPr>
                <w:sz w:val="22"/>
                <w:szCs w:val="40"/>
              </w:rPr>
              <w:t xml:space="preserve">Serious adverse event requiring </w:t>
            </w:r>
            <w:r w:rsidR="004F3E62" w:rsidRPr="008A6002">
              <w:rPr>
                <w:sz w:val="22"/>
                <w:szCs w:val="40"/>
              </w:rPr>
              <w:t>hospitalization</w:t>
            </w:r>
          </w:p>
        </w:tc>
        <w:tc>
          <w:tcPr>
            <w:tcW w:w="866" w:type="pct"/>
          </w:tcPr>
          <w:p w14:paraId="5F9F3000" w14:textId="675B5C5D" w:rsidR="0010311F" w:rsidRPr="00745F1A" w:rsidRDefault="0010311F" w:rsidP="008A6002">
            <w:pPr>
              <w:rPr>
                <w:sz w:val="22"/>
                <w:szCs w:val="40"/>
              </w:rPr>
            </w:pPr>
            <w:r w:rsidRPr="008A6002">
              <w:rPr>
                <w:sz w:val="22"/>
                <w:szCs w:val="40"/>
              </w:rPr>
              <w:t>Unrelated to IMP</w:t>
            </w:r>
          </w:p>
        </w:tc>
      </w:tr>
      <w:tr w:rsidR="003C06F4" w:rsidRPr="00745F1A" w14:paraId="1235FF30" w14:textId="77777777" w:rsidTr="003C06F4">
        <w:trPr>
          <w:jc w:val="center"/>
        </w:trPr>
        <w:tc>
          <w:tcPr>
            <w:tcW w:w="1642" w:type="pct"/>
          </w:tcPr>
          <w:p w14:paraId="45743BCD" w14:textId="1A90C1C6" w:rsidR="003C06F4" w:rsidRPr="00745F1A" w:rsidRDefault="003C06F4" w:rsidP="008A6002">
            <w:pPr>
              <w:rPr>
                <w:sz w:val="22"/>
                <w:szCs w:val="40"/>
              </w:rPr>
            </w:pPr>
            <w:r>
              <w:rPr>
                <w:sz w:val="22"/>
                <w:szCs w:val="40"/>
              </w:rPr>
              <w:t>L</w:t>
            </w:r>
            <w:r w:rsidRPr="003C06F4">
              <w:rPr>
                <w:sz w:val="22"/>
                <w:szCs w:val="40"/>
              </w:rPr>
              <w:t>eft radius fracture</w:t>
            </w:r>
          </w:p>
        </w:tc>
        <w:tc>
          <w:tcPr>
            <w:tcW w:w="705" w:type="pct"/>
          </w:tcPr>
          <w:p w14:paraId="17270A15" w14:textId="5C969498" w:rsidR="003C06F4" w:rsidRPr="00745F1A" w:rsidRDefault="003C06F4" w:rsidP="008A6002">
            <w:pPr>
              <w:rPr>
                <w:sz w:val="22"/>
                <w:szCs w:val="40"/>
              </w:rPr>
            </w:pPr>
            <w:r>
              <w:rPr>
                <w:sz w:val="22"/>
                <w:szCs w:val="40"/>
              </w:rPr>
              <w:t xml:space="preserve">A / </w:t>
            </w:r>
            <w:r w:rsidRPr="00745F1A">
              <w:rPr>
                <w:sz w:val="22"/>
                <w:szCs w:val="40"/>
              </w:rPr>
              <w:t xml:space="preserve">Category </w:t>
            </w:r>
            <w:r>
              <w:rPr>
                <w:sz w:val="22"/>
                <w:szCs w:val="40"/>
              </w:rPr>
              <w:t>1</w:t>
            </w:r>
          </w:p>
        </w:tc>
        <w:tc>
          <w:tcPr>
            <w:tcW w:w="705" w:type="pct"/>
          </w:tcPr>
          <w:p w14:paraId="4FBA7C9A" w14:textId="01C4EF58" w:rsidR="003C06F4" w:rsidRPr="00745F1A" w:rsidRDefault="003C06F4" w:rsidP="008A6002">
            <w:pPr>
              <w:rPr>
                <w:sz w:val="22"/>
                <w:szCs w:val="40"/>
              </w:rPr>
            </w:pPr>
            <w:r w:rsidRPr="00745F1A">
              <w:rPr>
                <w:sz w:val="22"/>
                <w:szCs w:val="40"/>
              </w:rPr>
              <w:t>Slovak Republic</w:t>
            </w:r>
          </w:p>
        </w:tc>
        <w:tc>
          <w:tcPr>
            <w:tcW w:w="1082" w:type="pct"/>
          </w:tcPr>
          <w:p w14:paraId="404B09E5" w14:textId="26B817E2" w:rsidR="003C06F4" w:rsidRPr="008A6002" w:rsidRDefault="003C06F4" w:rsidP="008A6002">
            <w:pPr>
              <w:rPr>
                <w:sz w:val="22"/>
                <w:szCs w:val="40"/>
              </w:rPr>
            </w:pPr>
            <w:r w:rsidRPr="003C06F4">
              <w:rPr>
                <w:sz w:val="22"/>
                <w:szCs w:val="40"/>
              </w:rPr>
              <w:t xml:space="preserve">Serious adverse event requiring surgical treatment and </w:t>
            </w:r>
            <w:r w:rsidR="00966CEF" w:rsidRPr="003C06F4">
              <w:rPr>
                <w:sz w:val="22"/>
                <w:szCs w:val="40"/>
              </w:rPr>
              <w:t>hospitalization</w:t>
            </w:r>
          </w:p>
        </w:tc>
        <w:tc>
          <w:tcPr>
            <w:tcW w:w="866" w:type="pct"/>
          </w:tcPr>
          <w:p w14:paraId="19C769E4" w14:textId="64BCF1F0" w:rsidR="003C06F4" w:rsidRPr="008A6002" w:rsidRDefault="003C06F4" w:rsidP="008A6002">
            <w:pPr>
              <w:rPr>
                <w:sz w:val="22"/>
                <w:szCs w:val="40"/>
              </w:rPr>
            </w:pPr>
            <w:r w:rsidRPr="008A6002">
              <w:rPr>
                <w:sz w:val="22"/>
                <w:szCs w:val="40"/>
              </w:rPr>
              <w:t>Unrelated to IMP</w:t>
            </w:r>
          </w:p>
        </w:tc>
      </w:tr>
      <w:tr w:rsidR="0010311F" w:rsidRPr="00745F1A" w14:paraId="1715144F" w14:textId="77777777" w:rsidTr="003C06F4">
        <w:trPr>
          <w:jc w:val="center"/>
        </w:trPr>
        <w:tc>
          <w:tcPr>
            <w:tcW w:w="1642" w:type="pct"/>
          </w:tcPr>
          <w:p w14:paraId="36270504" w14:textId="60B9F13D" w:rsidR="0010311F" w:rsidRPr="00745F1A" w:rsidRDefault="0010311F" w:rsidP="008A6002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>Atopic dermatitis</w:t>
            </w:r>
          </w:p>
        </w:tc>
        <w:tc>
          <w:tcPr>
            <w:tcW w:w="705" w:type="pct"/>
          </w:tcPr>
          <w:p w14:paraId="45CB2C2F" w14:textId="34F39EC4" w:rsidR="0010311F" w:rsidRPr="00745F1A" w:rsidRDefault="0010311F" w:rsidP="008A6002">
            <w:pPr>
              <w:rPr>
                <w:sz w:val="22"/>
                <w:szCs w:val="40"/>
              </w:rPr>
            </w:pPr>
            <w:r w:rsidRPr="00745F1A">
              <w:rPr>
                <w:sz w:val="22"/>
                <w:szCs w:val="40"/>
              </w:rPr>
              <w:t>B / Category 2</w:t>
            </w:r>
          </w:p>
        </w:tc>
        <w:tc>
          <w:tcPr>
            <w:tcW w:w="705" w:type="pct"/>
          </w:tcPr>
          <w:p w14:paraId="03F1A429" w14:textId="56E88E08" w:rsidR="0010311F" w:rsidRPr="00745F1A" w:rsidRDefault="0010311F" w:rsidP="008A6002">
            <w:pPr>
              <w:rPr>
                <w:sz w:val="22"/>
                <w:szCs w:val="40"/>
              </w:rPr>
            </w:pPr>
            <w:r w:rsidRPr="00745F1A">
              <w:rPr>
                <w:sz w:val="22"/>
                <w:szCs w:val="40"/>
              </w:rPr>
              <w:t>Czech Republic</w:t>
            </w:r>
          </w:p>
        </w:tc>
        <w:tc>
          <w:tcPr>
            <w:tcW w:w="1082" w:type="pct"/>
          </w:tcPr>
          <w:p w14:paraId="72762EEF" w14:textId="1F5DB851" w:rsidR="0010311F" w:rsidRPr="00745F1A" w:rsidRDefault="0010311F" w:rsidP="008A6002">
            <w:pPr>
              <w:rPr>
                <w:sz w:val="22"/>
                <w:szCs w:val="40"/>
              </w:rPr>
            </w:pPr>
            <w:r w:rsidRPr="008A6002">
              <w:rPr>
                <w:sz w:val="22"/>
                <w:szCs w:val="40"/>
              </w:rPr>
              <w:t xml:space="preserve">Serious adverse event requiring </w:t>
            </w:r>
            <w:r w:rsidR="004F3E62" w:rsidRPr="008A6002">
              <w:rPr>
                <w:sz w:val="22"/>
                <w:szCs w:val="40"/>
              </w:rPr>
              <w:t>hospitalization</w:t>
            </w:r>
          </w:p>
        </w:tc>
        <w:tc>
          <w:tcPr>
            <w:tcW w:w="866" w:type="pct"/>
          </w:tcPr>
          <w:p w14:paraId="42F5FDB5" w14:textId="36F35971" w:rsidR="0010311F" w:rsidRPr="00745F1A" w:rsidRDefault="0010311F" w:rsidP="008A6002">
            <w:pPr>
              <w:rPr>
                <w:sz w:val="22"/>
                <w:szCs w:val="40"/>
              </w:rPr>
            </w:pPr>
            <w:r w:rsidRPr="008A6002">
              <w:rPr>
                <w:sz w:val="22"/>
                <w:szCs w:val="40"/>
              </w:rPr>
              <w:t>Unrelated to IMP</w:t>
            </w:r>
          </w:p>
        </w:tc>
      </w:tr>
      <w:tr w:rsidR="0010311F" w:rsidRPr="00745F1A" w14:paraId="5B4F7225" w14:textId="77777777" w:rsidTr="003C06F4">
        <w:trPr>
          <w:jc w:val="center"/>
        </w:trPr>
        <w:tc>
          <w:tcPr>
            <w:tcW w:w="1642" w:type="pct"/>
          </w:tcPr>
          <w:p w14:paraId="1EB8CA0E" w14:textId="7FF15A92" w:rsidR="0010311F" w:rsidRPr="00745F1A" w:rsidRDefault="0010311F" w:rsidP="008A6002">
            <w:pPr>
              <w:rPr>
                <w:sz w:val="28"/>
                <w:szCs w:val="40"/>
              </w:rPr>
            </w:pPr>
            <w:r w:rsidRPr="00745F1A">
              <w:rPr>
                <w:sz w:val="22"/>
                <w:szCs w:val="40"/>
              </w:rPr>
              <w:t xml:space="preserve">Left-sided COVID-19 pneumonia </w:t>
            </w:r>
          </w:p>
        </w:tc>
        <w:tc>
          <w:tcPr>
            <w:tcW w:w="705" w:type="pct"/>
          </w:tcPr>
          <w:p w14:paraId="02F8DD11" w14:textId="011EA198" w:rsidR="0010311F" w:rsidRPr="00745F1A" w:rsidRDefault="0010311F" w:rsidP="008A6002">
            <w:pPr>
              <w:rPr>
                <w:sz w:val="22"/>
                <w:szCs w:val="40"/>
              </w:rPr>
            </w:pPr>
            <w:r w:rsidRPr="00745F1A">
              <w:rPr>
                <w:sz w:val="22"/>
                <w:szCs w:val="40"/>
              </w:rPr>
              <w:t>B / Category 2</w:t>
            </w:r>
          </w:p>
        </w:tc>
        <w:tc>
          <w:tcPr>
            <w:tcW w:w="705" w:type="pct"/>
          </w:tcPr>
          <w:p w14:paraId="17CB8A72" w14:textId="329DAA04" w:rsidR="0010311F" w:rsidRPr="00745F1A" w:rsidRDefault="0010311F" w:rsidP="008A6002">
            <w:pPr>
              <w:rPr>
                <w:sz w:val="22"/>
                <w:szCs w:val="40"/>
              </w:rPr>
            </w:pPr>
            <w:r w:rsidRPr="00745F1A">
              <w:rPr>
                <w:sz w:val="22"/>
                <w:szCs w:val="40"/>
              </w:rPr>
              <w:t>Czech Republic</w:t>
            </w:r>
          </w:p>
        </w:tc>
        <w:tc>
          <w:tcPr>
            <w:tcW w:w="1082" w:type="pct"/>
          </w:tcPr>
          <w:p w14:paraId="281A9120" w14:textId="3CABA27D" w:rsidR="0010311F" w:rsidRPr="00745F1A" w:rsidRDefault="0010311F" w:rsidP="008A6002">
            <w:pPr>
              <w:rPr>
                <w:sz w:val="22"/>
                <w:szCs w:val="40"/>
              </w:rPr>
            </w:pPr>
            <w:r w:rsidRPr="008A6002">
              <w:rPr>
                <w:sz w:val="22"/>
                <w:szCs w:val="40"/>
              </w:rPr>
              <w:t xml:space="preserve">Serious adverse event requiring </w:t>
            </w:r>
            <w:r w:rsidR="004F3E62" w:rsidRPr="008A6002">
              <w:rPr>
                <w:sz w:val="22"/>
                <w:szCs w:val="40"/>
              </w:rPr>
              <w:t>hospitalization</w:t>
            </w:r>
          </w:p>
        </w:tc>
        <w:tc>
          <w:tcPr>
            <w:tcW w:w="866" w:type="pct"/>
          </w:tcPr>
          <w:p w14:paraId="5877BF4E" w14:textId="30BB0EFB" w:rsidR="0010311F" w:rsidRPr="00745F1A" w:rsidRDefault="0010311F" w:rsidP="008A6002">
            <w:pPr>
              <w:rPr>
                <w:sz w:val="22"/>
                <w:szCs w:val="40"/>
              </w:rPr>
            </w:pPr>
            <w:r w:rsidRPr="008A6002">
              <w:rPr>
                <w:sz w:val="22"/>
                <w:szCs w:val="40"/>
              </w:rPr>
              <w:t>Unrelated to IMP</w:t>
            </w:r>
          </w:p>
        </w:tc>
      </w:tr>
      <w:tr w:rsidR="0010311F" w:rsidRPr="00745F1A" w14:paraId="39644E9E" w14:textId="77777777" w:rsidTr="003C06F4">
        <w:trPr>
          <w:jc w:val="center"/>
        </w:trPr>
        <w:tc>
          <w:tcPr>
            <w:tcW w:w="1642" w:type="pct"/>
          </w:tcPr>
          <w:p w14:paraId="11DAD354" w14:textId="783E9C15" w:rsidR="0010311F" w:rsidRPr="00745F1A" w:rsidRDefault="0010311F" w:rsidP="008A6002">
            <w:pPr>
              <w:rPr>
                <w:sz w:val="28"/>
                <w:szCs w:val="40"/>
              </w:rPr>
            </w:pPr>
            <w:r w:rsidRPr="008A6002">
              <w:rPr>
                <w:sz w:val="22"/>
                <w:szCs w:val="40"/>
              </w:rPr>
              <w:t>Bilateral pulmonary embolism with deep vein thrombosis of the left lower leg</w:t>
            </w:r>
          </w:p>
        </w:tc>
        <w:tc>
          <w:tcPr>
            <w:tcW w:w="705" w:type="pct"/>
          </w:tcPr>
          <w:p w14:paraId="260886CF" w14:textId="0F29F646" w:rsidR="0010311F" w:rsidRPr="00745F1A" w:rsidRDefault="0010311F" w:rsidP="008A6002">
            <w:pPr>
              <w:rPr>
                <w:sz w:val="22"/>
                <w:szCs w:val="40"/>
              </w:rPr>
            </w:pPr>
            <w:r w:rsidRPr="00745F1A">
              <w:rPr>
                <w:sz w:val="22"/>
                <w:szCs w:val="40"/>
              </w:rPr>
              <w:t>B / Category 2</w:t>
            </w:r>
          </w:p>
        </w:tc>
        <w:tc>
          <w:tcPr>
            <w:tcW w:w="705" w:type="pct"/>
          </w:tcPr>
          <w:p w14:paraId="4B8CF10D" w14:textId="659029FA" w:rsidR="0010311F" w:rsidRPr="00745F1A" w:rsidRDefault="0010311F" w:rsidP="008A6002">
            <w:pPr>
              <w:rPr>
                <w:sz w:val="22"/>
                <w:szCs w:val="40"/>
              </w:rPr>
            </w:pPr>
            <w:r w:rsidRPr="00745F1A">
              <w:rPr>
                <w:sz w:val="22"/>
                <w:szCs w:val="40"/>
              </w:rPr>
              <w:t>Czech Republic</w:t>
            </w:r>
          </w:p>
        </w:tc>
        <w:tc>
          <w:tcPr>
            <w:tcW w:w="1082" w:type="pct"/>
          </w:tcPr>
          <w:p w14:paraId="53A7422D" w14:textId="748AD6E8" w:rsidR="0010311F" w:rsidRPr="00745F1A" w:rsidRDefault="0010311F" w:rsidP="008A6002">
            <w:pPr>
              <w:rPr>
                <w:sz w:val="22"/>
                <w:szCs w:val="40"/>
              </w:rPr>
            </w:pPr>
            <w:r w:rsidRPr="008A6002">
              <w:rPr>
                <w:sz w:val="22"/>
                <w:szCs w:val="40"/>
              </w:rPr>
              <w:t>Serious adverse event</w:t>
            </w:r>
          </w:p>
        </w:tc>
        <w:tc>
          <w:tcPr>
            <w:tcW w:w="866" w:type="pct"/>
          </w:tcPr>
          <w:p w14:paraId="784214D7" w14:textId="133A7F3D" w:rsidR="0010311F" w:rsidRPr="00745F1A" w:rsidRDefault="0010311F" w:rsidP="008A6002">
            <w:pPr>
              <w:rPr>
                <w:sz w:val="22"/>
                <w:szCs w:val="40"/>
              </w:rPr>
            </w:pPr>
            <w:r w:rsidRPr="008A6002">
              <w:rPr>
                <w:sz w:val="22"/>
                <w:szCs w:val="40"/>
              </w:rPr>
              <w:t>Unrelated to IMP</w:t>
            </w:r>
          </w:p>
        </w:tc>
      </w:tr>
    </w:tbl>
    <w:p w14:paraId="5828E029" w14:textId="77777777" w:rsidR="001F5281" w:rsidRPr="00745F1A" w:rsidRDefault="001F5281">
      <w:pPr>
        <w:rPr>
          <w:sz w:val="28"/>
          <w:szCs w:val="40"/>
        </w:rPr>
      </w:pPr>
    </w:p>
    <w:p w14:paraId="332C59CA" w14:textId="77777777" w:rsidR="001F5281" w:rsidRPr="00745F1A" w:rsidRDefault="00000000">
      <w:pPr>
        <w:pStyle w:val="Nadpis2"/>
        <w:rPr>
          <w:sz w:val="44"/>
          <w:szCs w:val="44"/>
        </w:rPr>
      </w:pPr>
      <w:r w:rsidRPr="00745F1A">
        <w:rPr>
          <w:sz w:val="44"/>
          <w:szCs w:val="44"/>
        </w:rPr>
        <w:t>Conclusion</w:t>
      </w:r>
    </w:p>
    <w:p w14:paraId="3F34B050" w14:textId="44E7EA90" w:rsidR="00FE6809" w:rsidRPr="00FE6809" w:rsidRDefault="00FE6809">
      <w:pPr>
        <w:rPr>
          <w:bCs/>
          <w:sz w:val="28"/>
          <w:szCs w:val="40"/>
        </w:rPr>
      </w:pPr>
      <w:r w:rsidRPr="00FE6809">
        <w:rPr>
          <w:b/>
          <w:sz w:val="28"/>
          <w:szCs w:val="40"/>
        </w:rPr>
        <w:t xml:space="preserve">Vitamin K2 supplementation showed a </w:t>
      </w:r>
      <w:r w:rsidR="004F3E62" w:rsidRPr="00FE6809">
        <w:rPr>
          <w:b/>
          <w:sz w:val="28"/>
          <w:szCs w:val="40"/>
        </w:rPr>
        <w:t>favorable</w:t>
      </w:r>
      <w:r w:rsidRPr="00FE6809">
        <w:rPr>
          <w:b/>
          <w:sz w:val="28"/>
          <w:szCs w:val="40"/>
        </w:rPr>
        <w:t xml:space="preserve"> descriptive efficacy signal in selected bone density and bone quality outcomes, particularly femoral neck 3D-DXA aBMD and trabecular vBMD. </w:t>
      </w:r>
      <w:r w:rsidRPr="00FE6809">
        <w:rPr>
          <w:bCs/>
          <w:sz w:val="28"/>
          <w:szCs w:val="40"/>
        </w:rPr>
        <w:t xml:space="preserve">The K2 arms showed a mean increase in 3D femoral neck aBMD (+1.55%) compared with a mean decrease in the non-K2 arms (-1.10%; descriptive p=0.001), and a mean increase in 3D trabecular vBMD total (+1.52%) compared with a decrease in the non-K2 arms (-2.02%; descriptive p=0.007). eCRF T-score improved more in K2 arms (+0.189) than in non-K2 arms (-0.002; descriptive p=0.011). TBS endpoints and selected biochemical comparisons did not show statistically clear K2 vs no-K2 differences in this descriptive re-analysis. Safety results showed one fatal serious adverse event unrelated to IMP and </w:t>
      </w:r>
      <w:r w:rsidR="006172BB">
        <w:rPr>
          <w:bCs/>
          <w:sz w:val="28"/>
          <w:szCs w:val="40"/>
        </w:rPr>
        <w:t>six</w:t>
      </w:r>
      <w:r w:rsidRPr="00FE6809">
        <w:rPr>
          <w:bCs/>
          <w:sz w:val="28"/>
          <w:szCs w:val="40"/>
        </w:rPr>
        <w:t xml:space="preserve"> serious adverse event cases in total, all assessed as unrelated to IMP, with no SUSAR.</w:t>
      </w:r>
    </w:p>
    <w:p w14:paraId="7606F8AD" w14:textId="6422EA93" w:rsidR="001F5281" w:rsidRPr="003B50A6" w:rsidRDefault="001F5281">
      <w:pPr>
        <w:rPr>
          <w:bCs/>
          <w:sz w:val="28"/>
          <w:szCs w:val="40"/>
        </w:rPr>
      </w:pPr>
    </w:p>
    <w:sectPr w:rsidR="001F5281" w:rsidRPr="003B50A6" w:rsidSect="00034616">
      <w:footerReference w:type="default" r:id="rId8"/>
      <w:pgSz w:w="16834" w:h="11909" w:orient="landscape"/>
      <w:pgMar w:top="648" w:right="720" w:bottom="64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0581F" w14:textId="77777777" w:rsidR="00041840" w:rsidRDefault="00041840">
      <w:pPr>
        <w:spacing w:after="0" w:line="240" w:lineRule="auto"/>
      </w:pPr>
      <w:r>
        <w:separator/>
      </w:r>
    </w:p>
  </w:endnote>
  <w:endnote w:type="continuationSeparator" w:id="0">
    <w:p w14:paraId="1A68718C" w14:textId="77777777" w:rsidR="00041840" w:rsidRDefault="00041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4BD93" w14:textId="0FD3A4B4" w:rsidR="001F5281" w:rsidRDefault="00000000">
    <w:pPr>
      <w:pStyle w:val="Pta"/>
      <w:jc w:val="center"/>
    </w:pPr>
    <w:r>
      <w:rPr>
        <w:sz w:val="14"/>
      </w:rPr>
      <w:t xml:space="preserve">BIOMIN 2020-003579-16 | Annex I | </w:t>
    </w:r>
    <w:r w:rsidR="00F30BA9">
      <w:rPr>
        <w:sz w:val="14"/>
      </w:rPr>
      <w:t>29</w:t>
    </w:r>
    <w:r>
      <w:rPr>
        <w:sz w:val="14"/>
      </w:rPr>
      <w:t>-Jun-2026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F997A" w14:textId="77777777" w:rsidR="00041840" w:rsidRDefault="00041840">
      <w:pPr>
        <w:spacing w:after="0" w:line="240" w:lineRule="auto"/>
      </w:pPr>
      <w:r>
        <w:separator/>
      </w:r>
    </w:p>
  </w:footnote>
  <w:footnote w:type="continuationSeparator" w:id="0">
    <w:p w14:paraId="51DE8422" w14:textId="77777777" w:rsidR="00041840" w:rsidRDefault="000418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10327820">
    <w:abstractNumId w:val="8"/>
  </w:num>
  <w:num w:numId="2" w16cid:durableId="2066754556">
    <w:abstractNumId w:val="6"/>
  </w:num>
  <w:num w:numId="3" w16cid:durableId="912817136">
    <w:abstractNumId w:val="5"/>
  </w:num>
  <w:num w:numId="4" w16cid:durableId="64573428">
    <w:abstractNumId w:val="4"/>
  </w:num>
  <w:num w:numId="5" w16cid:durableId="1639918449">
    <w:abstractNumId w:val="7"/>
  </w:num>
  <w:num w:numId="6" w16cid:durableId="300160432">
    <w:abstractNumId w:val="3"/>
  </w:num>
  <w:num w:numId="7" w16cid:durableId="1401976160">
    <w:abstractNumId w:val="2"/>
  </w:num>
  <w:num w:numId="8" w16cid:durableId="193274000">
    <w:abstractNumId w:val="1"/>
  </w:num>
  <w:num w:numId="9" w16cid:durableId="1691179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1840"/>
    <w:rsid w:val="0006063C"/>
    <w:rsid w:val="000C7AF4"/>
    <w:rsid w:val="000F1019"/>
    <w:rsid w:val="00102882"/>
    <w:rsid w:val="0010311F"/>
    <w:rsid w:val="00121094"/>
    <w:rsid w:val="001302AE"/>
    <w:rsid w:val="00144DA1"/>
    <w:rsid w:val="00147306"/>
    <w:rsid w:val="0015074B"/>
    <w:rsid w:val="0016327E"/>
    <w:rsid w:val="00186788"/>
    <w:rsid w:val="001928EE"/>
    <w:rsid w:val="001A0A36"/>
    <w:rsid w:val="001A3CA6"/>
    <w:rsid w:val="001A58C0"/>
    <w:rsid w:val="001B21C9"/>
    <w:rsid w:val="001F5281"/>
    <w:rsid w:val="00201DD6"/>
    <w:rsid w:val="002124B2"/>
    <w:rsid w:val="0029639D"/>
    <w:rsid w:val="002A3831"/>
    <w:rsid w:val="00326F90"/>
    <w:rsid w:val="003A7D51"/>
    <w:rsid w:val="003B50A6"/>
    <w:rsid w:val="003C06F4"/>
    <w:rsid w:val="003E27E4"/>
    <w:rsid w:val="003E59B2"/>
    <w:rsid w:val="004014FB"/>
    <w:rsid w:val="00443F5E"/>
    <w:rsid w:val="00462E62"/>
    <w:rsid w:val="004F3E62"/>
    <w:rsid w:val="005407F6"/>
    <w:rsid w:val="00560D29"/>
    <w:rsid w:val="00584AA2"/>
    <w:rsid w:val="005B2DC7"/>
    <w:rsid w:val="005F0863"/>
    <w:rsid w:val="006172BB"/>
    <w:rsid w:val="006465A3"/>
    <w:rsid w:val="00675668"/>
    <w:rsid w:val="00690122"/>
    <w:rsid w:val="006A6945"/>
    <w:rsid w:val="006C05EA"/>
    <w:rsid w:val="006D0093"/>
    <w:rsid w:val="006D619A"/>
    <w:rsid w:val="006F4995"/>
    <w:rsid w:val="00727807"/>
    <w:rsid w:val="00732F93"/>
    <w:rsid w:val="00745F1A"/>
    <w:rsid w:val="0077488A"/>
    <w:rsid w:val="00775678"/>
    <w:rsid w:val="00777EE2"/>
    <w:rsid w:val="00794931"/>
    <w:rsid w:val="007951A8"/>
    <w:rsid w:val="007D02E0"/>
    <w:rsid w:val="007D1986"/>
    <w:rsid w:val="007D61A7"/>
    <w:rsid w:val="007F3375"/>
    <w:rsid w:val="00813340"/>
    <w:rsid w:val="008265C0"/>
    <w:rsid w:val="00851C81"/>
    <w:rsid w:val="00854A46"/>
    <w:rsid w:val="00855752"/>
    <w:rsid w:val="00872923"/>
    <w:rsid w:val="008969CE"/>
    <w:rsid w:val="008A4950"/>
    <w:rsid w:val="008A6002"/>
    <w:rsid w:val="008B30C9"/>
    <w:rsid w:val="008B69F9"/>
    <w:rsid w:val="00916982"/>
    <w:rsid w:val="00921777"/>
    <w:rsid w:val="00966CEF"/>
    <w:rsid w:val="00967189"/>
    <w:rsid w:val="009837B2"/>
    <w:rsid w:val="009B6638"/>
    <w:rsid w:val="00A726C9"/>
    <w:rsid w:val="00AA1D8D"/>
    <w:rsid w:val="00AA4A7B"/>
    <w:rsid w:val="00AC4396"/>
    <w:rsid w:val="00AD1C29"/>
    <w:rsid w:val="00B47730"/>
    <w:rsid w:val="00B71475"/>
    <w:rsid w:val="00B72796"/>
    <w:rsid w:val="00BA6FCE"/>
    <w:rsid w:val="00C028E6"/>
    <w:rsid w:val="00C91C6A"/>
    <w:rsid w:val="00CA3F14"/>
    <w:rsid w:val="00CB0664"/>
    <w:rsid w:val="00CB5A3D"/>
    <w:rsid w:val="00CF2440"/>
    <w:rsid w:val="00CF73F0"/>
    <w:rsid w:val="00D02307"/>
    <w:rsid w:val="00D12122"/>
    <w:rsid w:val="00D21D58"/>
    <w:rsid w:val="00DA395D"/>
    <w:rsid w:val="00DC323B"/>
    <w:rsid w:val="00E34860"/>
    <w:rsid w:val="00E37132"/>
    <w:rsid w:val="00EB479B"/>
    <w:rsid w:val="00EB6B36"/>
    <w:rsid w:val="00EE42AE"/>
    <w:rsid w:val="00EF0E55"/>
    <w:rsid w:val="00F2693C"/>
    <w:rsid w:val="00F30BA9"/>
    <w:rsid w:val="00F61E00"/>
    <w:rsid w:val="00F93A45"/>
    <w:rsid w:val="00FA12FC"/>
    <w:rsid w:val="00FC693F"/>
    <w:rsid w:val="00FE57B1"/>
    <w:rsid w:val="00FE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9699D0"/>
  <w14:defaultImageDpi w14:val="300"/>
  <w15:docId w15:val="{4C22509C-B0C7-4B38-817B-165CF270D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C693F"/>
    <w:rPr>
      <w:rFonts w:ascii="Arial" w:hAnsi="Arial"/>
      <w:sz w:val="17"/>
    </w:rPr>
  </w:style>
  <w:style w:type="paragraph" w:styleId="Nadpis1">
    <w:name w:val="heading 1"/>
    <w:basedOn w:val="Normlny"/>
    <w:next w:val="Normlny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618BF"/>
  </w:style>
  <w:style w:type="paragraph" w:styleId="Pta">
    <w:name w:val="footer"/>
    <w:basedOn w:val="Normlny"/>
    <w:link w:val="Pt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618BF"/>
  </w:style>
  <w:style w:type="paragraph" w:styleId="Bezriadkovania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AA1D8D"/>
  </w:style>
  <w:style w:type="paragraph" w:styleId="Zkladntext2">
    <w:name w:val="Body Text 2"/>
    <w:basedOn w:val="Normlny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A1D8D"/>
  </w:style>
  <w:style w:type="paragraph" w:styleId="Zkladntext3">
    <w:name w:val="Body Text 3"/>
    <w:basedOn w:val="Normlny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AA1D8D"/>
    <w:rPr>
      <w:sz w:val="16"/>
      <w:szCs w:val="16"/>
    </w:rPr>
  </w:style>
  <w:style w:type="paragraph" w:styleId="Zoznam">
    <w:name w:val="List"/>
    <w:basedOn w:val="Normlny"/>
    <w:uiPriority w:val="99"/>
    <w:unhideWhenUsed/>
    <w:rsid w:val="00AA1D8D"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rsid w:val="00326F90"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rsid w:val="00326F90"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rsid w:val="00326F90"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rsid w:val="00326F90"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rsid w:val="00326F90"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rsid w:val="00326F90"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rsid w:val="0029639D"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rsid w:val="0029639D"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rsid w:val="0029639D"/>
    <w:pPr>
      <w:spacing w:after="120"/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rsid w:val="0029639D"/>
    <w:pPr>
      <w:spacing w:after="120"/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sid w:val="00FC693F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Vrazn">
    <w:name w:val="Strong"/>
    <w:basedOn w:val="Predvolenpsmoodseku"/>
    <w:uiPriority w:val="22"/>
    <w:qFormat/>
    <w:rsid w:val="00FC693F"/>
    <w:rPr>
      <w:b/>
      <w:bCs/>
    </w:rPr>
  </w:style>
  <w:style w:type="character" w:styleId="Zvraznenie">
    <w:name w:val="Emphasis"/>
    <w:basedOn w:val="Predvolenpsmoodseku"/>
    <w:uiPriority w:val="20"/>
    <w:qFormat/>
    <w:rsid w:val="00FC693F"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C693F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sid w:val="00FC693F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FC693F"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sid w:val="00FC693F"/>
    <w:rPr>
      <w:smallCaps/>
      <w:color w:val="C0504D" w:themeColor="accent2"/>
      <w:u w:val="single"/>
    </w:rPr>
  </w:style>
  <w:style w:type="character" w:styleId="Zvraznenodkaz">
    <w:name w:val="Intense Reference"/>
    <w:basedOn w:val="Predvolenpsmoodsek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FC693F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FC693F"/>
    <w:pPr>
      <w:outlineLvl w:val="9"/>
    </w:pPr>
  </w:style>
  <w:style w:type="table" w:styleId="Mriekatabuky">
    <w:name w:val="Table Grid"/>
    <w:basedOn w:val="Normlnatabu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2050</Words>
  <Characters>11687</Characters>
  <Application>Microsoft Office Word</Application>
  <DocSecurity>0</DocSecurity>
  <Lines>97</Lines>
  <Paragraphs>27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13710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Janka Mišenko</dc:creator>
  <cp:keywords/>
  <cp:lastModifiedBy>Janka Mišenko</cp:lastModifiedBy>
  <cp:revision>3</cp:revision>
  <dcterms:created xsi:type="dcterms:W3CDTF">2026-06-30T13:53:00Z</dcterms:created>
  <dcterms:modified xsi:type="dcterms:W3CDTF">2026-06-30T16:26:00Z</dcterms:modified>
  <cp:category/>
</cp:coreProperties>
</file>