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E7E" w:rsidRDefault="00881E7E">
      <w:pPr>
        <w:rPr>
          <w:lang w:val="en-US"/>
        </w:rPr>
      </w:pPr>
      <w:r>
        <w:rPr>
          <w:lang w:val="en-US"/>
        </w:rPr>
        <w:tab/>
      </w:r>
      <w:r>
        <w:rPr>
          <w:lang w:val="en-US"/>
        </w:rPr>
        <w:tab/>
      </w:r>
      <w:r>
        <w:rPr>
          <w:lang w:val="en-US"/>
        </w:rPr>
        <w:tab/>
      </w:r>
      <w:r>
        <w:rPr>
          <w:lang w:val="en-US"/>
        </w:rPr>
        <w:tab/>
      </w:r>
      <w:r>
        <w:rPr>
          <w:lang w:val="en-US"/>
        </w:rPr>
        <w:tab/>
      </w:r>
      <w:r w:rsidR="00AE61F3">
        <w:rPr>
          <w:lang w:val="en-US"/>
        </w:rPr>
        <w:t xml:space="preserve">        </w:t>
      </w:r>
      <w:r>
        <w:rPr>
          <w:lang w:val="en-US"/>
        </w:rPr>
        <w:t>Odense March 21, 2025</w:t>
      </w:r>
    </w:p>
    <w:p w:rsidR="00881E7E" w:rsidRDefault="00881E7E">
      <w:pPr>
        <w:rPr>
          <w:lang w:val="en-US"/>
        </w:rPr>
      </w:pPr>
    </w:p>
    <w:p w:rsidR="00881E7E" w:rsidRDefault="00881E7E">
      <w:pPr>
        <w:rPr>
          <w:lang w:val="en-US"/>
        </w:rPr>
      </w:pPr>
    </w:p>
    <w:p w:rsidR="00881E7E" w:rsidRPr="00AE61F3" w:rsidRDefault="00881E7E">
      <w:pPr>
        <w:rPr>
          <w:b/>
          <w:sz w:val="24"/>
          <w:szCs w:val="24"/>
          <w:lang w:val="en-US"/>
        </w:rPr>
      </w:pPr>
      <w:r w:rsidRPr="00AE61F3">
        <w:rPr>
          <w:b/>
          <w:sz w:val="24"/>
          <w:szCs w:val="24"/>
          <w:lang w:val="en-US"/>
        </w:rPr>
        <w:t>Project title:</w:t>
      </w:r>
    </w:p>
    <w:p w:rsidR="00BC6947" w:rsidRPr="00AE61F3" w:rsidRDefault="00881E7E" w:rsidP="00881E7E">
      <w:pPr>
        <w:rPr>
          <w:b/>
          <w:sz w:val="24"/>
          <w:szCs w:val="24"/>
          <w:lang w:val="en-US"/>
        </w:rPr>
      </w:pPr>
      <w:r w:rsidRPr="00AE61F3">
        <w:rPr>
          <w:b/>
          <w:sz w:val="24"/>
          <w:szCs w:val="24"/>
          <w:u w:val="single"/>
          <w:lang w:val="en-US"/>
        </w:rPr>
        <w:t>Re</w:t>
      </w:r>
      <w:r w:rsidRPr="00AE61F3">
        <w:rPr>
          <w:b/>
          <w:sz w:val="24"/>
          <w:szCs w:val="24"/>
          <w:lang w:val="en-US"/>
        </w:rPr>
        <w:t xml:space="preserve">current and Metastatic </w:t>
      </w:r>
      <w:r w:rsidRPr="00AE61F3">
        <w:rPr>
          <w:b/>
          <w:sz w:val="24"/>
          <w:szCs w:val="24"/>
          <w:u w:val="single"/>
          <w:lang w:val="en-US"/>
        </w:rPr>
        <w:t>Pr</w:t>
      </w:r>
      <w:r w:rsidRPr="00AE61F3">
        <w:rPr>
          <w:b/>
          <w:sz w:val="24"/>
          <w:szCs w:val="24"/>
          <w:lang w:val="en-US"/>
        </w:rPr>
        <w:t xml:space="preserve">ostate Cancer: </w:t>
      </w:r>
      <w:r w:rsidRPr="00AE61F3">
        <w:rPr>
          <w:b/>
          <w:sz w:val="24"/>
          <w:szCs w:val="24"/>
          <w:u w:val="single"/>
          <w:lang w:val="en-US"/>
        </w:rPr>
        <w:t>I</w:t>
      </w:r>
      <w:r w:rsidRPr="00AE61F3">
        <w:rPr>
          <w:b/>
          <w:sz w:val="24"/>
          <w:szCs w:val="24"/>
          <w:lang w:val="en-US"/>
        </w:rPr>
        <w:t>mpact of 18F-P</w:t>
      </w:r>
      <w:r w:rsidRPr="00AE61F3">
        <w:rPr>
          <w:b/>
          <w:sz w:val="24"/>
          <w:szCs w:val="24"/>
          <w:u w:val="single"/>
          <w:lang w:val="en-US"/>
        </w:rPr>
        <w:t>SMA</w:t>
      </w:r>
      <w:r w:rsidRPr="00AE61F3">
        <w:rPr>
          <w:b/>
          <w:sz w:val="24"/>
          <w:szCs w:val="24"/>
          <w:lang w:val="en-US"/>
        </w:rPr>
        <w:t>-1</w:t>
      </w:r>
      <w:r w:rsidR="00AE61F3">
        <w:rPr>
          <w:b/>
          <w:sz w:val="24"/>
          <w:szCs w:val="24"/>
          <w:lang w:val="en-US"/>
        </w:rPr>
        <w:t xml:space="preserve">007 PET/CT on clinical </w:t>
      </w:r>
      <w:proofErr w:type="gramStart"/>
      <w:r w:rsidR="00AE61F3">
        <w:rPr>
          <w:b/>
          <w:sz w:val="24"/>
          <w:szCs w:val="24"/>
          <w:lang w:val="en-US"/>
        </w:rPr>
        <w:t xml:space="preserve">decision </w:t>
      </w:r>
      <w:r w:rsidRPr="00AE61F3">
        <w:rPr>
          <w:b/>
          <w:sz w:val="24"/>
          <w:szCs w:val="24"/>
          <w:lang w:val="en-US"/>
        </w:rPr>
        <w:t>making</w:t>
      </w:r>
      <w:proofErr w:type="gramEnd"/>
      <w:r w:rsidRPr="00AE61F3">
        <w:rPr>
          <w:b/>
          <w:sz w:val="24"/>
          <w:szCs w:val="24"/>
          <w:lang w:val="en-US"/>
        </w:rPr>
        <w:t xml:space="preserve"> and response monitoring (REPRISMA)</w:t>
      </w:r>
    </w:p>
    <w:p w:rsidR="00881E7E" w:rsidRPr="00977B81" w:rsidRDefault="00881E7E" w:rsidP="00881E7E">
      <w:pPr>
        <w:pStyle w:val="Ingenafstand"/>
        <w:rPr>
          <w:rFonts w:cstheme="minorHAnsi"/>
          <w:lang w:val="en-US"/>
        </w:rPr>
      </w:pPr>
      <w:proofErr w:type="spellStart"/>
      <w:r w:rsidRPr="00881E7E">
        <w:rPr>
          <w:rFonts w:cstheme="minorHAnsi"/>
          <w:b/>
          <w:lang w:val="en-US"/>
        </w:rPr>
        <w:t>EudraCT</w:t>
      </w:r>
      <w:proofErr w:type="spellEnd"/>
      <w:r w:rsidRPr="00881E7E">
        <w:rPr>
          <w:rFonts w:cstheme="minorHAnsi"/>
          <w:b/>
          <w:lang w:val="en-US"/>
        </w:rPr>
        <w:t xml:space="preserve"> number:</w:t>
      </w:r>
      <w:r w:rsidRPr="00881E7E">
        <w:rPr>
          <w:rFonts w:cstheme="minorHAnsi"/>
          <w:lang w:val="en-US"/>
        </w:rPr>
        <w:t xml:space="preserve"> </w:t>
      </w:r>
      <w:r w:rsidRPr="00977B81">
        <w:rPr>
          <w:rFonts w:cstheme="minorHAnsi"/>
          <w:lang w:val="en-US"/>
        </w:rPr>
        <w:t>2021-000184-78</w:t>
      </w:r>
    </w:p>
    <w:p w:rsidR="00881E7E" w:rsidRDefault="00881E7E" w:rsidP="00881E7E">
      <w:pPr>
        <w:pStyle w:val="Ingenafstand"/>
        <w:rPr>
          <w:rFonts w:cstheme="minorHAnsi"/>
          <w:b/>
          <w:lang w:val="en-US"/>
        </w:rPr>
      </w:pPr>
    </w:p>
    <w:p w:rsidR="00881E7E" w:rsidRPr="00881E7E" w:rsidRDefault="00881E7E" w:rsidP="00881E7E">
      <w:pPr>
        <w:pStyle w:val="Ingenafstand"/>
        <w:rPr>
          <w:rFonts w:ascii="Times New Roman" w:hAnsi="Times New Roman" w:cs="Times New Roman"/>
          <w:lang w:val="en-US"/>
        </w:rPr>
      </w:pPr>
      <w:r w:rsidRPr="00881E7E">
        <w:rPr>
          <w:rFonts w:cstheme="minorHAnsi"/>
          <w:b/>
          <w:lang w:val="en-US"/>
        </w:rPr>
        <w:t>Competent authority registration number:</w:t>
      </w:r>
      <w:r w:rsidRPr="00881E7E">
        <w:rPr>
          <w:rFonts w:cstheme="minorHAnsi"/>
          <w:lang w:val="en-US"/>
        </w:rPr>
        <w:t xml:space="preserve"> </w:t>
      </w:r>
      <w:r w:rsidR="00AE61F3">
        <w:rPr>
          <w:rFonts w:cstheme="minorHAnsi"/>
          <w:lang w:val="en-US"/>
        </w:rPr>
        <w:t xml:space="preserve">Journal </w:t>
      </w:r>
      <w:r w:rsidR="00AE61F3" w:rsidRPr="00AE61F3">
        <w:rPr>
          <w:lang w:val="en-US"/>
        </w:rPr>
        <w:t>2021051003</w:t>
      </w:r>
      <w:r w:rsidR="00AE61F3" w:rsidRPr="00881E7E">
        <w:rPr>
          <w:rFonts w:cstheme="minorHAnsi"/>
          <w:lang w:val="en-US"/>
        </w:rPr>
        <w:t xml:space="preserve"> </w:t>
      </w:r>
      <w:r w:rsidRPr="00881E7E">
        <w:rPr>
          <w:rFonts w:cstheme="minorHAnsi"/>
          <w:lang w:val="en-US"/>
        </w:rPr>
        <w:t>(approval given by “Danish</w:t>
      </w:r>
      <w:r w:rsidR="00AE61F3">
        <w:rPr>
          <w:rFonts w:cstheme="minorHAnsi"/>
          <w:lang w:val="en-US"/>
        </w:rPr>
        <w:t xml:space="preserve"> Health and Medicines </w:t>
      </w:r>
      <w:proofErr w:type="spellStart"/>
      <w:r w:rsidR="00AE61F3">
        <w:rPr>
          <w:rFonts w:cstheme="minorHAnsi"/>
          <w:lang w:val="en-US"/>
        </w:rPr>
        <w:t>Autority</w:t>
      </w:r>
      <w:proofErr w:type="spellEnd"/>
      <w:r w:rsidR="00AE61F3">
        <w:rPr>
          <w:rFonts w:cstheme="minorHAnsi"/>
          <w:lang w:val="en-US"/>
        </w:rPr>
        <w:t>”</w:t>
      </w:r>
      <w:r w:rsidRPr="00881E7E">
        <w:rPr>
          <w:rFonts w:cstheme="minorHAnsi"/>
          <w:lang w:val="en-US"/>
        </w:rPr>
        <w:t xml:space="preserve">) </w:t>
      </w:r>
    </w:p>
    <w:p w:rsidR="00881E7E" w:rsidRDefault="00881E7E" w:rsidP="00881E7E">
      <w:pPr>
        <w:pStyle w:val="Ingenafstand"/>
        <w:rPr>
          <w:rFonts w:cstheme="minorHAnsi"/>
          <w:lang w:val="en-US"/>
        </w:rPr>
      </w:pPr>
      <w:r w:rsidRPr="00881E7E">
        <w:rPr>
          <w:rFonts w:cstheme="minorHAnsi"/>
          <w:b/>
          <w:lang w:val="en-US"/>
        </w:rPr>
        <w:t>Danish Ethics committee registration number:</w:t>
      </w:r>
      <w:r w:rsidRPr="00881E7E">
        <w:rPr>
          <w:rFonts w:cstheme="minorHAnsi"/>
          <w:lang w:val="en-US"/>
        </w:rPr>
        <w:t xml:space="preserve"> VEK ID: S-20190080 </w:t>
      </w:r>
    </w:p>
    <w:p w:rsidR="00AE61F3" w:rsidRDefault="00AE61F3" w:rsidP="00881E7E">
      <w:pPr>
        <w:pStyle w:val="Ingenafstand"/>
        <w:rPr>
          <w:rFonts w:cstheme="minorHAnsi"/>
          <w:lang w:val="en-US"/>
        </w:rPr>
      </w:pPr>
    </w:p>
    <w:p w:rsidR="00AE61F3" w:rsidRPr="00AE61F3" w:rsidRDefault="00AE61F3" w:rsidP="00881E7E">
      <w:pPr>
        <w:pStyle w:val="Ingenafstand"/>
        <w:rPr>
          <w:rFonts w:cstheme="minorHAnsi"/>
          <w:b/>
          <w:lang w:val="en-US"/>
        </w:rPr>
      </w:pPr>
      <w:r w:rsidRPr="00AE61F3">
        <w:rPr>
          <w:rFonts w:cstheme="minorHAnsi"/>
          <w:b/>
          <w:lang w:val="en-US"/>
        </w:rPr>
        <w:t>Sponsor Organization</w:t>
      </w:r>
      <w:r w:rsidR="00977B81">
        <w:rPr>
          <w:rFonts w:cstheme="minorHAnsi"/>
          <w:b/>
          <w:lang w:val="en-US"/>
        </w:rPr>
        <w:t xml:space="preserve"> (single center)</w:t>
      </w:r>
      <w:r w:rsidRPr="00AE61F3">
        <w:rPr>
          <w:rFonts w:cstheme="minorHAnsi"/>
          <w:b/>
          <w:lang w:val="en-US"/>
        </w:rPr>
        <w:t>:</w:t>
      </w:r>
    </w:p>
    <w:p w:rsidR="00AE61F3" w:rsidRDefault="00AE61F3" w:rsidP="00881E7E">
      <w:pPr>
        <w:pStyle w:val="Ingenafstand"/>
        <w:rPr>
          <w:rFonts w:cstheme="minorHAnsi"/>
          <w:lang w:val="en-US"/>
        </w:rPr>
      </w:pPr>
      <w:r>
        <w:rPr>
          <w:rFonts w:cstheme="minorHAnsi"/>
          <w:lang w:val="en-US"/>
        </w:rPr>
        <w:tab/>
        <w:t xml:space="preserve">Odense </w:t>
      </w:r>
      <w:r w:rsidR="0094540D">
        <w:rPr>
          <w:rFonts w:cstheme="minorHAnsi"/>
          <w:lang w:val="en-US"/>
        </w:rPr>
        <w:t>U</w:t>
      </w:r>
      <w:r>
        <w:rPr>
          <w:rFonts w:cstheme="minorHAnsi"/>
          <w:lang w:val="en-US"/>
        </w:rPr>
        <w:t xml:space="preserve">niversity Hospital </w:t>
      </w:r>
    </w:p>
    <w:p w:rsidR="00AE61F3" w:rsidRPr="00881E7E" w:rsidRDefault="0094540D" w:rsidP="00AE61F3">
      <w:pPr>
        <w:pStyle w:val="Ingenafstand"/>
        <w:ind w:firstLine="1304"/>
        <w:rPr>
          <w:rFonts w:cstheme="minorHAnsi"/>
          <w:lang w:val="en-US"/>
        </w:rPr>
      </w:pPr>
      <w:r>
        <w:rPr>
          <w:rFonts w:cstheme="minorHAnsi"/>
          <w:lang w:val="en-US"/>
        </w:rPr>
        <w:t>Att.</w:t>
      </w:r>
      <w:r w:rsidR="00AE61F3">
        <w:rPr>
          <w:rFonts w:cstheme="minorHAnsi"/>
          <w:lang w:val="en-US"/>
        </w:rPr>
        <w:t xml:space="preserve"> Malene G. Hildebrandt</w:t>
      </w:r>
    </w:p>
    <w:p w:rsidR="00881E7E" w:rsidRDefault="00AE61F3" w:rsidP="00881E7E">
      <w:pPr>
        <w:pStyle w:val="Ingenafstand"/>
        <w:rPr>
          <w:rFonts w:cstheme="minorHAnsi"/>
          <w:lang w:val="en-US"/>
        </w:rPr>
      </w:pPr>
      <w:r>
        <w:rPr>
          <w:rFonts w:cstheme="minorHAnsi"/>
          <w:lang w:val="en-US"/>
        </w:rPr>
        <w:tab/>
        <w:t>Department of Nuclear Medicine</w:t>
      </w:r>
    </w:p>
    <w:p w:rsidR="00AE61F3" w:rsidRDefault="00AE61F3" w:rsidP="00881E7E">
      <w:pPr>
        <w:pStyle w:val="Ingenafstand"/>
        <w:rPr>
          <w:rFonts w:cstheme="minorHAnsi"/>
          <w:lang w:val="en-US"/>
        </w:rPr>
      </w:pPr>
      <w:r>
        <w:rPr>
          <w:rFonts w:cstheme="minorHAnsi"/>
          <w:lang w:val="en-US"/>
        </w:rPr>
        <w:tab/>
      </w:r>
      <w:proofErr w:type="spellStart"/>
      <w:r>
        <w:rPr>
          <w:rFonts w:cstheme="minorHAnsi"/>
          <w:lang w:val="en-US"/>
        </w:rPr>
        <w:t>Kloevervaenget</w:t>
      </w:r>
      <w:proofErr w:type="spellEnd"/>
      <w:r>
        <w:rPr>
          <w:rFonts w:cstheme="minorHAnsi"/>
          <w:lang w:val="en-US"/>
        </w:rPr>
        <w:t xml:space="preserve"> 47</w:t>
      </w:r>
    </w:p>
    <w:p w:rsidR="00AE61F3" w:rsidRDefault="00AE61F3" w:rsidP="00AE61F3">
      <w:pPr>
        <w:pStyle w:val="Ingenafstand"/>
        <w:ind w:firstLine="1304"/>
        <w:rPr>
          <w:rFonts w:cstheme="minorHAnsi"/>
          <w:lang w:val="en-US"/>
        </w:rPr>
      </w:pPr>
      <w:r>
        <w:rPr>
          <w:rFonts w:cstheme="minorHAnsi"/>
          <w:lang w:val="en-US"/>
        </w:rPr>
        <w:t>5000 Odense C</w:t>
      </w:r>
    </w:p>
    <w:p w:rsidR="00AE61F3" w:rsidRDefault="00AE61F3" w:rsidP="00AE61F3">
      <w:pPr>
        <w:pStyle w:val="Ingenafstand"/>
        <w:ind w:firstLine="1304"/>
        <w:rPr>
          <w:rFonts w:cstheme="minorHAnsi"/>
          <w:lang w:val="en-US"/>
        </w:rPr>
      </w:pPr>
      <w:r>
        <w:rPr>
          <w:rFonts w:cstheme="minorHAnsi"/>
          <w:lang w:val="en-US"/>
        </w:rPr>
        <w:t>Denmark</w:t>
      </w:r>
    </w:p>
    <w:p w:rsidR="00AE61F3" w:rsidRDefault="00AE61F3" w:rsidP="00881E7E">
      <w:pPr>
        <w:pStyle w:val="Ingenafstand"/>
        <w:rPr>
          <w:rFonts w:cstheme="minorHAnsi"/>
          <w:lang w:val="en-US"/>
        </w:rPr>
      </w:pPr>
    </w:p>
    <w:p w:rsidR="00AE61F3" w:rsidRPr="00881E7E" w:rsidRDefault="00AE61F3" w:rsidP="00AE61F3">
      <w:pPr>
        <w:pStyle w:val="Ingenafstand"/>
        <w:rPr>
          <w:rFonts w:cstheme="minorHAnsi"/>
          <w:b/>
          <w:lang w:val="en-US"/>
        </w:rPr>
      </w:pPr>
      <w:r w:rsidRPr="00881E7E">
        <w:rPr>
          <w:rFonts w:cstheme="minorHAnsi"/>
          <w:b/>
          <w:lang w:val="en-US"/>
        </w:rPr>
        <w:t xml:space="preserve">Sponsor’s protocol code number: </w:t>
      </w:r>
      <w:r w:rsidRPr="00881E7E">
        <w:rPr>
          <w:rFonts w:cstheme="minorHAnsi"/>
          <w:lang w:val="en-US"/>
        </w:rPr>
        <w:t>2020110470</w:t>
      </w:r>
    </w:p>
    <w:p w:rsidR="00AE61F3" w:rsidRDefault="00AE61F3" w:rsidP="00881E7E">
      <w:pPr>
        <w:pStyle w:val="Ingenafstand"/>
        <w:rPr>
          <w:rFonts w:cstheme="minorHAnsi"/>
          <w:lang w:val="en-US"/>
        </w:rPr>
      </w:pPr>
    </w:p>
    <w:p w:rsidR="00977B81" w:rsidRDefault="00977B81" w:rsidP="00881E7E">
      <w:pPr>
        <w:pStyle w:val="Ingenafstand"/>
        <w:rPr>
          <w:lang w:val="en-US"/>
        </w:rPr>
      </w:pPr>
      <w:r w:rsidRPr="00977B81">
        <w:rPr>
          <w:lang w:val="en-US"/>
        </w:rPr>
        <w:t xml:space="preserve">The reason for early </w:t>
      </w:r>
      <w:r>
        <w:rPr>
          <w:lang w:val="en-US"/>
        </w:rPr>
        <w:t xml:space="preserve">end of trial </w:t>
      </w:r>
      <w:r w:rsidR="0094540D">
        <w:rPr>
          <w:lang w:val="en-US"/>
        </w:rPr>
        <w:t xml:space="preserve">on May 1 2024 </w:t>
      </w:r>
      <w:bookmarkStart w:id="0" w:name="_GoBack"/>
      <w:bookmarkEnd w:id="0"/>
      <w:r w:rsidRPr="00977B81">
        <w:rPr>
          <w:lang w:val="en-US"/>
        </w:rPr>
        <w:t xml:space="preserve">was mainly lack of recruitment of participants/patients. Partly because patients were reluctant to repeatedly come twice for scans for a period of two years, and partly because the guidelines for treatment changed during inclusion period (in 2023), which made it hard for clinicians to find patients to fit the inclusion criteria of the project, and they gave up looking for suitable candidates. We only managed to include two patients. The number of patients still receiving treatment at time of early termination in the MS concerned by the declaration and their proposed management (the PSMA radiotracer) is zero. </w:t>
      </w:r>
    </w:p>
    <w:p w:rsidR="00AE61F3" w:rsidRDefault="00977B81" w:rsidP="00881E7E">
      <w:pPr>
        <w:pStyle w:val="Ingenafstand"/>
        <w:rPr>
          <w:lang w:val="en-US"/>
        </w:rPr>
      </w:pPr>
      <w:r w:rsidRPr="00977B81">
        <w:rPr>
          <w:lang w:val="en-US"/>
        </w:rPr>
        <w:t xml:space="preserve">There were no adverse events to the PSMA given in the project. The consequences of early termination for the evaluation of the results and the investigational medicinal product we estimate the risk to be infinitely small for the PSMA as a medicinal product, because PSMA </w:t>
      </w:r>
      <w:proofErr w:type="gramStart"/>
      <w:r w:rsidRPr="00977B81">
        <w:rPr>
          <w:lang w:val="en-US"/>
        </w:rPr>
        <w:t>is already given</w:t>
      </w:r>
      <w:proofErr w:type="gramEnd"/>
      <w:r w:rsidRPr="00977B81">
        <w:rPr>
          <w:lang w:val="en-US"/>
        </w:rPr>
        <w:t xml:space="preserve"> in everyday clinical settings all over the world scanning prostate cancer patients with PSMA-PET/CT, and with no known adverse events. This project </w:t>
      </w:r>
      <w:proofErr w:type="gramStart"/>
      <w:r w:rsidRPr="00977B81">
        <w:rPr>
          <w:lang w:val="en-US"/>
        </w:rPr>
        <w:t>was performed</w:t>
      </w:r>
      <w:proofErr w:type="gramEnd"/>
      <w:r w:rsidRPr="00977B81">
        <w:rPr>
          <w:lang w:val="en-US"/>
        </w:rPr>
        <w:t xml:space="preserve"> as a clinical trial only because PSMA tracer was used in a research setting in this project.</w:t>
      </w:r>
    </w:p>
    <w:p w:rsidR="00977B81" w:rsidRPr="00977B81" w:rsidRDefault="00977B81" w:rsidP="00881E7E">
      <w:pPr>
        <w:pStyle w:val="Ingenafstand"/>
        <w:rPr>
          <w:rFonts w:cstheme="minorHAnsi"/>
          <w:lang w:val="en-US"/>
        </w:rPr>
      </w:pPr>
      <w:r>
        <w:rPr>
          <w:lang w:val="en-US"/>
        </w:rPr>
        <w:t xml:space="preserve">Because of the restricted number of patients and scans, we achieved </w:t>
      </w:r>
      <w:r w:rsidRPr="00977B81">
        <w:rPr>
          <w:lang w:val="en-US"/>
        </w:rPr>
        <w:t xml:space="preserve">no usable </w:t>
      </w:r>
      <w:r>
        <w:rPr>
          <w:lang w:val="en-US"/>
        </w:rPr>
        <w:t>results, and hence did not publish any results from this clinical study.</w:t>
      </w:r>
    </w:p>
    <w:p w:rsidR="00AE61F3" w:rsidRDefault="00AE61F3" w:rsidP="00881E7E">
      <w:pPr>
        <w:pStyle w:val="Ingenafstand"/>
        <w:rPr>
          <w:rFonts w:cstheme="minorHAnsi"/>
          <w:lang w:val="en-US"/>
        </w:rPr>
      </w:pPr>
    </w:p>
    <w:p w:rsidR="00977B81" w:rsidRDefault="00977B81" w:rsidP="00AE61F3">
      <w:pPr>
        <w:pStyle w:val="Ingenafstand"/>
        <w:rPr>
          <w:rFonts w:cstheme="minorHAnsi"/>
          <w:lang w:val="en-US"/>
        </w:rPr>
      </w:pPr>
    </w:p>
    <w:p w:rsidR="00977B81" w:rsidRDefault="00977B81" w:rsidP="00AE61F3">
      <w:pPr>
        <w:pStyle w:val="Ingenafstand"/>
        <w:rPr>
          <w:rFonts w:cstheme="minorHAnsi"/>
          <w:lang w:val="en-US"/>
        </w:rPr>
      </w:pPr>
    </w:p>
    <w:p w:rsidR="00AE61F3" w:rsidRPr="00881E7E" w:rsidRDefault="00AE61F3" w:rsidP="00881E7E">
      <w:pPr>
        <w:pStyle w:val="Ingenafstand"/>
        <w:rPr>
          <w:rFonts w:cstheme="minorHAnsi"/>
          <w:lang w:val="en-US"/>
        </w:rPr>
      </w:pPr>
    </w:p>
    <w:sectPr w:rsidR="00AE61F3" w:rsidRPr="00881E7E">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468AE"/>
    <w:multiLevelType w:val="multilevel"/>
    <w:tmpl w:val="333272A8"/>
    <w:lvl w:ilvl="0">
      <w:start w:val="1"/>
      <w:numFmt w:val="upperLett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b/>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E7E"/>
    <w:rsid w:val="0002184C"/>
    <w:rsid w:val="0009169E"/>
    <w:rsid w:val="000A38B9"/>
    <w:rsid w:val="000B317E"/>
    <w:rsid w:val="000E6AC6"/>
    <w:rsid w:val="0014588F"/>
    <w:rsid w:val="00163BDF"/>
    <w:rsid w:val="00196E28"/>
    <w:rsid w:val="001B33D7"/>
    <w:rsid w:val="00284EE7"/>
    <w:rsid w:val="002A47B7"/>
    <w:rsid w:val="002B6DB6"/>
    <w:rsid w:val="002F160F"/>
    <w:rsid w:val="0030321B"/>
    <w:rsid w:val="00326734"/>
    <w:rsid w:val="00342090"/>
    <w:rsid w:val="00376DA1"/>
    <w:rsid w:val="00380C34"/>
    <w:rsid w:val="003916D6"/>
    <w:rsid w:val="003C0D6D"/>
    <w:rsid w:val="003E05FC"/>
    <w:rsid w:val="00435D33"/>
    <w:rsid w:val="004B0C0C"/>
    <w:rsid w:val="004D1056"/>
    <w:rsid w:val="004F76E9"/>
    <w:rsid w:val="005155F1"/>
    <w:rsid w:val="005463E7"/>
    <w:rsid w:val="00585843"/>
    <w:rsid w:val="00672D7B"/>
    <w:rsid w:val="006C6CC9"/>
    <w:rsid w:val="006E16D0"/>
    <w:rsid w:val="006E65A5"/>
    <w:rsid w:val="00746736"/>
    <w:rsid w:val="007D54BA"/>
    <w:rsid w:val="00824B20"/>
    <w:rsid w:val="0083432D"/>
    <w:rsid w:val="00843F02"/>
    <w:rsid w:val="00863C78"/>
    <w:rsid w:val="00881E7E"/>
    <w:rsid w:val="008C4FC8"/>
    <w:rsid w:val="008C68ED"/>
    <w:rsid w:val="008F3380"/>
    <w:rsid w:val="008F7C3C"/>
    <w:rsid w:val="0094540D"/>
    <w:rsid w:val="00967814"/>
    <w:rsid w:val="009747B7"/>
    <w:rsid w:val="00977B81"/>
    <w:rsid w:val="00A00DAD"/>
    <w:rsid w:val="00A16923"/>
    <w:rsid w:val="00A40404"/>
    <w:rsid w:val="00A47643"/>
    <w:rsid w:val="00A5043F"/>
    <w:rsid w:val="00A721A0"/>
    <w:rsid w:val="00A8028E"/>
    <w:rsid w:val="00AB7C3F"/>
    <w:rsid w:val="00AE61F3"/>
    <w:rsid w:val="00B106CB"/>
    <w:rsid w:val="00B11327"/>
    <w:rsid w:val="00B6058E"/>
    <w:rsid w:val="00B9078E"/>
    <w:rsid w:val="00B94DD2"/>
    <w:rsid w:val="00BA56E1"/>
    <w:rsid w:val="00BB6C7B"/>
    <w:rsid w:val="00BC6947"/>
    <w:rsid w:val="00C11312"/>
    <w:rsid w:val="00C202B1"/>
    <w:rsid w:val="00C85D88"/>
    <w:rsid w:val="00C95F20"/>
    <w:rsid w:val="00D16A00"/>
    <w:rsid w:val="00D47652"/>
    <w:rsid w:val="00DB490F"/>
    <w:rsid w:val="00DD57C9"/>
    <w:rsid w:val="00DE0C9D"/>
    <w:rsid w:val="00DF5500"/>
    <w:rsid w:val="00E2425E"/>
    <w:rsid w:val="00E432EE"/>
    <w:rsid w:val="00E60021"/>
    <w:rsid w:val="00EB2AC9"/>
    <w:rsid w:val="00EB4E5E"/>
    <w:rsid w:val="00F038F9"/>
    <w:rsid w:val="00F8725D"/>
    <w:rsid w:val="00FA796E"/>
    <w:rsid w:val="00FB4FCE"/>
    <w:rsid w:val="00FF086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0FF0"/>
  <w15:chartTrackingRefBased/>
  <w15:docId w15:val="{C8DC8498-9D33-43C0-996E-853DA13D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Ingenafstand">
    <w:name w:val="No Spacing"/>
    <w:uiPriority w:val="1"/>
    <w:qFormat/>
    <w:rsid w:val="00881E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279</Words>
  <Characters>1702</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Region Syddanmark</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Jorun Holm</dc:creator>
  <cp:keywords/>
  <dc:description/>
  <cp:lastModifiedBy>Jorun Holm</cp:lastModifiedBy>
  <cp:revision>3</cp:revision>
  <dcterms:created xsi:type="dcterms:W3CDTF">2025-03-21T08:49:00Z</dcterms:created>
  <dcterms:modified xsi:type="dcterms:W3CDTF">2025-03-21T09:51:00Z</dcterms:modified>
</cp:coreProperties>
</file>