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18B" w:rsidRPr="00E6176F" w:rsidRDefault="00D3718B" w:rsidP="00D3718B">
      <w:pPr>
        <w:spacing w:line="360" w:lineRule="auto"/>
        <w:rPr>
          <w:rFonts w:ascii="Arial" w:hAnsi="Arial" w:cs="Arial"/>
          <w:bCs/>
        </w:rPr>
      </w:pPr>
      <w:r w:rsidRPr="00E6176F">
        <w:rPr>
          <w:rFonts w:ascii="Arial" w:hAnsi="Arial" w:cs="Arial"/>
          <w:bCs/>
        </w:rPr>
        <w:t xml:space="preserve">The surgery to correct leg and foot deformities in children is a lengthy, and sometimes, difficult procedure. Metal frames are attached to the leg and / or foot and over a period of time the frame is manipulated to obtain the corrected position. During this period the muscles and skin become very tight which causes pain and may pull the joint out of position. When this happens it is sometimes necessary to stop the treatment before the best position is obtained. This means that not only is the child left with an inadequate result but that further surgery is required in the future. If the tension could be removed whilst the treatment is underway this would reduce the pain, the possibility of joint damage and potentially allow a more satisfactory to be obtained without the need for further surgery. </w:t>
      </w:r>
    </w:p>
    <w:p w:rsidR="00D3718B" w:rsidRPr="00E6176F" w:rsidRDefault="00D3718B" w:rsidP="00D3718B">
      <w:pPr>
        <w:spacing w:line="360" w:lineRule="auto"/>
        <w:rPr>
          <w:rFonts w:ascii="Arial" w:hAnsi="Arial" w:cs="Arial"/>
          <w:bCs/>
        </w:rPr>
      </w:pPr>
      <w:r w:rsidRPr="00E6176F">
        <w:rPr>
          <w:rFonts w:ascii="Arial" w:hAnsi="Arial" w:cs="Arial"/>
          <w:bCs/>
        </w:rPr>
        <w:t xml:space="preserve">It is important that the child remains as mobile as possible during treatment, not only to remain fit and continue their lives, but also to stimulate bone growth and maintain healthy joints. Reducing the pain would have a very significant positive impact on these issues. </w:t>
      </w:r>
    </w:p>
    <w:p w:rsidR="00D3718B" w:rsidRPr="00E6176F" w:rsidRDefault="00D3718B" w:rsidP="00D3718B">
      <w:pPr>
        <w:spacing w:line="360" w:lineRule="auto"/>
        <w:rPr>
          <w:rFonts w:ascii="Arial" w:hAnsi="Arial" w:cs="Arial"/>
          <w:bCs/>
        </w:rPr>
      </w:pPr>
      <w:r w:rsidRPr="00E6176F">
        <w:rPr>
          <w:rFonts w:ascii="Arial" w:hAnsi="Arial" w:cs="Arial"/>
          <w:bCs/>
        </w:rPr>
        <w:t>Botulinum toxin or Botox, as it is commonly called, has the potential to temporarily reduce the tension in the muscles without causing permanent damage. The study proposal is that children will be randomised to either a group which is given Botox or saline and the differences in pain levels, activity and general quality of life measured.</w:t>
      </w:r>
    </w:p>
    <w:p w:rsidR="00D3718B" w:rsidRPr="00E6176F" w:rsidRDefault="00D3718B" w:rsidP="00D3718B">
      <w:pPr>
        <w:spacing w:line="360" w:lineRule="auto"/>
        <w:rPr>
          <w:rFonts w:ascii="Arial" w:hAnsi="Arial" w:cs="Arial"/>
          <w:bCs/>
        </w:rPr>
      </w:pPr>
      <w:r w:rsidRPr="00E6176F">
        <w:rPr>
          <w:rFonts w:ascii="Arial" w:hAnsi="Arial" w:cs="Arial"/>
          <w:bCs/>
        </w:rPr>
        <w:t>It is proposed that whilst the child is still asleep in the operating theatre they will receive either a single injection of Botox or saline into the muscles known to cause problems. This is the only intervention with the remainder of the study monitoring the effect these injections have.</w:t>
      </w:r>
      <w:bookmarkStart w:id="0" w:name="_GoBack"/>
      <w:bookmarkEnd w:id="0"/>
      <w:r w:rsidRPr="00E6176F">
        <w:rPr>
          <w:rFonts w:ascii="Arial" w:hAnsi="Arial" w:cs="Arial"/>
          <w:bCs/>
        </w:rPr>
        <w:t>Pain will be measured on a visual analogue scale validated for use in children and a set of indicators which track the effect of pain on sleeping and activity. The amount of walking will be assessed using a pedometer. At the beginning and end of the study the parents</w:t>
      </w:r>
      <w:r>
        <w:rPr>
          <w:rFonts w:ascii="Arial" w:hAnsi="Arial" w:cs="Arial"/>
          <w:bCs/>
        </w:rPr>
        <w:t xml:space="preserve"> in conjunction with the child</w:t>
      </w:r>
      <w:r w:rsidRPr="00E6176F">
        <w:rPr>
          <w:rFonts w:ascii="Arial" w:hAnsi="Arial" w:cs="Arial"/>
          <w:bCs/>
        </w:rPr>
        <w:t xml:space="preserve"> will be asked to complete </w:t>
      </w:r>
      <w:r>
        <w:rPr>
          <w:rFonts w:ascii="Arial" w:hAnsi="Arial" w:cs="Arial"/>
          <w:bCs/>
        </w:rPr>
        <w:t>two qu</w:t>
      </w:r>
      <w:r w:rsidRPr="00E6176F">
        <w:rPr>
          <w:rFonts w:ascii="Arial" w:hAnsi="Arial" w:cs="Arial"/>
          <w:bCs/>
        </w:rPr>
        <w:t>estionnaire</w:t>
      </w:r>
      <w:r>
        <w:rPr>
          <w:rFonts w:ascii="Arial" w:hAnsi="Arial" w:cs="Arial"/>
          <w:bCs/>
        </w:rPr>
        <w:t>s.</w:t>
      </w:r>
    </w:p>
    <w:p w:rsidR="00D3718B" w:rsidRPr="00BA3DD0" w:rsidRDefault="00D3718B" w:rsidP="00D3718B">
      <w:pPr>
        <w:spacing w:line="360" w:lineRule="auto"/>
        <w:jc w:val="both"/>
        <w:rPr>
          <w:rFonts w:ascii="Arial" w:hAnsi="Arial" w:cs="Arial"/>
          <w:noProof/>
        </w:rPr>
      </w:pPr>
      <w:r w:rsidRPr="00BA3DD0">
        <w:rPr>
          <w:rFonts w:ascii="Arial" w:hAnsi="Arial" w:cs="Arial"/>
          <w:noProof/>
        </w:rPr>
        <w:t>Excessive soft tissue tension is the most limiting factor in lengthening and correction of limb length def</w:t>
      </w:r>
      <w:r>
        <w:rPr>
          <w:rFonts w:ascii="Arial" w:hAnsi="Arial" w:cs="Arial"/>
          <w:noProof/>
        </w:rPr>
        <w:t>ormity</w:t>
      </w:r>
      <w:r w:rsidRPr="00BA3DD0">
        <w:rPr>
          <w:rFonts w:ascii="Arial" w:hAnsi="Arial" w:cs="Arial"/>
          <w:noProof/>
        </w:rPr>
        <w:t xml:space="preserve">. Bone lengthening is achieved by surgically osteotomising the bone and with the use of an extending device, commonly placed on the outside of the limb, the bone ends are distracted. One millimetre a day is </w:t>
      </w:r>
      <w:r>
        <w:rPr>
          <w:rFonts w:ascii="Arial" w:hAnsi="Arial" w:cs="Arial"/>
          <w:noProof/>
        </w:rPr>
        <w:t>the accepted</w:t>
      </w:r>
      <w:r w:rsidRPr="00BA3DD0">
        <w:rPr>
          <w:rFonts w:ascii="Arial" w:hAnsi="Arial" w:cs="Arial"/>
          <w:noProof/>
        </w:rPr>
        <w:t xml:space="preserve"> amount of distraction, however the soft tissue increases in length at a slower pace than the bone which leads to soft tissue tension. </w:t>
      </w:r>
    </w:p>
    <w:p w:rsidR="00D3718B" w:rsidRPr="00BA3DD0" w:rsidRDefault="00D3718B" w:rsidP="00D3718B">
      <w:pPr>
        <w:spacing w:line="360" w:lineRule="auto"/>
        <w:jc w:val="both"/>
        <w:rPr>
          <w:rFonts w:ascii="Arial" w:hAnsi="Arial" w:cs="Arial"/>
          <w:noProof/>
        </w:rPr>
      </w:pPr>
      <w:r w:rsidRPr="00BA3DD0">
        <w:rPr>
          <w:rFonts w:ascii="Arial" w:hAnsi="Arial" w:cs="Arial"/>
          <w:noProof/>
        </w:rPr>
        <w:t xml:space="preserve">Excessive soft tissue tension </w:t>
      </w:r>
      <w:r>
        <w:rPr>
          <w:rFonts w:ascii="Arial" w:hAnsi="Arial" w:cs="Arial"/>
          <w:noProof/>
        </w:rPr>
        <w:t>culminates in</w:t>
      </w:r>
      <w:r w:rsidRPr="00BA3DD0">
        <w:rPr>
          <w:rFonts w:ascii="Arial" w:hAnsi="Arial" w:cs="Arial"/>
          <w:noProof/>
        </w:rPr>
        <w:t>:</w:t>
      </w:r>
    </w:p>
    <w:p w:rsidR="00D3718B" w:rsidRPr="00BA3DD0" w:rsidRDefault="00D3718B" w:rsidP="00D3718B">
      <w:pPr>
        <w:spacing w:line="360" w:lineRule="auto"/>
        <w:jc w:val="both"/>
        <w:rPr>
          <w:rFonts w:ascii="Arial" w:hAnsi="Arial" w:cs="Arial"/>
          <w:noProof/>
        </w:rPr>
      </w:pPr>
      <w:r w:rsidRPr="00BA3DD0">
        <w:rPr>
          <w:rFonts w:ascii="Arial" w:hAnsi="Arial" w:cs="Arial"/>
          <w:noProof/>
        </w:rPr>
        <w:t>•</w:t>
      </w:r>
      <w:r w:rsidRPr="00BA3DD0">
        <w:rPr>
          <w:rFonts w:ascii="Arial" w:hAnsi="Arial" w:cs="Arial"/>
          <w:noProof/>
        </w:rPr>
        <w:tab/>
        <w:t xml:space="preserve">Soft tissue contractures </w:t>
      </w:r>
    </w:p>
    <w:p w:rsidR="00D3718B" w:rsidRPr="00BA3DD0" w:rsidRDefault="00D3718B" w:rsidP="00D3718B">
      <w:pPr>
        <w:spacing w:line="360" w:lineRule="auto"/>
        <w:jc w:val="both"/>
        <w:rPr>
          <w:rFonts w:ascii="Arial" w:hAnsi="Arial" w:cs="Arial"/>
          <w:noProof/>
        </w:rPr>
      </w:pPr>
      <w:r w:rsidRPr="00BA3DD0">
        <w:rPr>
          <w:rFonts w:ascii="Arial" w:hAnsi="Arial" w:cs="Arial"/>
          <w:noProof/>
        </w:rPr>
        <w:t>•</w:t>
      </w:r>
      <w:r w:rsidRPr="00BA3DD0">
        <w:rPr>
          <w:rFonts w:ascii="Arial" w:hAnsi="Arial" w:cs="Arial"/>
          <w:noProof/>
        </w:rPr>
        <w:tab/>
        <w:t>Joint subluxation or instability</w:t>
      </w:r>
    </w:p>
    <w:p w:rsidR="00D3718B" w:rsidRPr="00BA3DD0" w:rsidRDefault="00D3718B" w:rsidP="00D3718B">
      <w:pPr>
        <w:spacing w:line="360" w:lineRule="auto"/>
        <w:jc w:val="both"/>
        <w:rPr>
          <w:rFonts w:ascii="Arial" w:hAnsi="Arial" w:cs="Arial"/>
          <w:noProof/>
        </w:rPr>
      </w:pPr>
      <w:r w:rsidRPr="00BA3DD0">
        <w:rPr>
          <w:rFonts w:ascii="Arial" w:hAnsi="Arial" w:cs="Arial"/>
          <w:noProof/>
        </w:rPr>
        <w:t>•</w:t>
      </w:r>
      <w:r w:rsidRPr="00BA3DD0">
        <w:rPr>
          <w:rFonts w:ascii="Arial" w:hAnsi="Arial" w:cs="Arial"/>
          <w:noProof/>
        </w:rPr>
        <w:tab/>
        <w:t>Pain</w:t>
      </w:r>
    </w:p>
    <w:p w:rsidR="00D3718B" w:rsidRPr="00BA3DD0" w:rsidRDefault="00D3718B" w:rsidP="00D3718B">
      <w:pPr>
        <w:spacing w:line="360" w:lineRule="auto"/>
        <w:jc w:val="both"/>
        <w:rPr>
          <w:rFonts w:ascii="Arial" w:hAnsi="Arial" w:cs="Arial"/>
          <w:noProof/>
        </w:rPr>
      </w:pPr>
      <w:r w:rsidRPr="00BA3DD0">
        <w:rPr>
          <w:rFonts w:ascii="Arial" w:hAnsi="Arial" w:cs="Arial"/>
          <w:noProof/>
        </w:rPr>
        <w:t>•</w:t>
      </w:r>
      <w:r w:rsidRPr="00BA3DD0">
        <w:rPr>
          <w:rFonts w:ascii="Arial" w:hAnsi="Arial" w:cs="Arial"/>
          <w:noProof/>
        </w:rPr>
        <w:tab/>
        <w:t>Loss of function</w:t>
      </w:r>
    </w:p>
    <w:p w:rsidR="00D3718B" w:rsidRPr="00BA3DD0" w:rsidRDefault="00D3718B" w:rsidP="00D3718B">
      <w:pPr>
        <w:spacing w:line="360" w:lineRule="auto"/>
        <w:jc w:val="both"/>
        <w:rPr>
          <w:rFonts w:ascii="Arial" w:hAnsi="Arial" w:cs="Arial"/>
          <w:noProof/>
        </w:rPr>
      </w:pPr>
      <w:r w:rsidRPr="00BA3DD0">
        <w:rPr>
          <w:rFonts w:ascii="Arial" w:hAnsi="Arial" w:cs="Arial"/>
          <w:noProof/>
        </w:rPr>
        <w:t xml:space="preserve">During femoral lengthening the knee gradually loses the ability to extend taking up a fixed flexed position. This puts the joint in a very vulnerable situation and increases the possibility of subluxation. A similar problem arises during tibial lengthening, when the ankle takes up an </w:t>
      </w:r>
      <w:r w:rsidRPr="00BA3DD0">
        <w:rPr>
          <w:rFonts w:ascii="Arial" w:hAnsi="Arial" w:cs="Arial"/>
          <w:noProof/>
        </w:rPr>
        <w:lastRenderedPageBreak/>
        <w:t xml:space="preserve">equinus position. Both deformities reduce the functional ability of the child and risk the joint becoming permanently damaged. </w:t>
      </w:r>
    </w:p>
    <w:p w:rsidR="00D3718B" w:rsidRPr="00BA3DD0" w:rsidRDefault="00D3718B" w:rsidP="00D3718B">
      <w:pPr>
        <w:spacing w:line="360" w:lineRule="auto"/>
        <w:jc w:val="both"/>
        <w:rPr>
          <w:rFonts w:ascii="Arial" w:hAnsi="Arial" w:cs="Arial"/>
          <w:noProof/>
        </w:rPr>
      </w:pPr>
      <w:r w:rsidRPr="00BA3DD0">
        <w:rPr>
          <w:rFonts w:ascii="Arial" w:hAnsi="Arial" w:cs="Arial"/>
          <w:noProof/>
        </w:rPr>
        <w:t>Increasing pain levels accompany these deformities leading to a greater reluctance to comply with treatment or rehabilitation. The lack of joint mobility has further detrimental effect on the limb as it become</w:t>
      </w:r>
      <w:r>
        <w:rPr>
          <w:rFonts w:ascii="Arial" w:hAnsi="Arial" w:cs="Arial"/>
          <w:noProof/>
        </w:rPr>
        <w:t>s</w:t>
      </w:r>
      <w:r w:rsidRPr="00BA3DD0">
        <w:rPr>
          <w:rFonts w:ascii="Arial" w:hAnsi="Arial" w:cs="Arial"/>
          <w:noProof/>
        </w:rPr>
        <w:t xml:space="preserve"> weak and stiff. The events become a vicious cycle which is difficult to resolve without further intervention. </w:t>
      </w:r>
    </w:p>
    <w:p w:rsidR="00D3718B" w:rsidRPr="00BA3DD0" w:rsidRDefault="00D3718B" w:rsidP="00D3718B">
      <w:pPr>
        <w:spacing w:line="360" w:lineRule="auto"/>
        <w:jc w:val="both"/>
        <w:rPr>
          <w:rFonts w:ascii="Arial" w:hAnsi="Arial" w:cs="Arial"/>
          <w:noProof/>
        </w:rPr>
      </w:pPr>
      <w:r w:rsidRPr="00BA3DD0">
        <w:rPr>
          <w:rFonts w:ascii="Arial" w:hAnsi="Arial" w:cs="Arial"/>
          <w:noProof/>
        </w:rPr>
        <w:t xml:space="preserve">When soft tissue tension is </w:t>
      </w:r>
      <w:r>
        <w:rPr>
          <w:rFonts w:ascii="Arial" w:hAnsi="Arial" w:cs="Arial"/>
          <w:noProof/>
        </w:rPr>
        <w:t>excessive</w:t>
      </w:r>
      <w:r w:rsidRPr="00BA3DD0">
        <w:rPr>
          <w:rFonts w:ascii="Arial" w:hAnsi="Arial" w:cs="Arial"/>
          <w:noProof/>
        </w:rPr>
        <w:t xml:space="preserve"> i.e. pain levels are increasing and difficult to control, or the joint is under threat of instability, the first course of action is to slow or stop the lengthening for a few days which allows the soft tissue tension to decrease. The drawback with this is the potential for the bone ends to fus</w:t>
      </w:r>
      <w:r>
        <w:rPr>
          <w:rFonts w:ascii="Arial" w:hAnsi="Arial" w:cs="Arial"/>
          <w:noProof/>
        </w:rPr>
        <w:t>e</w:t>
      </w:r>
      <w:r w:rsidRPr="00BA3DD0">
        <w:rPr>
          <w:rFonts w:ascii="Arial" w:hAnsi="Arial" w:cs="Arial"/>
          <w:noProof/>
        </w:rPr>
        <w:t xml:space="preserve"> and prevent further lengthening once the process is resumed. To initiate the process the child has to have a further general anaesthetic to enable the bone to be re-osteotomised. </w:t>
      </w:r>
    </w:p>
    <w:p w:rsidR="00D3718B" w:rsidRPr="00BA3DD0" w:rsidRDefault="00D3718B" w:rsidP="00D3718B">
      <w:pPr>
        <w:spacing w:line="360" w:lineRule="auto"/>
        <w:jc w:val="both"/>
        <w:rPr>
          <w:rFonts w:ascii="Arial" w:hAnsi="Arial" w:cs="Arial"/>
          <w:noProof/>
        </w:rPr>
      </w:pPr>
      <w:r w:rsidRPr="00BA3DD0">
        <w:rPr>
          <w:rFonts w:ascii="Arial" w:hAnsi="Arial" w:cs="Arial"/>
          <w:noProof/>
        </w:rPr>
        <w:t xml:space="preserve">Some groups of children who undergo lengthening are more susceptible to soft tissue tension than others and therefore prophylactic surgical measures are employed. In anticipation of the soft tissue tension muscles known to create problems are commonly selected for surgical releases. This has been shown to be an effective method for reducing the effects of the tension but it is not without its problems. Releases done at the time of surgery may heal before the lengthening is complete and may need to be repeated. Releases cause trauma to the muscle or tendon which then heals by scar tissue, a structure known to be less pliable than specialised muscle or tendon tissue. The potential for long term function can be impeded. </w:t>
      </w:r>
    </w:p>
    <w:p w:rsidR="00D3718B" w:rsidRPr="00BA3DD0" w:rsidRDefault="00D3718B" w:rsidP="00D3718B">
      <w:pPr>
        <w:spacing w:line="360" w:lineRule="auto"/>
        <w:jc w:val="both"/>
        <w:rPr>
          <w:rFonts w:ascii="Arial" w:hAnsi="Arial" w:cs="Arial"/>
          <w:noProof/>
        </w:rPr>
      </w:pPr>
      <w:r w:rsidRPr="00BA3DD0">
        <w:rPr>
          <w:rFonts w:ascii="Arial" w:hAnsi="Arial" w:cs="Arial"/>
          <w:noProof/>
        </w:rPr>
        <w:t xml:space="preserve">Temporarily reducing soft tissue tension during the lengthening phase of treatment which has no long term consequences would be an ideal situation. </w:t>
      </w:r>
    </w:p>
    <w:p w:rsidR="00D3718B" w:rsidRPr="00BA3DD0" w:rsidRDefault="00D3718B" w:rsidP="00D3718B">
      <w:pPr>
        <w:spacing w:line="360" w:lineRule="auto"/>
        <w:jc w:val="both"/>
        <w:rPr>
          <w:rFonts w:ascii="Arial" w:hAnsi="Arial" w:cs="Arial"/>
          <w:noProof/>
        </w:rPr>
      </w:pPr>
      <w:r w:rsidRPr="00BA3DD0">
        <w:rPr>
          <w:rFonts w:ascii="Arial" w:hAnsi="Arial" w:cs="Arial"/>
          <w:noProof/>
        </w:rPr>
        <w:t xml:space="preserve">Botulinum toxin has the ability to do this. </w:t>
      </w:r>
    </w:p>
    <w:p w:rsidR="00D3718B" w:rsidRPr="00BA3DD0" w:rsidRDefault="00D3718B" w:rsidP="00D3718B">
      <w:pPr>
        <w:spacing w:line="360" w:lineRule="auto"/>
        <w:jc w:val="both"/>
        <w:rPr>
          <w:rFonts w:ascii="Arial" w:hAnsi="Arial" w:cs="Arial"/>
          <w:noProof/>
        </w:rPr>
      </w:pPr>
      <w:r w:rsidRPr="00BA3DD0">
        <w:rPr>
          <w:rFonts w:ascii="Arial" w:hAnsi="Arial" w:cs="Arial"/>
          <w:noProof/>
        </w:rPr>
        <w:t xml:space="preserve">Paley (2004) used Botulinum toxin as an adjunct to or in place of soft tissue release during femoral lengthening and noted that it seemed to reduce muscle spasm and pain in patients. Unfortunately this was not supported by any form of evaluative research. </w:t>
      </w:r>
    </w:p>
    <w:p w:rsidR="00D3718B" w:rsidRDefault="00D3718B" w:rsidP="00D3718B">
      <w:pPr>
        <w:spacing w:line="360" w:lineRule="auto"/>
        <w:jc w:val="both"/>
        <w:rPr>
          <w:rFonts w:ascii="Arial" w:hAnsi="Arial" w:cs="Arial"/>
          <w:noProof/>
        </w:rPr>
      </w:pPr>
      <w:r w:rsidRPr="00BA3DD0">
        <w:rPr>
          <w:rFonts w:ascii="Arial" w:hAnsi="Arial" w:cs="Arial"/>
          <w:noProof/>
        </w:rPr>
        <w:t xml:space="preserve">The orthopaedic department at Sheffield Children’s Hospital NHS Trust currently perform approximately 70 lengthening procedures per year which ideally places them </w:t>
      </w:r>
      <w:r>
        <w:rPr>
          <w:rFonts w:ascii="Arial" w:hAnsi="Arial" w:cs="Arial"/>
          <w:noProof/>
        </w:rPr>
        <w:t xml:space="preserve">to perform such an evaluation. </w:t>
      </w:r>
      <w:r w:rsidRPr="00BA3DD0">
        <w:rPr>
          <w:rFonts w:ascii="Arial" w:hAnsi="Arial" w:cs="Arial"/>
          <w:noProof/>
        </w:rPr>
        <w:t>Botulinum toxin is used in this hospital in the treatment of cerebral palsied children and occasionally those with persistent idiopathic toe-walking. The surgeons have also used botulinum toxin in select patients with upper motor neurology during lengthening and correction using external fixators and have found it to be a useful adjunct. We are therefore familiar with the procedures, complications and indications for injecting the drug.</w:t>
      </w:r>
    </w:p>
    <w:p w:rsidR="00152162" w:rsidRDefault="00152162"/>
    <w:sectPr w:rsidR="001521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18B"/>
    <w:rsid w:val="00152162"/>
    <w:rsid w:val="00D371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18B"/>
    <w:pPr>
      <w:spacing w:after="0" w:line="240" w:lineRule="auto"/>
    </w:pPr>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18B"/>
    <w:pPr>
      <w:spacing w:after="0" w:line="240" w:lineRule="auto"/>
    </w:pPr>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F69C460A.dotm</Template>
  <TotalTime>1</TotalTime>
  <Pages>2</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Sheffield Childrens NHS Foundation Trust</Company>
  <LinksUpToDate>false</LinksUpToDate>
  <CharactersWithSpaces>5708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crfdjn</dc:creator>
  <cp:lastModifiedBy>crfdjn</cp:lastModifiedBy>
  <cp:revision>1</cp:revision>
  <dcterms:created xsi:type="dcterms:W3CDTF">2019-12-05T12:54:00Z</dcterms:created>
  <dcterms:modified xsi:type="dcterms:W3CDTF">2019-12-05T12:55:00Z</dcterms:modified>
</cp:coreProperties>
</file>