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DB9DD" w14:textId="4A3D8D59" w:rsidR="00855559" w:rsidRPr="00C07378" w:rsidRDefault="00DB16B9" w:rsidP="0048462B">
      <w:pPr>
        <w:suppressAutoHyphens/>
        <w:rPr>
          <w:color w:val="C00000"/>
          <w:sz w:val="28"/>
          <w:szCs w:val="28"/>
          <w:lang w:val="en-US"/>
        </w:rPr>
      </w:pPr>
      <w:bookmarkStart w:id="0" w:name="_Hlk33600789"/>
      <w:r w:rsidRPr="00C07378">
        <w:rPr>
          <w:color w:val="C00000"/>
          <w:sz w:val="28"/>
          <w:szCs w:val="28"/>
          <w:lang w:val="en-US"/>
        </w:rPr>
        <w:t xml:space="preserve">A new formulation of fluticasone propionate/salmeterol in </w:t>
      </w:r>
      <w:r w:rsidR="005647A2" w:rsidRPr="00C07378">
        <w:rPr>
          <w:color w:val="C00000"/>
          <w:sz w:val="28"/>
          <w:szCs w:val="28"/>
          <w:lang w:val="en-US"/>
        </w:rPr>
        <w:t xml:space="preserve">a metered-dose inhaler (MDI HFA) </w:t>
      </w:r>
      <w:r w:rsidR="004F4FD7" w:rsidRPr="00C07378">
        <w:rPr>
          <w:color w:val="C00000"/>
          <w:sz w:val="28"/>
          <w:szCs w:val="28"/>
          <w:lang w:val="en-US"/>
        </w:rPr>
        <w:t xml:space="preserve">allows for </w:t>
      </w:r>
      <w:r w:rsidR="00E83FBF" w:rsidRPr="00C07378">
        <w:rPr>
          <w:color w:val="C00000"/>
          <w:sz w:val="28"/>
          <w:szCs w:val="28"/>
          <w:lang w:val="en-US"/>
        </w:rPr>
        <w:t xml:space="preserve">the </w:t>
      </w:r>
      <w:r w:rsidR="004F4FD7" w:rsidRPr="00C07378">
        <w:rPr>
          <w:color w:val="C00000"/>
          <w:sz w:val="28"/>
          <w:szCs w:val="28"/>
          <w:lang w:val="en-US"/>
        </w:rPr>
        <w:t xml:space="preserve">reduction of </w:t>
      </w:r>
      <w:r w:rsidR="00E83FBF" w:rsidRPr="00C07378">
        <w:rPr>
          <w:color w:val="C00000"/>
          <w:sz w:val="28"/>
          <w:szCs w:val="28"/>
          <w:lang w:val="en-US"/>
        </w:rPr>
        <w:t xml:space="preserve">a </w:t>
      </w:r>
      <w:r w:rsidR="00060891" w:rsidRPr="00C07378">
        <w:rPr>
          <w:color w:val="C00000"/>
          <w:sz w:val="28"/>
          <w:szCs w:val="28"/>
          <w:lang w:val="en-US"/>
        </w:rPr>
        <w:t>daily dose of corticosteroid</w:t>
      </w:r>
      <w:r w:rsidR="00FF514E" w:rsidRPr="00C07378">
        <w:rPr>
          <w:color w:val="C00000"/>
          <w:sz w:val="28"/>
          <w:szCs w:val="28"/>
          <w:lang w:val="en-US"/>
        </w:rPr>
        <w:t xml:space="preserve"> and </w:t>
      </w:r>
      <w:r w:rsidR="00060891" w:rsidRPr="00C07378">
        <w:rPr>
          <w:color w:val="C00000"/>
          <w:sz w:val="28"/>
          <w:szCs w:val="28"/>
          <w:lang w:val="en-US"/>
        </w:rPr>
        <w:t>provid</w:t>
      </w:r>
      <w:r w:rsidR="00FF514E" w:rsidRPr="00C07378">
        <w:rPr>
          <w:color w:val="C00000"/>
          <w:sz w:val="28"/>
          <w:szCs w:val="28"/>
          <w:lang w:val="en-US"/>
        </w:rPr>
        <w:t>es</w:t>
      </w:r>
      <w:r w:rsidRPr="00C07378">
        <w:rPr>
          <w:color w:val="C00000"/>
          <w:sz w:val="28"/>
          <w:szCs w:val="28"/>
          <w:lang w:val="en-US"/>
        </w:rPr>
        <w:t xml:space="preserve"> </w:t>
      </w:r>
      <w:r w:rsidR="00A37378" w:rsidRPr="00C07378">
        <w:rPr>
          <w:color w:val="C00000"/>
          <w:sz w:val="28"/>
          <w:szCs w:val="28"/>
          <w:lang w:val="en-US"/>
        </w:rPr>
        <w:t>optimal asthma control</w:t>
      </w:r>
      <w:r w:rsidRPr="00C07378">
        <w:rPr>
          <w:color w:val="C00000"/>
          <w:sz w:val="28"/>
          <w:szCs w:val="28"/>
          <w:lang w:val="en-US"/>
        </w:rPr>
        <w:t xml:space="preserve"> - a randomized, multi-center, non-inferiority, phase IV clinical study.</w:t>
      </w:r>
    </w:p>
    <w:p w14:paraId="0FEFEE98" w14:textId="2B19FF2C" w:rsidR="00855559" w:rsidRPr="00C07378" w:rsidRDefault="0089054D" w:rsidP="003C3DE4">
      <w:pPr>
        <w:suppressAutoHyphens/>
        <w:spacing w:after="160"/>
        <w:rPr>
          <w:b/>
          <w:bCs/>
          <w:color w:val="C00000"/>
          <w:lang w:val="en-US"/>
        </w:rPr>
      </w:pPr>
      <w:bookmarkStart w:id="1" w:name="_Hlk33600877"/>
      <w:bookmarkEnd w:id="0"/>
      <w:r w:rsidRPr="00C07378">
        <w:rPr>
          <w:b/>
          <w:bCs/>
          <w:color w:val="C00000"/>
          <w:lang w:val="en-US"/>
        </w:rPr>
        <w:br w:type="page"/>
      </w:r>
      <w:r w:rsidR="007349F9">
        <w:rPr>
          <w:b/>
          <w:bCs/>
          <w:color w:val="C00000"/>
          <w:lang w:val="en-US"/>
        </w:rPr>
        <w:lastRenderedPageBreak/>
        <w:t>Summary</w:t>
      </w:r>
    </w:p>
    <w:p w14:paraId="7204CDD5" w14:textId="191A1759" w:rsidR="005D5935" w:rsidRPr="006B34DD" w:rsidRDefault="005D5935" w:rsidP="0048462B">
      <w:pPr>
        <w:suppressAutoHyphens/>
        <w:rPr>
          <w:i/>
          <w:iCs/>
          <w:lang w:val="en-US"/>
        </w:rPr>
      </w:pPr>
      <w:r w:rsidRPr="00C07378">
        <w:rPr>
          <w:i/>
          <w:iCs/>
          <w:color w:val="C00000"/>
          <w:lang w:val="en-US"/>
        </w:rPr>
        <w:t xml:space="preserve">Background. </w:t>
      </w:r>
      <w:r w:rsidR="00C27EE7" w:rsidRPr="006B34DD">
        <w:rPr>
          <w:shd w:val="clear" w:color="auto" w:fill="FFFFFF"/>
          <w:lang w:val="en-US"/>
        </w:rPr>
        <w:t xml:space="preserve">Improvement of the delivery method of inhaled corticosteroids and </w:t>
      </w:r>
      <w:r w:rsidR="00E05BE1" w:rsidRPr="006B34DD">
        <w:rPr>
          <w:shd w:val="clear" w:color="auto" w:fill="FFFFFF"/>
          <w:lang w:val="en-US"/>
        </w:rPr>
        <w:t>subsequent</w:t>
      </w:r>
      <w:r w:rsidR="00C27EE7" w:rsidRPr="006B34DD">
        <w:rPr>
          <w:shd w:val="clear" w:color="auto" w:fill="FFFFFF"/>
          <w:lang w:val="en-US"/>
        </w:rPr>
        <w:t xml:space="preserve"> dose </w:t>
      </w:r>
      <w:r w:rsidR="00E05BE1" w:rsidRPr="006B34DD">
        <w:rPr>
          <w:shd w:val="clear" w:color="auto" w:fill="FFFFFF"/>
          <w:lang w:val="en-US"/>
        </w:rPr>
        <w:t xml:space="preserve">reduction </w:t>
      </w:r>
      <w:r w:rsidR="003C3DE4" w:rsidRPr="006B34DD">
        <w:rPr>
          <w:shd w:val="clear" w:color="auto" w:fill="FFFFFF"/>
          <w:lang w:val="en-US"/>
        </w:rPr>
        <w:t xml:space="preserve">can </w:t>
      </w:r>
      <w:r w:rsidR="00C27EE7" w:rsidRPr="006B34DD">
        <w:rPr>
          <w:shd w:val="clear" w:color="auto" w:fill="FFFFFF"/>
          <w:lang w:val="en-US"/>
        </w:rPr>
        <w:t>minimiz</w:t>
      </w:r>
      <w:r w:rsidR="003C3DE4" w:rsidRPr="006B34DD">
        <w:rPr>
          <w:shd w:val="clear" w:color="auto" w:fill="FFFFFF"/>
          <w:lang w:val="en-US"/>
        </w:rPr>
        <w:t>e</w:t>
      </w:r>
      <w:r w:rsidR="00C27EE7" w:rsidRPr="006B34DD">
        <w:rPr>
          <w:shd w:val="clear" w:color="auto" w:fill="FFFFFF"/>
          <w:lang w:val="en-US"/>
        </w:rPr>
        <w:t xml:space="preserve"> the risk of unfavorable outcomes while providing optimal asthma control.</w:t>
      </w:r>
    </w:p>
    <w:p w14:paraId="44C1C0BF" w14:textId="22C8ADA8" w:rsidR="00BC359F" w:rsidRPr="00C07378" w:rsidRDefault="00BC359F" w:rsidP="0048462B">
      <w:pPr>
        <w:suppressAutoHyphens/>
        <w:rPr>
          <w:lang w:val="en-US"/>
        </w:rPr>
      </w:pPr>
      <w:r w:rsidRPr="00C07378">
        <w:rPr>
          <w:i/>
          <w:iCs/>
          <w:color w:val="C00000"/>
          <w:lang w:val="en-US"/>
        </w:rPr>
        <w:t>Objective</w:t>
      </w:r>
      <w:r w:rsidR="00711337" w:rsidRPr="00C07378">
        <w:rPr>
          <w:i/>
          <w:iCs/>
          <w:color w:val="C00000"/>
          <w:lang w:val="en-US"/>
        </w:rPr>
        <w:t>.</w:t>
      </w:r>
      <w:r w:rsidRPr="00C07378">
        <w:rPr>
          <w:color w:val="C00000"/>
          <w:lang w:val="en-US"/>
        </w:rPr>
        <w:t xml:space="preserve"> </w:t>
      </w:r>
      <w:r w:rsidR="00E05BE1" w:rsidRPr="006B34DD">
        <w:rPr>
          <w:lang w:val="en-US"/>
        </w:rPr>
        <w:t xml:space="preserve">This </w:t>
      </w:r>
      <w:r w:rsidRPr="006B34DD">
        <w:rPr>
          <w:lang w:val="en-US"/>
        </w:rPr>
        <w:t xml:space="preserve">randomized, multi-center, non-inferiority, phase IV clinical study </w:t>
      </w:r>
      <w:r w:rsidR="00136873" w:rsidRPr="006B34DD">
        <w:rPr>
          <w:lang w:val="en-US"/>
        </w:rPr>
        <w:t>compare</w:t>
      </w:r>
      <w:r w:rsidR="006B34DD">
        <w:rPr>
          <w:lang w:val="en-US"/>
        </w:rPr>
        <w:t>d</w:t>
      </w:r>
      <w:r w:rsidR="00136873" w:rsidRPr="006B34DD">
        <w:rPr>
          <w:lang w:val="en-US"/>
        </w:rPr>
        <w:t xml:space="preserve"> the</w:t>
      </w:r>
      <w:r w:rsidRPr="006B34DD">
        <w:rPr>
          <w:lang w:val="en-US"/>
        </w:rPr>
        <w:t xml:space="preserve"> </w:t>
      </w:r>
      <w:r w:rsidR="00CE1F86" w:rsidRPr="006B34DD">
        <w:rPr>
          <w:lang w:val="en-US"/>
        </w:rPr>
        <w:t xml:space="preserve">efficacy </w:t>
      </w:r>
      <w:r w:rsidRPr="006B34DD">
        <w:rPr>
          <w:lang w:val="en-US"/>
        </w:rPr>
        <w:t>and safety of a new formulation of fluticasone propionate/salmeterol (</w:t>
      </w:r>
      <w:r w:rsidR="005D5935" w:rsidRPr="006B34DD">
        <w:rPr>
          <w:lang w:val="en-US"/>
        </w:rPr>
        <w:t>250</w:t>
      </w:r>
      <w:r w:rsidR="00E05BE1" w:rsidRPr="006B34DD">
        <w:rPr>
          <w:lang w:val="en-US"/>
        </w:rPr>
        <w:t> </w:t>
      </w:r>
      <w:r w:rsidRPr="006B34DD">
        <w:rPr>
          <w:lang w:val="en-US"/>
        </w:rPr>
        <w:t>μg/</w:t>
      </w:r>
      <w:r w:rsidR="005D5935" w:rsidRPr="006B34DD">
        <w:rPr>
          <w:lang w:val="en-US"/>
        </w:rPr>
        <w:t>50</w:t>
      </w:r>
      <w:r w:rsidR="00E05BE1" w:rsidRPr="006B34DD">
        <w:rPr>
          <w:lang w:val="en-US"/>
        </w:rPr>
        <w:t> </w:t>
      </w:r>
      <w:r w:rsidRPr="006B34DD">
        <w:rPr>
          <w:lang w:val="en-US"/>
        </w:rPr>
        <w:t>μg</w:t>
      </w:r>
      <w:r w:rsidR="00A80872" w:rsidRPr="006B34DD">
        <w:rPr>
          <w:lang w:val="en-US"/>
        </w:rPr>
        <w:t xml:space="preserve">, </w:t>
      </w:r>
      <w:r w:rsidR="005D5935" w:rsidRPr="006B34DD">
        <w:rPr>
          <w:lang w:val="en-US"/>
        </w:rPr>
        <w:t>twice daily</w:t>
      </w:r>
      <w:r w:rsidRPr="006B34DD">
        <w:rPr>
          <w:lang w:val="en-US"/>
        </w:rPr>
        <w:t xml:space="preserve">) </w:t>
      </w:r>
      <w:r w:rsidR="00E05BE1" w:rsidRPr="006B34DD">
        <w:rPr>
          <w:lang w:val="en-US"/>
        </w:rPr>
        <w:t xml:space="preserve">administered in a </w:t>
      </w:r>
      <w:r w:rsidR="005647A2" w:rsidRPr="006B34DD">
        <w:rPr>
          <w:lang w:val="en-US"/>
        </w:rPr>
        <w:t xml:space="preserve">metered-dose inhaler (MDI HFA) </w:t>
      </w:r>
      <w:r w:rsidR="00E05BE1" w:rsidRPr="006B34DD">
        <w:rPr>
          <w:lang w:val="en-US"/>
        </w:rPr>
        <w:t xml:space="preserve">with a dry-powder inhaler (DPI) </w:t>
      </w:r>
      <w:r w:rsidR="006B34DD" w:rsidRPr="006B34DD">
        <w:rPr>
          <w:lang w:val="en-US"/>
        </w:rPr>
        <w:t xml:space="preserve">containing </w:t>
      </w:r>
      <w:r w:rsidRPr="006B34DD">
        <w:rPr>
          <w:lang w:val="en-US"/>
        </w:rPr>
        <w:t>fluticasone propionate/salmeterol (500</w:t>
      </w:r>
      <w:r w:rsidR="00E05BE1" w:rsidRPr="006B34DD">
        <w:rPr>
          <w:lang w:val="en-US"/>
        </w:rPr>
        <w:t> </w:t>
      </w:r>
      <w:r w:rsidRPr="006B34DD">
        <w:rPr>
          <w:lang w:val="en-US"/>
        </w:rPr>
        <w:t>µg/50</w:t>
      </w:r>
      <w:r w:rsidR="00E05BE1" w:rsidRPr="006B34DD">
        <w:rPr>
          <w:lang w:val="en-US"/>
        </w:rPr>
        <w:t> </w:t>
      </w:r>
      <w:r w:rsidRPr="006B34DD">
        <w:rPr>
          <w:lang w:val="en-US"/>
        </w:rPr>
        <w:t>µg</w:t>
      </w:r>
      <w:r w:rsidR="00A80872" w:rsidRPr="006B34DD">
        <w:rPr>
          <w:lang w:val="en-US"/>
        </w:rPr>
        <w:t xml:space="preserve">, </w:t>
      </w:r>
      <w:r w:rsidR="005D5935" w:rsidRPr="006B34DD">
        <w:rPr>
          <w:lang w:val="en-US"/>
        </w:rPr>
        <w:t>twice daily</w:t>
      </w:r>
      <w:r w:rsidRPr="006B34DD">
        <w:rPr>
          <w:lang w:val="en-US"/>
        </w:rPr>
        <w:t>).</w:t>
      </w:r>
    </w:p>
    <w:p w14:paraId="20C8399B" w14:textId="0063A171" w:rsidR="00E24264" w:rsidRPr="006B34DD" w:rsidRDefault="00BC359F" w:rsidP="0048462B">
      <w:pPr>
        <w:suppressAutoHyphens/>
        <w:rPr>
          <w:lang w:val="en-US"/>
        </w:rPr>
      </w:pPr>
      <w:r w:rsidRPr="00C07378">
        <w:rPr>
          <w:i/>
          <w:iCs/>
          <w:color w:val="C00000"/>
          <w:lang w:val="en-US"/>
        </w:rPr>
        <w:t>Methods</w:t>
      </w:r>
      <w:r w:rsidR="00711337" w:rsidRPr="00C07378">
        <w:rPr>
          <w:i/>
          <w:iCs/>
          <w:color w:val="C00000"/>
          <w:lang w:val="en-US"/>
        </w:rPr>
        <w:t>.</w:t>
      </w:r>
      <w:r w:rsidRPr="00C07378">
        <w:rPr>
          <w:i/>
          <w:iCs/>
          <w:color w:val="C00000"/>
          <w:lang w:val="en-US"/>
        </w:rPr>
        <w:t xml:space="preserve"> </w:t>
      </w:r>
      <w:r w:rsidR="006B34DD">
        <w:rPr>
          <w:shd w:val="clear" w:color="auto" w:fill="FFFFFF"/>
          <w:lang w:val="en-US"/>
        </w:rPr>
        <w:t>A</w:t>
      </w:r>
      <w:r w:rsidR="000E71F9" w:rsidRPr="006B34DD">
        <w:rPr>
          <w:shd w:val="clear" w:color="auto" w:fill="FFFFFF"/>
          <w:lang w:val="en-US"/>
        </w:rPr>
        <w:t xml:space="preserve">dults </w:t>
      </w:r>
      <w:r w:rsidR="00A80872" w:rsidRPr="006B34DD">
        <w:rPr>
          <w:shd w:val="clear" w:color="auto" w:fill="FFFFFF"/>
          <w:lang w:val="en-US"/>
        </w:rPr>
        <w:t xml:space="preserve">with </w:t>
      </w:r>
      <w:r w:rsidR="00514C64" w:rsidRPr="006B34DD">
        <w:rPr>
          <w:shd w:val="clear" w:color="auto" w:fill="FFFFFF"/>
          <w:lang w:val="en-US"/>
        </w:rPr>
        <w:t xml:space="preserve">asthma </w:t>
      </w:r>
      <w:r w:rsidR="006B34DD" w:rsidRPr="000252B4">
        <w:rPr>
          <w:lang w:val="en-US"/>
        </w:rPr>
        <w:t>(</w:t>
      </w:r>
      <w:r w:rsidR="006B34DD" w:rsidRPr="000252B4">
        <w:rPr>
          <w:i/>
          <w:iCs/>
          <w:lang w:val="en-US"/>
        </w:rPr>
        <w:t>n=231</w:t>
      </w:r>
      <w:r w:rsidR="006B34DD" w:rsidRPr="000252B4">
        <w:rPr>
          <w:lang w:val="en-US"/>
        </w:rPr>
        <w:t>)</w:t>
      </w:r>
      <w:r w:rsidR="006B34DD" w:rsidRPr="000252B4">
        <w:rPr>
          <w:shd w:val="clear" w:color="auto" w:fill="FFFFFF"/>
          <w:lang w:val="en-US"/>
        </w:rPr>
        <w:t xml:space="preserve"> </w:t>
      </w:r>
      <w:r w:rsidR="003D6DF5" w:rsidRPr="006B34DD">
        <w:rPr>
          <w:lang w:val="en-US"/>
        </w:rPr>
        <w:t xml:space="preserve">were randomly </w:t>
      </w:r>
      <w:r w:rsidR="00136873" w:rsidRPr="006B34DD">
        <w:rPr>
          <w:lang w:val="en-US"/>
        </w:rPr>
        <w:t>assigned</w:t>
      </w:r>
      <w:r w:rsidR="003D6DF5" w:rsidRPr="006B34DD">
        <w:rPr>
          <w:lang w:val="en-US"/>
        </w:rPr>
        <w:t xml:space="preserve"> to</w:t>
      </w:r>
      <w:r w:rsidR="00136873" w:rsidRPr="006B34DD">
        <w:rPr>
          <w:lang w:val="en-US"/>
        </w:rPr>
        <w:t xml:space="preserve"> </w:t>
      </w:r>
      <w:r w:rsidR="00E05BE1" w:rsidRPr="006B34DD">
        <w:rPr>
          <w:lang w:val="en-US"/>
        </w:rPr>
        <w:t>either the</w:t>
      </w:r>
      <w:r w:rsidR="00136873" w:rsidRPr="006B34DD">
        <w:rPr>
          <w:lang w:val="en-US"/>
        </w:rPr>
        <w:t xml:space="preserve"> </w:t>
      </w:r>
      <w:r w:rsidR="00B356F6" w:rsidRPr="006B34DD">
        <w:rPr>
          <w:lang w:val="en-US"/>
        </w:rPr>
        <w:t>study group</w:t>
      </w:r>
      <w:r w:rsidR="006B34DD">
        <w:rPr>
          <w:lang w:val="en-US"/>
        </w:rPr>
        <w:t xml:space="preserve"> (</w:t>
      </w:r>
      <w:r w:rsidR="003D6DF5" w:rsidRPr="006B34DD">
        <w:rPr>
          <w:lang w:val="en-US"/>
        </w:rPr>
        <w:t>treated for 12 weeks with fluticasone propionate/salmeterol MDI HFA</w:t>
      </w:r>
      <w:r w:rsidR="006B34DD">
        <w:rPr>
          <w:lang w:val="en-US"/>
        </w:rPr>
        <w:t>)</w:t>
      </w:r>
      <w:r w:rsidR="00136873" w:rsidRPr="006B34DD">
        <w:rPr>
          <w:lang w:val="en-US"/>
        </w:rPr>
        <w:t xml:space="preserve"> </w:t>
      </w:r>
      <w:r w:rsidR="00E05BE1" w:rsidRPr="006B34DD">
        <w:rPr>
          <w:lang w:val="en-US"/>
        </w:rPr>
        <w:t>or</w:t>
      </w:r>
      <w:r w:rsidR="004B35AA" w:rsidRPr="006B34DD">
        <w:rPr>
          <w:lang w:val="en-US"/>
        </w:rPr>
        <w:t xml:space="preserve"> </w:t>
      </w:r>
      <w:r w:rsidR="00136873" w:rsidRPr="006B34DD">
        <w:rPr>
          <w:lang w:val="en-US"/>
        </w:rPr>
        <w:t>a</w:t>
      </w:r>
      <w:r w:rsidR="003D6DF5" w:rsidRPr="006B34DD">
        <w:rPr>
          <w:lang w:val="en-US"/>
        </w:rPr>
        <w:t xml:space="preserve"> </w:t>
      </w:r>
      <w:r w:rsidR="00B356F6" w:rsidRPr="006B34DD">
        <w:rPr>
          <w:lang w:val="en-US"/>
        </w:rPr>
        <w:t>control</w:t>
      </w:r>
      <w:r w:rsidR="003D6DF5" w:rsidRPr="006B34DD">
        <w:rPr>
          <w:lang w:val="en-US"/>
        </w:rPr>
        <w:t xml:space="preserve"> group</w:t>
      </w:r>
      <w:r w:rsidR="006B34DD">
        <w:rPr>
          <w:lang w:val="en-US"/>
        </w:rPr>
        <w:t xml:space="preserve"> (</w:t>
      </w:r>
      <w:r w:rsidR="00E05BE1" w:rsidRPr="006B34DD">
        <w:rPr>
          <w:lang w:val="en-US"/>
        </w:rPr>
        <w:t>treated with</w:t>
      </w:r>
      <w:r w:rsidR="003D6DF5" w:rsidRPr="006B34DD">
        <w:rPr>
          <w:lang w:val="en-US"/>
        </w:rPr>
        <w:t xml:space="preserve"> fluticasone propionate/salmeterol DPI</w:t>
      </w:r>
      <w:r w:rsidR="006B34DD">
        <w:rPr>
          <w:lang w:val="en-US"/>
        </w:rPr>
        <w:t>)</w:t>
      </w:r>
      <w:r w:rsidR="003D6DF5" w:rsidRPr="006B34DD">
        <w:rPr>
          <w:lang w:val="en-US"/>
        </w:rPr>
        <w:t>.</w:t>
      </w:r>
      <w:r w:rsidR="00E24264" w:rsidRPr="006B34DD">
        <w:rPr>
          <w:lang w:val="en-US"/>
        </w:rPr>
        <w:t xml:space="preserve"> A</w:t>
      </w:r>
      <w:r w:rsidR="007B4F9C" w:rsidRPr="006B34DD">
        <w:rPr>
          <w:lang w:val="en-US"/>
        </w:rPr>
        <w:t>sthma symptoms</w:t>
      </w:r>
      <w:r w:rsidR="00A66238" w:rsidRPr="006B34DD">
        <w:rPr>
          <w:lang w:val="en-US"/>
        </w:rPr>
        <w:t>,</w:t>
      </w:r>
      <w:r w:rsidR="007B4F9C" w:rsidRPr="006B34DD">
        <w:rPr>
          <w:lang w:val="en-US"/>
        </w:rPr>
        <w:t xml:space="preserve"> exacerbation</w:t>
      </w:r>
      <w:r w:rsidR="00E05BE1" w:rsidRPr="006B34DD">
        <w:rPr>
          <w:lang w:val="en-US"/>
        </w:rPr>
        <w:t>s</w:t>
      </w:r>
      <w:r w:rsidR="007B4F9C" w:rsidRPr="006B34DD">
        <w:rPr>
          <w:lang w:val="en-US"/>
        </w:rPr>
        <w:t xml:space="preserve">, </w:t>
      </w:r>
      <w:r w:rsidR="0057507A" w:rsidRPr="006B34DD">
        <w:rPr>
          <w:lang w:val="en-US"/>
        </w:rPr>
        <w:t>short-acting β</w:t>
      </w:r>
      <w:r w:rsidR="0057507A" w:rsidRPr="006B34DD">
        <w:rPr>
          <w:vertAlign w:val="subscript"/>
          <w:lang w:val="en-US"/>
        </w:rPr>
        <w:t>2</w:t>
      </w:r>
      <w:r w:rsidR="0057507A" w:rsidRPr="006B34DD">
        <w:rPr>
          <w:lang w:val="en-US"/>
        </w:rPr>
        <w:t>-agonist</w:t>
      </w:r>
      <w:r w:rsidR="007B4F9C" w:rsidRPr="006B34DD">
        <w:rPr>
          <w:lang w:val="en-US"/>
        </w:rPr>
        <w:t xml:space="preserve"> </w:t>
      </w:r>
      <w:r w:rsidR="005647A2" w:rsidRPr="006B34DD">
        <w:rPr>
          <w:lang w:val="en-US"/>
        </w:rPr>
        <w:t xml:space="preserve">(SABA) </w:t>
      </w:r>
      <w:r w:rsidR="007B4F9C" w:rsidRPr="006B34DD">
        <w:rPr>
          <w:lang w:val="en-US"/>
        </w:rPr>
        <w:t>use, physical activity</w:t>
      </w:r>
      <w:r w:rsidR="006527EA" w:rsidRPr="006B34DD">
        <w:rPr>
          <w:lang w:val="en-US"/>
        </w:rPr>
        <w:t>,</w:t>
      </w:r>
      <w:r w:rsidR="007B4F9C" w:rsidRPr="006B34DD">
        <w:rPr>
          <w:lang w:val="en-US"/>
        </w:rPr>
        <w:t xml:space="preserve"> lung function</w:t>
      </w:r>
      <w:r w:rsidR="00E05BE1" w:rsidRPr="006B34DD">
        <w:rPr>
          <w:lang w:val="en-US"/>
        </w:rPr>
        <w:t>,</w:t>
      </w:r>
      <w:r w:rsidR="009B6C0D" w:rsidRPr="006B34DD">
        <w:rPr>
          <w:lang w:val="en-US"/>
        </w:rPr>
        <w:t xml:space="preserve"> and</w:t>
      </w:r>
      <w:r w:rsidR="00E24264" w:rsidRPr="006B34DD">
        <w:rPr>
          <w:lang w:val="en-US"/>
        </w:rPr>
        <w:t xml:space="preserve"> </w:t>
      </w:r>
      <w:r w:rsidR="0057507A" w:rsidRPr="006B34DD">
        <w:rPr>
          <w:lang w:val="en-US"/>
        </w:rPr>
        <w:t xml:space="preserve">general </w:t>
      </w:r>
      <w:r w:rsidR="007B4F9C" w:rsidRPr="006B34DD">
        <w:rPr>
          <w:lang w:val="en-US"/>
        </w:rPr>
        <w:t xml:space="preserve">health status </w:t>
      </w:r>
      <w:r w:rsidR="00E24264" w:rsidRPr="006B34DD">
        <w:rPr>
          <w:lang w:val="en-US"/>
        </w:rPr>
        <w:t>were assessed during four study visits</w:t>
      </w:r>
      <w:r w:rsidR="00A66238" w:rsidRPr="006B34DD">
        <w:rPr>
          <w:lang w:val="en-US"/>
        </w:rPr>
        <w:t>.</w:t>
      </w:r>
    </w:p>
    <w:p w14:paraId="6DCD8FC7" w14:textId="4F853C18" w:rsidR="00711337" w:rsidRPr="006B34DD" w:rsidRDefault="00711337" w:rsidP="0048462B">
      <w:pPr>
        <w:suppressAutoHyphens/>
        <w:rPr>
          <w:lang w:val="en-US"/>
        </w:rPr>
      </w:pPr>
      <w:r w:rsidRPr="00C07378">
        <w:rPr>
          <w:i/>
          <w:iCs/>
          <w:color w:val="C00000"/>
          <w:lang w:val="en-US"/>
        </w:rPr>
        <w:t>Results.</w:t>
      </w:r>
      <w:r w:rsidR="00E24264" w:rsidRPr="00C07378">
        <w:rPr>
          <w:i/>
          <w:iCs/>
          <w:color w:val="C00000"/>
          <w:lang w:val="en-US"/>
        </w:rPr>
        <w:t xml:space="preserve"> </w:t>
      </w:r>
      <w:r w:rsidR="00AB515E" w:rsidRPr="00AB515E">
        <w:rPr>
          <w:lang w:val="en-US"/>
        </w:rPr>
        <w:t>Both</w:t>
      </w:r>
      <w:r w:rsidR="00AB515E">
        <w:rPr>
          <w:i/>
          <w:iCs/>
          <w:color w:val="C00000"/>
          <w:lang w:val="en-US"/>
        </w:rPr>
        <w:t xml:space="preserve"> </w:t>
      </w:r>
      <w:r w:rsidR="00AB515E">
        <w:rPr>
          <w:lang w:val="en-US"/>
        </w:rPr>
        <w:t>t</w:t>
      </w:r>
      <w:r w:rsidR="006527EA" w:rsidRPr="006B34DD">
        <w:rPr>
          <w:lang w:val="en-US"/>
        </w:rPr>
        <w:t xml:space="preserve">he study </w:t>
      </w:r>
      <w:r w:rsidR="00AB515E">
        <w:rPr>
          <w:lang w:val="en-US"/>
        </w:rPr>
        <w:t xml:space="preserve">and the reference </w:t>
      </w:r>
      <w:r w:rsidR="006527EA" w:rsidRPr="006B34DD">
        <w:rPr>
          <w:lang w:val="en-US"/>
        </w:rPr>
        <w:t>drug</w:t>
      </w:r>
      <w:r w:rsidR="00E24264" w:rsidRPr="006B34DD">
        <w:rPr>
          <w:lang w:val="en-US"/>
        </w:rPr>
        <w:t xml:space="preserve"> decreased the incidence of daytime and night</w:t>
      </w:r>
      <w:r w:rsidR="00C847BD">
        <w:rPr>
          <w:lang w:val="en-US"/>
        </w:rPr>
        <w:t>-</w:t>
      </w:r>
      <w:r w:rsidR="00E24264" w:rsidRPr="006B34DD">
        <w:rPr>
          <w:lang w:val="en-US"/>
        </w:rPr>
        <w:t xml:space="preserve">time </w:t>
      </w:r>
      <w:r w:rsidR="006B34DD" w:rsidRPr="00A76DF6">
        <w:rPr>
          <w:lang w:val="en-US"/>
        </w:rPr>
        <w:t xml:space="preserve">asthma </w:t>
      </w:r>
      <w:r w:rsidR="00E24264" w:rsidRPr="006B34DD">
        <w:rPr>
          <w:lang w:val="en-US"/>
        </w:rPr>
        <w:t>symptoms, asthma exacerbation</w:t>
      </w:r>
      <w:r w:rsidR="004E1F22" w:rsidRPr="006B34DD">
        <w:rPr>
          <w:lang w:val="en-US"/>
        </w:rPr>
        <w:t>s</w:t>
      </w:r>
      <w:r w:rsidR="00E24264" w:rsidRPr="006B34DD">
        <w:rPr>
          <w:lang w:val="en-US"/>
        </w:rPr>
        <w:t xml:space="preserve">, </w:t>
      </w:r>
      <w:r w:rsidR="009B6C0D" w:rsidRPr="006B34DD">
        <w:rPr>
          <w:lang w:val="en-US"/>
        </w:rPr>
        <w:t xml:space="preserve">self-administration of </w:t>
      </w:r>
      <w:r w:rsidR="00E24264" w:rsidRPr="006B34DD">
        <w:rPr>
          <w:lang w:val="en-US"/>
        </w:rPr>
        <w:t>SABA</w:t>
      </w:r>
      <w:r w:rsidR="00E05BE1" w:rsidRPr="006B34DD">
        <w:rPr>
          <w:lang w:val="en-US"/>
        </w:rPr>
        <w:t>,</w:t>
      </w:r>
      <w:r w:rsidR="009B6C0D" w:rsidRPr="006B34DD">
        <w:rPr>
          <w:lang w:val="en-US"/>
        </w:rPr>
        <w:t xml:space="preserve"> </w:t>
      </w:r>
      <w:r w:rsidR="00E24264" w:rsidRPr="006B34DD">
        <w:rPr>
          <w:lang w:val="en-US"/>
        </w:rPr>
        <w:t xml:space="preserve">and </w:t>
      </w:r>
      <w:r w:rsidR="009B6C0D" w:rsidRPr="006B34DD">
        <w:rPr>
          <w:lang w:val="en-US"/>
        </w:rPr>
        <w:t xml:space="preserve">the </w:t>
      </w:r>
      <w:r w:rsidR="00E24264" w:rsidRPr="006B34DD">
        <w:rPr>
          <w:lang w:val="en-US"/>
        </w:rPr>
        <w:t>limitation of physical activity</w:t>
      </w:r>
      <w:r w:rsidR="00AB515E">
        <w:rPr>
          <w:lang w:val="en-US"/>
        </w:rPr>
        <w:t>.</w:t>
      </w:r>
      <w:r w:rsidR="00783064" w:rsidRPr="006B34DD">
        <w:rPr>
          <w:lang w:val="en-US"/>
        </w:rPr>
        <w:t xml:space="preserve"> </w:t>
      </w:r>
      <w:r w:rsidR="00A66238" w:rsidRPr="006B34DD">
        <w:rPr>
          <w:lang w:val="en-US"/>
        </w:rPr>
        <w:t>C</w:t>
      </w:r>
      <w:r w:rsidR="00B356F6" w:rsidRPr="006B34DD">
        <w:rPr>
          <w:lang w:val="en-US"/>
        </w:rPr>
        <w:t xml:space="preserve">omparable </w:t>
      </w:r>
      <w:r w:rsidR="00783064" w:rsidRPr="006B34DD">
        <w:rPr>
          <w:lang w:val="en-US"/>
        </w:rPr>
        <w:t xml:space="preserve">improvement in </w:t>
      </w:r>
      <w:r w:rsidR="00867CC8" w:rsidRPr="006B34DD">
        <w:rPr>
          <w:shd w:val="clear" w:color="auto" w:fill="FFFFFF"/>
          <w:lang w:val="en-US"/>
        </w:rPr>
        <w:t>peak expiratory flow</w:t>
      </w:r>
      <w:r w:rsidR="0094278C" w:rsidRPr="006B34DD">
        <w:rPr>
          <w:lang w:val="en-US"/>
        </w:rPr>
        <w:t xml:space="preserve"> </w:t>
      </w:r>
      <w:r w:rsidR="00E05BE1" w:rsidRPr="006B34DD">
        <w:rPr>
          <w:lang w:val="en-US"/>
        </w:rPr>
        <w:t>(</w:t>
      </w:r>
      <w:r w:rsidR="009D2D51" w:rsidRPr="006B34DD">
        <w:rPr>
          <w:lang w:val="en-US"/>
        </w:rPr>
        <w:t>[MDI HFA] from 6.2</w:t>
      </w:r>
      <w:r w:rsidR="00E05BE1" w:rsidRPr="006B34DD">
        <w:rPr>
          <w:lang w:val="en-US"/>
        </w:rPr>
        <w:t> </w:t>
      </w:r>
      <w:r w:rsidR="009D2D51" w:rsidRPr="006B34DD">
        <w:rPr>
          <w:lang w:val="en-US"/>
        </w:rPr>
        <w:t>±</w:t>
      </w:r>
      <w:r w:rsidR="00E05BE1" w:rsidRPr="006B34DD">
        <w:rPr>
          <w:lang w:val="en-US"/>
        </w:rPr>
        <w:t> </w:t>
      </w:r>
      <w:r w:rsidR="009D2D51" w:rsidRPr="006B34DD">
        <w:rPr>
          <w:lang w:val="en-US"/>
        </w:rPr>
        <w:t>0.2 to 6.6</w:t>
      </w:r>
      <w:r w:rsidR="00E05BE1" w:rsidRPr="006B34DD">
        <w:rPr>
          <w:lang w:val="en-US"/>
        </w:rPr>
        <w:t> </w:t>
      </w:r>
      <w:r w:rsidR="009D2D51" w:rsidRPr="006B34DD">
        <w:rPr>
          <w:lang w:val="en-US"/>
        </w:rPr>
        <w:t>±</w:t>
      </w:r>
      <w:r w:rsidR="00E05BE1" w:rsidRPr="006B34DD">
        <w:rPr>
          <w:lang w:val="en-US"/>
        </w:rPr>
        <w:t> </w:t>
      </w:r>
      <w:r w:rsidR="009D2D51" w:rsidRPr="006B34DD">
        <w:rPr>
          <w:lang w:val="en-US"/>
        </w:rPr>
        <w:t>0.2</w:t>
      </w:r>
      <w:r w:rsidR="00E05BE1" w:rsidRPr="006B34DD">
        <w:rPr>
          <w:lang w:val="en-US"/>
        </w:rPr>
        <w:t> </w:t>
      </w:r>
      <w:r w:rsidR="009D2D51" w:rsidRPr="006B34DD">
        <w:rPr>
          <w:lang w:val="en-US"/>
        </w:rPr>
        <w:t xml:space="preserve">l/s </w:t>
      </w:r>
      <w:r w:rsidR="009D2D51" w:rsidRPr="006B34DD">
        <w:rPr>
          <w:i/>
          <w:iCs/>
          <w:lang w:val="en-US"/>
        </w:rPr>
        <w:t>vs.</w:t>
      </w:r>
      <w:r w:rsidR="009D2D51" w:rsidRPr="006B34DD">
        <w:rPr>
          <w:lang w:val="en-US"/>
        </w:rPr>
        <w:t xml:space="preserve"> [DPI] from 6.0</w:t>
      </w:r>
      <w:r w:rsidR="00E05BE1" w:rsidRPr="006B34DD">
        <w:rPr>
          <w:lang w:val="en-US"/>
        </w:rPr>
        <w:t> </w:t>
      </w:r>
      <w:r w:rsidR="009D2D51" w:rsidRPr="006B34DD">
        <w:rPr>
          <w:lang w:val="en-US"/>
        </w:rPr>
        <w:t>±</w:t>
      </w:r>
      <w:r w:rsidR="00E05BE1" w:rsidRPr="006B34DD">
        <w:rPr>
          <w:lang w:val="en-US"/>
        </w:rPr>
        <w:t> </w:t>
      </w:r>
      <w:r w:rsidR="009D2D51" w:rsidRPr="006B34DD">
        <w:rPr>
          <w:lang w:val="en-US"/>
        </w:rPr>
        <w:t>0.2 to 6.9</w:t>
      </w:r>
      <w:r w:rsidR="00E05BE1" w:rsidRPr="006B34DD">
        <w:rPr>
          <w:lang w:val="en-US"/>
        </w:rPr>
        <w:t> </w:t>
      </w:r>
      <w:r w:rsidR="009D2D51" w:rsidRPr="006B34DD">
        <w:rPr>
          <w:lang w:val="en-US"/>
        </w:rPr>
        <w:t>±</w:t>
      </w:r>
      <w:r w:rsidR="00E05BE1" w:rsidRPr="006B34DD">
        <w:rPr>
          <w:lang w:val="en-US"/>
        </w:rPr>
        <w:t> </w:t>
      </w:r>
      <w:r w:rsidR="009D2D51" w:rsidRPr="006B34DD">
        <w:rPr>
          <w:lang w:val="en-US"/>
        </w:rPr>
        <w:t>0.2</w:t>
      </w:r>
      <w:r w:rsidR="00E05BE1" w:rsidRPr="006B34DD">
        <w:rPr>
          <w:lang w:val="en-US"/>
        </w:rPr>
        <w:t> </w:t>
      </w:r>
      <w:r w:rsidR="009D2D51" w:rsidRPr="006B34DD">
        <w:rPr>
          <w:lang w:val="en-US"/>
        </w:rPr>
        <w:t>l/s; p</w:t>
      </w:r>
      <w:r w:rsidR="00E05BE1" w:rsidRPr="006B34DD">
        <w:rPr>
          <w:lang w:val="en-US"/>
        </w:rPr>
        <w:t> </w:t>
      </w:r>
      <w:r w:rsidR="009D2D51" w:rsidRPr="006B34DD">
        <w:rPr>
          <w:lang w:val="en-US"/>
        </w:rPr>
        <w:t>&gt;0.05)</w:t>
      </w:r>
      <w:r w:rsidR="00867CC8" w:rsidRPr="006B34DD">
        <w:rPr>
          <w:lang w:val="en-US"/>
        </w:rPr>
        <w:t>, forced expiratory volume in one second</w:t>
      </w:r>
      <w:r w:rsidR="00E05BE1" w:rsidRPr="006B34DD">
        <w:rPr>
          <w:lang w:val="en-US"/>
        </w:rPr>
        <w:t>,</w:t>
      </w:r>
      <w:r w:rsidR="00867CC8" w:rsidRPr="006B34DD">
        <w:rPr>
          <w:lang w:val="en-US"/>
        </w:rPr>
        <w:t xml:space="preserve"> and</w:t>
      </w:r>
      <w:r w:rsidR="00783064" w:rsidRPr="006B34DD">
        <w:rPr>
          <w:lang w:val="en-US"/>
        </w:rPr>
        <w:t xml:space="preserve"> </w:t>
      </w:r>
      <w:r w:rsidR="005647A2" w:rsidRPr="006B34DD">
        <w:rPr>
          <w:lang w:val="en-US"/>
        </w:rPr>
        <w:t xml:space="preserve">forced vital capacity </w:t>
      </w:r>
      <w:r w:rsidR="00867CC8" w:rsidRPr="006B34DD">
        <w:rPr>
          <w:lang w:val="en-US"/>
        </w:rPr>
        <w:t xml:space="preserve">were </w:t>
      </w:r>
      <w:r w:rsidR="00783064" w:rsidRPr="006B34DD">
        <w:rPr>
          <w:lang w:val="en-US"/>
        </w:rPr>
        <w:t xml:space="preserve">obtained in </w:t>
      </w:r>
      <w:r w:rsidR="00B356F6" w:rsidRPr="006B34DD">
        <w:rPr>
          <w:lang w:val="en-US"/>
        </w:rPr>
        <w:t>both</w:t>
      </w:r>
      <w:r w:rsidR="00783064" w:rsidRPr="006B34DD">
        <w:rPr>
          <w:lang w:val="en-US"/>
        </w:rPr>
        <w:t xml:space="preserve"> group</w:t>
      </w:r>
      <w:r w:rsidR="00B356F6" w:rsidRPr="006B34DD">
        <w:rPr>
          <w:lang w:val="en-US"/>
        </w:rPr>
        <w:t>s</w:t>
      </w:r>
      <w:r w:rsidR="00783064" w:rsidRPr="006B34DD">
        <w:rPr>
          <w:lang w:val="en-US"/>
        </w:rPr>
        <w:t xml:space="preserve">. </w:t>
      </w:r>
      <w:r w:rsidR="005D5935" w:rsidRPr="006B34DD">
        <w:rPr>
          <w:lang w:val="en-US"/>
        </w:rPr>
        <w:t>Significantly lower incidence of hoarseness was observed in the study group</w:t>
      </w:r>
      <w:r w:rsidR="009B6C0D" w:rsidRPr="006B34DD">
        <w:rPr>
          <w:lang w:val="en-US"/>
        </w:rPr>
        <w:t xml:space="preserve"> (</w:t>
      </w:r>
      <w:r w:rsidR="009D2D51" w:rsidRPr="006B34DD">
        <w:rPr>
          <w:lang w:val="en-US"/>
        </w:rPr>
        <w:t xml:space="preserve">[MDI HFA] </w:t>
      </w:r>
      <w:r w:rsidR="009B6C0D" w:rsidRPr="006B34DD">
        <w:rPr>
          <w:lang w:val="en-US"/>
        </w:rPr>
        <w:t>0.0%</w:t>
      </w:r>
      <w:r w:rsidR="009D2D51" w:rsidRPr="006B34DD">
        <w:rPr>
          <w:lang w:val="en-US"/>
        </w:rPr>
        <w:t xml:space="preserve"> </w:t>
      </w:r>
      <w:r w:rsidR="009D2D51" w:rsidRPr="006B34DD">
        <w:rPr>
          <w:i/>
          <w:iCs/>
          <w:lang w:val="en-US"/>
        </w:rPr>
        <w:t xml:space="preserve">vs. </w:t>
      </w:r>
      <w:r w:rsidR="009D2D51" w:rsidRPr="006B34DD">
        <w:rPr>
          <w:lang w:val="en-US"/>
        </w:rPr>
        <w:t xml:space="preserve">[DPI] </w:t>
      </w:r>
      <w:r w:rsidR="009B6C0D" w:rsidRPr="006B34DD">
        <w:rPr>
          <w:lang w:val="en-US"/>
        </w:rPr>
        <w:t>2.8%</w:t>
      </w:r>
      <w:r w:rsidR="009D2D51" w:rsidRPr="006B34DD">
        <w:rPr>
          <w:lang w:val="en-US"/>
        </w:rPr>
        <w:t>; p=0.0267</w:t>
      </w:r>
      <w:r w:rsidR="009B6C0D" w:rsidRPr="006B34DD">
        <w:rPr>
          <w:lang w:val="en-US"/>
        </w:rPr>
        <w:t>)</w:t>
      </w:r>
      <w:r w:rsidR="006B34DD">
        <w:rPr>
          <w:lang w:val="en-US"/>
        </w:rPr>
        <w:t>;</w:t>
      </w:r>
      <w:r w:rsidR="005D5935" w:rsidRPr="006B34DD">
        <w:rPr>
          <w:lang w:val="en-US"/>
        </w:rPr>
        <w:t xml:space="preserve"> no major differences </w:t>
      </w:r>
      <w:r w:rsidR="006B34DD">
        <w:rPr>
          <w:lang w:val="en-US"/>
        </w:rPr>
        <w:t xml:space="preserve">were found for </w:t>
      </w:r>
      <w:r w:rsidR="005D5935" w:rsidRPr="006B34DD">
        <w:rPr>
          <w:lang w:val="en-US"/>
        </w:rPr>
        <w:t xml:space="preserve">other </w:t>
      </w:r>
      <w:r w:rsidR="00E05BE1" w:rsidRPr="006B34DD">
        <w:rPr>
          <w:lang w:val="en-US"/>
        </w:rPr>
        <w:t>adverse events</w:t>
      </w:r>
      <w:r w:rsidR="005D5935" w:rsidRPr="006B34DD">
        <w:rPr>
          <w:lang w:val="en-US"/>
        </w:rPr>
        <w:t>.</w:t>
      </w:r>
    </w:p>
    <w:p w14:paraId="048B1FF3" w14:textId="3AF720ED" w:rsidR="00A75A8D" w:rsidRPr="00C07378" w:rsidRDefault="00711337" w:rsidP="0048462B">
      <w:pPr>
        <w:suppressAutoHyphens/>
        <w:rPr>
          <w:i/>
          <w:iCs/>
          <w:color w:val="C00000"/>
          <w:lang w:val="en-US"/>
        </w:rPr>
      </w:pPr>
      <w:r w:rsidRPr="00C07378">
        <w:rPr>
          <w:i/>
          <w:iCs/>
          <w:color w:val="C00000"/>
          <w:lang w:val="en-US"/>
        </w:rPr>
        <w:t>Conclusions.</w:t>
      </w:r>
      <w:r w:rsidR="00A75A8D" w:rsidRPr="00C07378">
        <w:rPr>
          <w:i/>
          <w:iCs/>
          <w:color w:val="C00000"/>
          <w:lang w:val="en-US"/>
        </w:rPr>
        <w:t xml:space="preserve"> </w:t>
      </w:r>
      <w:r w:rsidR="008945A0" w:rsidRPr="00C07378">
        <w:rPr>
          <w:lang w:val="en-US"/>
        </w:rPr>
        <w:t>F</w:t>
      </w:r>
      <w:r w:rsidR="00A75A8D" w:rsidRPr="00C07378">
        <w:rPr>
          <w:lang w:val="en-US"/>
        </w:rPr>
        <w:t>luticasone propionate/salmeterol (</w:t>
      </w:r>
      <w:r w:rsidR="005D5935" w:rsidRPr="00C07378">
        <w:rPr>
          <w:lang w:val="en-US"/>
        </w:rPr>
        <w:t>250</w:t>
      </w:r>
      <w:r w:rsidR="00E05BE1">
        <w:rPr>
          <w:lang w:val="en-US"/>
        </w:rPr>
        <w:t> </w:t>
      </w:r>
      <w:r w:rsidR="00A75A8D" w:rsidRPr="00C07378">
        <w:rPr>
          <w:lang w:val="en-US"/>
        </w:rPr>
        <w:t>μg/</w:t>
      </w:r>
      <w:r w:rsidR="005D5935" w:rsidRPr="00C07378">
        <w:rPr>
          <w:lang w:val="en-US"/>
        </w:rPr>
        <w:t>50</w:t>
      </w:r>
      <w:r w:rsidR="00E05BE1">
        <w:rPr>
          <w:lang w:val="en-US"/>
        </w:rPr>
        <w:t> </w:t>
      </w:r>
      <w:r w:rsidR="00A75A8D" w:rsidRPr="00C07378">
        <w:rPr>
          <w:lang w:val="en-US"/>
        </w:rPr>
        <w:t>μg</w:t>
      </w:r>
      <w:r w:rsidR="005D5935" w:rsidRPr="00C07378">
        <w:rPr>
          <w:lang w:val="en-US"/>
        </w:rPr>
        <w:t>, twice daily</w:t>
      </w:r>
      <w:r w:rsidR="00A75A8D" w:rsidRPr="00C07378">
        <w:rPr>
          <w:lang w:val="en-US"/>
        </w:rPr>
        <w:t>) MDI HFA</w:t>
      </w:r>
      <w:r w:rsidR="00C27EE7" w:rsidRPr="00C07378">
        <w:rPr>
          <w:lang w:val="en-US"/>
        </w:rPr>
        <w:t xml:space="preserve"> provides optimal asthma control</w:t>
      </w:r>
      <w:r w:rsidR="00A75A8D" w:rsidRPr="00C07378">
        <w:rPr>
          <w:lang w:val="en-US"/>
        </w:rPr>
        <w:t xml:space="preserve"> and</w:t>
      </w:r>
      <w:r w:rsidR="00C27EE7" w:rsidRPr="00C07378">
        <w:rPr>
          <w:lang w:val="en-US"/>
        </w:rPr>
        <w:t xml:space="preserve"> is</w:t>
      </w:r>
      <w:r w:rsidR="00A75A8D" w:rsidRPr="00C07378">
        <w:rPr>
          <w:lang w:val="en-US"/>
        </w:rPr>
        <w:t xml:space="preserve"> non-inferior to fluticasone propionate/salmeterol (500</w:t>
      </w:r>
      <w:r w:rsidR="00E05BE1">
        <w:rPr>
          <w:lang w:val="en-US"/>
        </w:rPr>
        <w:t> </w:t>
      </w:r>
      <w:r w:rsidR="00A75A8D" w:rsidRPr="00C07378">
        <w:rPr>
          <w:lang w:val="en-US"/>
        </w:rPr>
        <w:t>µg/50</w:t>
      </w:r>
      <w:r w:rsidR="00E05BE1">
        <w:rPr>
          <w:lang w:val="en-US"/>
        </w:rPr>
        <w:t> </w:t>
      </w:r>
      <w:r w:rsidR="00A75A8D" w:rsidRPr="00C07378">
        <w:rPr>
          <w:lang w:val="en-US"/>
        </w:rPr>
        <w:t>µg</w:t>
      </w:r>
      <w:r w:rsidR="005D5935" w:rsidRPr="00C07378">
        <w:rPr>
          <w:lang w:val="en-US"/>
        </w:rPr>
        <w:t>, twice daily</w:t>
      </w:r>
      <w:r w:rsidR="00A75A8D" w:rsidRPr="00C07378">
        <w:rPr>
          <w:lang w:val="en-US"/>
        </w:rPr>
        <w:t>) DPI.</w:t>
      </w:r>
    </w:p>
    <w:p w14:paraId="0DDB00D8" w14:textId="77777777" w:rsidR="00855559" w:rsidRPr="00C07378" w:rsidRDefault="00DB16B9" w:rsidP="0048462B">
      <w:pPr>
        <w:suppressAutoHyphens/>
        <w:rPr>
          <w:b/>
          <w:bCs/>
          <w:color w:val="C00000"/>
          <w:lang w:val="en-US"/>
        </w:rPr>
      </w:pPr>
      <w:r w:rsidRPr="00C07378">
        <w:rPr>
          <w:b/>
          <w:bCs/>
          <w:color w:val="C00000"/>
          <w:lang w:val="en-US"/>
        </w:rPr>
        <w:t>Keywords</w:t>
      </w:r>
    </w:p>
    <w:p w14:paraId="25BC1146" w14:textId="77777777" w:rsidR="00855559" w:rsidRPr="006B34DD" w:rsidRDefault="00DB16B9" w:rsidP="0048462B">
      <w:pPr>
        <w:suppressAutoHyphens/>
        <w:rPr>
          <w:shd w:val="clear" w:color="auto" w:fill="FFFFFF"/>
          <w:lang w:val="en-US"/>
        </w:rPr>
      </w:pPr>
      <w:r w:rsidRPr="006B34DD">
        <w:rPr>
          <w:shd w:val="clear" w:color="auto" w:fill="FFFFFF"/>
          <w:lang w:val="en-US"/>
        </w:rPr>
        <w:t>asthma | corticosteroids | lung | spirometry | SABA | hoarseness</w:t>
      </w:r>
    </w:p>
    <w:bookmarkEnd w:id="1"/>
    <w:p w14:paraId="3AEF63C0" w14:textId="77777777" w:rsidR="00855559" w:rsidRPr="00C07378" w:rsidRDefault="00DB16B9" w:rsidP="0048462B">
      <w:pPr>
        <w:suppressAutoHyphens/>
        <w:rPr>
          <w:b/>
          <w:bCs/>
          <w:color w:val="C00000"/>
          <w:lang w:val="en-US"/>
        </w:rPr>
      </w:pPr>
      <w:r w:rsidRPr="00C07378">
        <w:rPr>
          <w:b/>
          <w:bCs/>
          <w:color w:val="C00000"/>
          <w:lang w:val="en-US"/>
        </w:rPr>
        <w:t>Abbreviations</w:t>
      </w:r>
    </w:p>
    <w:p w14:paraId="0CD294DE" w14:textId="0A2798F6" w:rsidR="0089054D" w:rsidRPr="00C07378" w:rsidRDefault="00DB16B9" w:rsidP="0048462B">
      <w:pPr>
        <w:suppressAutoHyphens/>
        <w:rPr>
          <w:lang w:val="en-US"/>
        </w:rPr>
      </w:pPr>
      <w:r w:rsidRPr="00C07378">
        <w:rPr>
          <w:lang w:val="en-US"/>
        </w:rPr>
        <w:t xml:space="preserve">BMI, body mass index; DM, diabetes mellitus; DPI, dry-powder inhaler; ECG, electrocardiography; FEV1, forced expiratory volume in one second; FVC, forced vital </w:t>
      </w:r>
      <w:r w:rsidRPr="00C07378">
        <w:rPr>
          <w:lang w:val="en-US"/>
        </w:rPr>
        <w:lastRenderedPageBreak/>
        <w:t xml:space="preserve">capacity; GERD, gastroesophageal reflux disease; </w:t>
      </w:r>
      <w:r w:rsidRPr="00C07378">
        <w:rPr>
          <w:color w:val="222222"/>
          <w:shd w:val="clear" w:color="auto" w:fill="FFFFFF"/>
          <w:lang w:val="en-US"/>
        </w:rPr>
        <w:t xml:space="preserve">GINA, Global Initiative for </w:t>
      </w:r>
      <w:r w:rsidRPr="00C07378">
        <w:rPr>
          <w:lang w:val="en-US"/>
        </w:rPr>
        <w:t xml:space="preserve">Asthma; HA, </w:t>
      </w:r>
      <w:r w:rsidR="005D6317" w:rsidRPr="00C07378">
        <w:rPr>
          <w:lang w:val="en-US"/>
        </w:rPr>
        <w:t>hypertonia arterialis</w:t>
      </w:r>
      <w:r w:rsidRPr="00C07378">
        <w:rPr>
          <w:lang w:val="en-US"/>
        </w:rPr>
        <w:t>; HFA, hydrofluoroalkane; ICS, inhaled corticosteroid; LABA, long-acting β</w:t>
      </w:r>
      <w:r w:rsidRPr="00C07378">
        <w:rPr>
          <w:vertAlign w:val="subscript"/>
          <w:lang w:val="en-US"/>
        </w:rPr>
        <w:t>2</w:t>
      </w:r>
      <w:r w:rsidRPr="00C07378">
        <w:rPr>
          <w:lang w:val="en-US"/>
        </w:rPr>
        <w:t>-agonist; MDI, metered-dose inhaler;</w:t>
      </w:r>
      <w:r w:rsidRPr="00C07378">
        <w:rPr>
          <w:color w:val="222222"/>
          <w:shd w:val="clear" w:color="auto" w:fill="FFFFFF"/>
          <w:lang w:val="en-US"/>
        </w:rPr>
        <w:t xml:space="preserve"> </w:t>
      </w:r>
      <w:r w:rsidRPr="00C07378">
        <w:rPr>
          <w:lang w:val="en-US"/>
        </w:rPr>
        <w:t xml:space="preserve">PEF, </w:t>
      </w:r>
      <w:r w:rsidRPr="00C07378">
        <w:rPr>
          <w:color w:val="222222"/>
          <w:shd w:val="clear" w:color="auto" w:fill="FFFFFF"/>
          <w:lang w:val="en-US"/>
        </w:rPr>
        <w:t xml:space="preserve">peak expiratory flow; </w:t>
      </w:r>
      <w:r w:rsidRPr="00C07378">
        <w:rPr>
          <w:lang w:val="en-US"/>
        </w:rPr>
        <w:t>SABA, short-acting β</w:t>
      </w:r>
      <w:r w:rsidRPr="00C07378">
        <w:rPr>
          <w:vertAlign w:val="subscript"/>
          <w:lang w:val="en-US"/>
        </w:rPr>
        <w:t>2</w:t>
      </w:r>
      <w:r w:rsidRPr="00C07378">
        <w:rPr>
          <w:lang w:val="en-US"/>
        </w:rPr>
        <w:t>-agonist</w:t>
      </w:r>
    </w:p>
    <w:p w14:paraId="7D75457B" w14:textId="6F87FD56" w:rsidR="00855559" w:rsidRPr="00C07378" w:rsidRDefault="0089054D" w:rsidP="0048462B">
      <w:pPr>
        <w:suppressAutoHyphens/>
        <w:spacing w:after="160"/>
        <w:rPr>
          <w:lang w:val="en-US"/>
        </w:rPr>
      </w:pPr>
      <w:r w:rsidRPr="00C07378">
        <w:rPr>
          <w:lang w:val="en-US"/>
        </w:rPr>
        <w:br w:type="page"/>
      </w:r>
      <w:bookmarkStart w:id="2" w:name="_GoBack"/>
      <w:bookmarkEnd w:id="2"/>
    </w:p>
    <w:sectPr w:rsidR="00855559" w:rsidRPr="00C07378"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06330" w14:textId="77777777" w:rsidR="00B359F2" w:rsidRDefault="00B359F2">
      <w:r>
        <w:separator/>
      </w:r>
    </w:p>
  </w:endnote>
  <w:endnote w:type="continuationSeparator" w:id="0">
    <w:p w14:paraId="42301474" w14:textId="77777777" w:rsidR="00B359F2" w:rsidRDefault="00B3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60D054" w14:textId="77777777" w:rsidR="00B359F2" w:rsidRDefault="00B359F2">
      <w:r>
        <w:rPr>
          <w:color w:val="000000"/>
        </w:rPr>
        <w:separator/>
      </w:r>
    </w:p>
  </w:footnote>
  <w:footnote w:type="continuationSeparator" w:id="0">
    <w:p w14:paraId="013201B9" w14:textId="77777777" w:rsidR="00B359F2" w:rsidRDefault="00B35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05233"/>
    <w:multiLevelType w:val="multilevel"/>
    <w:tmpl w:val="5DAAD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F6418"/>
    <w:multiLevelType w:val="multilevel"/>
    <w:tmpl w:val="98183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397D8E"/>
    <w:multiLevelType w:val="multilevel"/>
    <w:tmpl w:val="08448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236FC7"/>
    <w:multiLevelType w:val="multilevel"/>
    <w:tmpl w:val="D30C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A96845"/>
    <w:multiLevelType w:val="multilevel"/>
    <w:tmpl w:val="BEB47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915681"/>
    <w:multiLevelType w:val="multilevel"/>
    <w:tmpl w:val="C6AEB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C26791"/>
    <w:multiLevelType w:val="multilevel"/>
    <w:tmpl w:val="E5D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5B7F3A"/>
    <w:multiLevelType w:val="multilevel"/>
    <w:tmpl w:val="715E7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BF663A"/>
    <w:multiLevelType w:val="multilevel"/>
    <w:tmpl w:val="27B8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2E3845"/>
    <w:multiLevelType w:val="multilevel"/>
    <w:tmpl w:val="B8F4E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3577C1"/>
    <w:multiLevelType w:val="multilevel"/>
    <w:tmpl w:val="072ECAF0"/>
    <w:lvl w:ilvl="0">
      <w:start w:val="1"/>
      <w:numFmt w:val="lowerLetter"/>
      <w:lvlText w:val="%1."/>
      <w:lvlJc w:val="left"/>
      <w:pPr>
        <w:ind w:left="1919" w:hanging="360"/>
      </w:pPr>
    </w:lvl>
    <w:lvl w:ilvl="1">
      <w:start w:val="1"/>
      <w:numFmt w:val="lowerLetter"/>
      <w:lvlText w:val="%2."/>
      <w:lvlJc w:val="left"/>
      <w:pPr>
        <w:ind w:left="1559" w:hanging="360"/>
      </w:pPr>
    </w:lvl>
    <w:lvl w:ilvl="2">
      <w:start w:val="1"/>
      <w:numFmt w:val="lowerRoman"/>
      <w:lvlText w:val="%3."/>
      <w:lvlJc w:val="right"/>
      <w:pPr>
        <w:ind w:left="2279" w:hanging="180"/>
      </w:pPr>
    </w:lvl>
    <w:lvl w:ilvl="3">
      <w:start w:val="1"/>
      <w:numFmt w:val="decimal"/>
      <w:lvlText w:val="%4."/>
      <w:lvlJc w:val="left"/>
      <w:pPr>
        <w:ind w:left="2999" w:hanging="360"/>
      </w:pPr>
    </w:lvl>
    <w:lvl w:ilvl="4">
      <w:start w:val="1"/>
      <w:numFmt w:val="lowerLetter"/>
      <w:lvlText w:val="%5."/>
      <w:lvlJc w:val="left"/>
      <w:pPr>
        <w:ind w:left="3719" w:hanging="360"/>
      </w:pPr>
    </w:lvl>
    <w:lvl w:ilvl="5">
      <w:start w:val="1"/>
      <w:numFmt w:val="lowerRoman"/>
      <w:lvlText w:val="%6."/>
      <w:lvlJc w:val="right"/>
      <w:pPr>
        <w:ind w:left="4439" w:hanging="180"/>
      </w:pPr>
    </w:lvl>
    <w:lvl w:ilvl="6">
      <w:start w:val="1"/>
      <w:numFmt w:val="decimal"/>
      <w:lvlText w:val="%7."/>
      <w:lvlJc w:val="left"/>
      <w:pPr>
        <w:ind w:left="5159" w:hanging="360"/>
      </w:pPr>
    </w:lvl>
    <w:lvl w:ilvl="7">
      <w:start w:val="1"/>
      <w:numFmt w:val="lowerLetter"/>
      <w:lvlText w:val="%8."/>
      <w:lvlJc w:val="left"/>
      <w:pPr>
        <w:ind w:left="5879" w:hanging="360"/>
      </w:pPr>
    </w:lvl>
    <w:lvl w:ilvl="8">
      <w:start w:val="1"/>
      <w:numFmt w:val="lowerRoman"/>
      <w:lvlText w:val="%9."/>
      <w:lvlJc w:val="right"/>
      <w:pPr>
        <w:ind w:left="6599" w:hanging="180"/>
      </w:pPr>
    </w:lvl>
  </w:abstractNum>
  <w:abstractNum w:abstractNumId="11" w15:restartNumberingAfterBreak="0">
    <w:nsid w:val="63F57EB9"/>
    <w:multiLevelType w:val="multilevel"/>
    <w:tmpl w:val="9538073A"/>
    <w:lvl w:ilvl="0">
      <w:start w:val="1"/>
      <w:numFmt w:val="lowerLetter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44C779E"/>
    <w:multiLevelType w:val="multilevel"/>
    <w:tmpl w:val="6EF4F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0A7BD6"/>
    <w:multiLevelType w:val="multilevel"/>
    <w:tmpl w:val="1F74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0F52DDF"/>
    <w:multiLevelType w:val="multilevel"/>
    <w:tmpl w:val="1896BC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62B49"/>
    <w:multiLevelType w:val="multilevel"/>
    <w:tmpl w:val="87FE8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D248F5"/>
    <w:multiLevelType w:val="multilevel"/>
    <w:tmpl w:val="24728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286365"/>
    <w:multiLevelType w:val="multilevel"/>
    <w:tmpl w:val="B85C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2"/>
  </w:num>
  <w:num w:numId="5">
    <w:abstractNumId w:val="9"/>
  </w:num>
  <w:num w:numId="6">
    <w:abstractNumId w:val="0"/>
  </w:num>
  <w:num w:numId="7">
    <w:abstractNumId w:val="16"/>
  </w:num>
  <w:num w:numId="8">
    <w:abstractNumId w:val="13"/>
  </w:num>
  <w:num w:numId="9">
    <w:abstractNumId w:val="6"/>
  </w:num>
  <w:num w:numId="10">
    <w:abstractNumId w:val="4"/>
  </w:num>
  <w:num w:numId="11">
    <w:abstractNumId w:val="8"/>
  </w:num>
  <w:num w:numId="12">
    <w:abstractNumId w:val="17"/>
  </w:num>
  <w:num w:numId="13">
    <w:abstractNumId w:val="12"/>
  </w:num>
  <w:num w:numId="14">
    <w:abstractNumId w:val="3"/>
  </w:num>
  <w:num w:numId="15">
    <w:abstractNumId w:val="7"/>
  </w:num>
  <w:num w:numId="16">
    <w:abstractNumId w:val="15"/>
  </w:num>
  <w:num w:numId="17">
    <w:abstractNumId w:val="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fs5xd9tjs2dwaer95dxx2p4s2ewd2wa2p2z&quot;&gt;asthma2&lt;record-ids&gt;&lt;item&gt;1&lt;/item&gt;&lt;item&gt;2&lt;/item&gt;&lt;item&gt;3&lt;/item&gt;&lt;item&gt;4&lt;/item&gt;&lt;item&gt;5&lt;/item&gt;&lt;item&gt;6&lt;/item&gt;&lt;item&gt;7&lt;/item&gt;&lt;item&gt;9&lt;/item&gt;&lt;item&gt;10&lt;/item&gt;&lt;/record-ids&gt;&lt;/item&gt;&lt;/Libraries&gt;"/>
  </w:docVars>
  <w:rsids>
    <w:rsidRoot w:val="00855559"/>
    <w:rsid w:val="00000420"/>
    <w:rsid w:val="000033D7"/>
    <w:rsid w:val="00005165"/>
    <w:rsid w:val="0000563B"/>
    <w:rsid w:val="00007420"/>
    <w:rsid w:val="0001189E"/>
    <w:rsid w:val="00014C27"/>
    <w:rsid w:val="00021E08"/>
    <w:rsid w:val="00022643"/>
    <w:rsid w:val="0003305E"/>
    <w:rsid w:val="00042DDE"/>
    <w:rsid w:val="00044505"/>
    <w:rsid w:val="00045759"/>
    <w:rsid w:val="00047A24"/>
    <w:rsid w:val="00052215"/>
    <w:rsid w:val="00055663"/>
    <w:rsid w:val="00057E2C"/>
    <w:rsid w:val="00060891"/>
    <w:rsid w:val="000674CE"/>
    <w:rsid w:val="00076C1C"/>
    <w:rsid w:val="00083604"/>
    <w:rsid w:val="000836B0"/>
    <w:rsid w:val="000852EF"/>
    <w:rsid w:val="00085BD2"/>
    <w:rsid w:val="00090CB0"/>
    <w:rsid w:val="00092AB9"/>
    <w:rsid w:val="00093ADF"/>
    <w:rsid w:val="00097361"/>
    <w:rsid w:val="000A060C"/>
    <w:rsid w:val="000A2DA7"/>
    <w:rsid w:val="000A53B6"/>
    <w:rsid w:val="000A637A"/>
    <w:rsid w:val="000A6BE1"/>
    <w:rsid w:val="000A7209"/>
    <w:rsid w:val="000B53DB"/>
    <w:rsid w:val="000B55E3"/>
    <w:rsid w:val="000C202C"/>
    <w:rsid w:val="000E10F0"/>
    <w:rsid w:val="000E71F9"/>
    <w:rsid w:val="000F1078"/>
    <w:rsid w:val="000F31D0"/>
    <w:rsid w:val="000F3833"/>
    <w:rsid w:val="00100259"/>
    <w:rsid w:val="00100ACF"/>
    <w:rsid w:val="00103DE8"/>
    <w:rsid w:val="00111584"/>
    <w:rsid w:val="0012287C"/>
    <w:rsid w:val="00132532"/>
    <w:rsid w:val="00136873"/>
    <w:rsid w:val="001374D8"/>
    <w:rsid w:val="00143596"/>
    <w:rsid w:val="00144AD0"/>
    <w:rsid w:val="00145973"/>
    <w:rsid w:val="001535F6"/>
    <w:rsid w:val="00155D9D"/>
    <w:rsid w:val="001659A2"/>
    <w:rsid w:val="00166A3F"/>
    <w:rsid w:val="001710D3"/>
    <w:rsid w:val="001723B3"/>
    <w:rsid w:val="001774EB"/>
    <w:rsid w:val="001848C5"/>
    <w:rsid w:val="00185086"/>
    <w:rsid w:val="00196C36"/>
    <w:rsid w:val="00197A6E"/>
    <w:rsid w:val="001A0442"/>
    <w:rsid w:val="001B0725"/>
    <w:rsid w:val="001B09FF"/>
    <w:rsid w:val="001B441D"/>
    <w:rsid w:val="001B6701"/>
    <w:rsid w:val="001C69C4"/>
    <w:rsid w:val="001D0B1B"/>
    <w:rsid w:val="001D266C"/>
    <w:rsid w:val="001F17CF"/>
    <w:rsid w:val="00200CD6"/>
    <w:rsid w:val="00215285"/>
    <w:rsid w:val="002173C1"/>
    <w:rsid w:val="002174CA"/>
    <w:rsid w:val="00222E4F"/>
    <w:rsid w:val="00226F97"/>
    <w:rsid w:val="0022725C"/>
    <w:rsid w:val="002305DA"/>
    <w:rsid w:val="00236F63"/>
    <w:rsid w:val="00240F12"/>
    <w:rsid w:val="00244FE8"/>
    <w:rsid w:val="002642E6"/>
    <w:rsid w:val="00267ABB"/>
    <w:rsid w:val="002737C9"/>
    <w:rsid w:val="00273E95"/>
    <w:rsid w:val="0027597E"/>
    <w:rsid w:val="00275E17"/>
    <w:rsid w:val="00281549"/>
    <w:rsid w:val="002821A8"/>
    <w:rsid w:val="00284047"/>
    <w:rsid w:val="002868A8"/>
    <w:rsid w:val="00291CFD"/>
    <w:rsid w:val="002933DB"/>
    <w:rsid w:val="00294DC3"/>
    <w:rsid w:val="002956F1"/>
    <w:rsid w:val="002A207A"/>
    <w:rsid w:val="002A3672"/>
    <w:rsid w:val="002B7F82"/>
    <w:rsid w:val="002C67CC"/>
    <w:rsid w:val="002E0B56"/>
    <w:rsid w:val="002E1320"/>
    <w:rsid w:val="002E1FCC"/>
    <w:rsid w:val="002F0476"/>
    <w:rsid w:val="002F6D1D"/>
    <w:rsid w:val="00301E5E"/>
    <w:rsid w:val="003044F9"/>
    <w:rsid w:val="003107B7"/>
    <w:rsid w:val="00317BE7"/>
    <w:rsid w:val="00320D2C"/>
    <w:rsid w:val="00326AA6"/>
    <w:rsid w:val="00331340"/>
    <w:rsid w:val="003356F9"/>
    <w:rsid w:val="003411DD"/>
    <w:rsid w:val="0034479A"/>
    <w:rsid w:val="00346366"/>
    <w:rsid w:val="00346D71"/>
    <w:rsid w:val="0035289F"/>
    <w:rsid w:val="00353C9B"/>
    <w:rsid w:val="003540CC"/>
    <w:rsid w:val="00357A34"/>
    <w:rsid w:val="00367075"/>
    <w:rsid w:val="00372CC1"/>
    <w:rsid w:val="003A1BBE"/>
    <w:rsid w:val="003A7654"/>
    <w:rsid w:val="003B38D2"/>
    <w:rsid w:val="003C0A3E"/>
    <w:rsid w:val="003C3085"/>
    <w:rsid w:val="003C3ACD"/>
    <w:rsid w:val="003C3DE4"/>
    <w:rsid w:val="003D14E0"/>
    <w:rsid w:val="003D6DF5"/>
    <w:rsid w:val="003E2822"/>
    <w:rsid w:val="003E37BB"/>
    <w:rsid w:val="003E4AE8"/>
    <w:rsid w:val="003F0066"/>
    <w:rsid w:val="003F1DC1"/>
    <w:rsid w:val="003F3FAE"/>
    <w:rsid w:val="003F5FE1"/>
    <w:rsid w:val="00403C07"/>
    <w:rsid w:val="00405563"/>
    <w:rsid w:val="004168E8"/>
    <w:rsid w:val="00431F2A"/>
    <w:rsid w:val="00445501"/>
    <w:rsid w:val="004511BE"/>
    <w:rsid w:val="00462D1D"/>
    <w:rsid w:val="00463C89"/>
    <w:rsid w:val="0046735A"/>
    <w:rsid w:val="004803C4"/>
    <w:rsid w:val="00483618"/>
    <w:rsid w:val="0048462B"/>
    <w:rsid w:val="00485C31"/>
    <w:rsid w:val="00486688"/>
    <w:rsid w:val="004868DD"/>
    <w:rsid w:val="004938A6"/>
    <w:rsid w:val="004960C8"/>
    <w:rsid w:val="004A0FB5"/>
    <w:rsid w:val="004A3CF5"/>
    <w:rsid w:val="004B0FBF"/>
    <w:rsid w:val="004B35AA"/>
    <w:rsid w:val="004B39C8"/>
    <w:rsid w:val="004B4B2C"/>
    <w:rsid w:val="004C097C"/>
    <w:rsid w:val="004C1DEA"/>
    <w:rsid w:val="004C2F37"/>
    <w:rsid w:val="004C4A3D"/>
    <w:rsid w:val="004D2593"/>
    <w:rsid w:val="004D376F"/>
    <w:rsid w:val="004D5CF8"/>
    <w:rsid w:val="004E1F22"/>
    <w:rsid w:val="004E4EA2"/>
    <w:rsid w:val="004E77B3"/>
    <w:rsid w:val="004F034F"/>
    <w:rsid w:val="004F1727"/>
    <w:rsid w:val="004F3303"/>
    <w:rsid w:val="004F3D6E"/>
    <w:rsid w:val="004F4FD7"/>
    <w:rsid w:val="0050027C"/>
    <w:rsid w:val="00503A4D"/>
    <w:rsid w:val="005054EA"/>
    <w:rsid w:val="00514C64"/>
    <w:rsid w:val="00520AC4"/>
    <w:rsid w:val="005221CB"/>
    <w:rsid w:val="00525D0F"/>
    <w:rsid w:val="005275A4"/>
    <w:rsid w:val="00534BA1"/>
    <w:rsid w:val="005376C5"/>
    <w:rsid w:val="00541832"/>
    <w:rsid w:val="00544A97"/>
    <w:rsid w:val="00546799"/>
    <w:rsid w:val="00547D5C"/>
    <w:rsid w:val="00553739"/>
    <w:rsid w:val="00554999"/>
    <w:rsid w:val="005609FB"/>
    <w:rsid w:val="005647A2"/>
    <w:rsid w:val="005674A8"/>
    <w:rsid w:val="00574599"/>
    <w:rsid w:val="0057507A"/>
    <w:rsid w:val="00575102"/>
    <w:rsid w:val="00577176"/>
    <w:rsid w:val="005820EC"/>
    <w:rsid w:val="00583F80"/>
    <w:rsid w:val="00584974"/>
    <w:rsid w:val="00585B1D"/>
    <w:rsid w:val="00591467"/>
    <w:rsid w:val="0059520D"/>
    <w:rsid w:val="005963D8"/>
    <w:rsid w:val="005A2BDA"/>
    <w:rsid w:val="005A6D9B"/>
    <w:rsid w:val="005B5B6C"/>
    <w:rsid w:val="005C02F9"/>
    <w:rsid w:val="005C2856"/>
    <w:rsid w:val="005D5935"/>
    <w:rsid w:val="005D6317"/>
    <w:rsid w:val="005D73A9"/>
    <w:rsid w:val="005D7BF2"/>
    <w:rsid w:val="005E2FE2"/>
    <w:rsid w:val="006006A4"/>
    <w:rsid w:val="00600F74"/>
    <w:rsid w:val="00601865"/>
    <w:rsid w:val="00602ED3"/>
    <w:rsid w:val="00603800"/>
    <w:rsid w:val="00610D56"/>
    <w:rsid w:val="00611DC8"/>
    <w:rsid w:val="00614267"/>
    <w:rsid w:val="00615509"/>
    <w:rsid w:val="00621626"/>
    <w:rsid w:val="00623EA8"/>
    <w:rsid w:val="00624E36"/>
    <w:rsid w:val="00626674"/>
    <w:rsid w:val="00631633"/>
    <w:rsid w:val="00634419"/>
    <w:rsid w:val="0064693B"/>
    <w:rsid w:val="006508DA"/>
    <w:rsid w:val="006527EA"/>
    <w:rsid w:val="00652C3B"/>
    <w:rsid w:val="00660906"/>
    <w:rsid w:val="0066364C"/>
    <w:rsid w:val="00671BDC"/>
    <w:rsid w:val="00671C20"/>
    <w:rsid w:val="0067262B"/>
    <w:rsid w:val="00673647"/>
    <w:rsid w:val="00681319"/>
    <w:rsid w:val="00684693"/>
    <w:rsid w:val="0069588D"/>
    <w:rsid w:val="006A1FC2"/>
    <w:rsid w:val="006A69D8"/>
    <w:rsid w:val="006B3371"/>
    <w:rsid w:val="006B34DD"/>
    <w:rsid w:val="006D041B"/>
    <w:rsid w:val="006D3498"/>
    <w:rsid w:val="006E0E81"/>
    <w:rsid w:val="006E22FC"/>
    <w:rsid w:val="006E238E"/>
    <w:rsid w:val="006E31D9"/>
    <w:rsid w:val="006F646B"/>
    <w:rsid w:val="006F7F03"/>
    <w:rsid w:val="00704C76"/>
    <w:rsid w:val="007051C8"/>
    <w:rsid w:val="00705765"/>
    <w:rsid w:val="00706EA7"/>
    <w:rsid w:val="00707B55"/>
    <w:rsid w:val="00711337"/>
    <w:rsid w:val="007232BA"/>
    <w:rsid w:val="007253BE"/>
    <w:rsid w:val="00725844"/>
    <w:rsid w:val="00732883"/>
    <w:rsid w:val="00732DB1"/>
    <w:rsid w:val="00733CF5"/>
    <w:rsid w:val="007349F9"/>
    <w:rsid w:val="00740A38"/>
    <w:rsid w:val="00747867"/>
    <w:rsid w:val="00750649"/>
    <w:rsid w:val="0075067E"/>
    <w:rsid w:val="007532F3"/>
    <w:rsid w:val="0075404F"/>
    <w:rsid w:val="00756D19"/>
    <w:rsid w:val="007651D7"/>
    <w:rsid w:val="00767550"/>
    <w:rsid w:val="007719E0"/>
    <w:rsid w:val="0077332B"/>
    <w:rsid w:val="00775175"/>
    <w:rsid w:val="00783064"/>
    <w:rsid w:val="00783121"/>
    <w:rsid w:val="00783C0E"/>
    <w:rsid w:val="007947EB"/>
    <w:rsid w:val="00794833"/>
    <w:rsid w:val="00797034"/>
    <w:rsid w:val="007A0751"/>
    <w:rsid w:val="007A2B16"/>
    <w:rsid w:val="007A3955"/>
    <w:rsid w:val="007A3B3E"/>
    <w:rsid w:val="007B05D1"/>
    <w:rsid w:val="007B1769"/>
    <w:rsid w:val="007B1BE0"/>
    <w:rsid w:val="007B214F"/>
    <w:rsid w:val="007B2498"/>
    <w:rsid w:val="007B462B"/>
    <w:rsid w:val="007B4F9C"/>
    <w:rsid w:val="007B7763"/>
    <w:rsid w:val="007D1FBE"/>
    <w:rsid w:val="007D4776"/>
    <w:rsid w:val="007D641B"/>
    <w:rsid w:val="007D6E4C"/>
    <w:rsid w:val="007E0C31"/>
    <w:rsid w:val="007E1E4C"/>
    <w:rsid w:val="007E60F1"/>
    <w:rsid w:val="007F19DC"/>
    <w:rsid w:val="007F2642"/>
    <w:rsid w:val="007F7340"/>
    <w:rsid w:val="0080225B"/>
    <w:rsid w:val="008054E8"/>
    <w:rsid w:val="008177CC"/>
    <w:rsid w:val="00825E72"/>
    <w:rsid w:val="00827452"/>
    <w:rsid w:val="008301A2"/>
    <w:rsid w:val="00830843"/>
    <w:rsid w:val="00831A42"/>
    <w:rsid w:val="00834BC3"/>
    <w:rsid w:val="00843A70"/>
    <w:rsid w:val="00843FA8"/>
    <w:rsid w:val="00847AEB"/>
    <w:rsid w:val="00855559"/>
    <w:rsid w:val="008575FB"/>
    <w:rsid w:val="00866A72"/>
    <w:rsid w:val="00867CC8"/>
    <w:rsid w:val="008804CD"/>
    <w:rsid w:val="008806A5"/>
    <w:rsid w:val="00883FDC"/>
    <w:rsid w:val="00885AB2"/>
    <w:rsid w:val="00887278"/>
    <w:rsid w:val="00887E35"/>
    <w:rsid w:val="00890540"/>
    <w:rsid w:val="0089054D"/>
    <w:rsid w:val="00891B5B"/>
    <w:rsid w:val="008924FA"/>
    <w:rsid w:val="00893E06"/>
    <w:rsid w:val="008945A0"/>
    <w:rsid w:val="00897798"/>
    <w:rsid w:val="00897D42"/>
    <w:rsid w:val="008B1C84"/>
    <w:rsid w:val="008B3735"/>
    <w:rsid w:val="008B746C"/>
    <w:rsid w:val="008C255B"/>
    <w:rsid w:val="008C283C"/>
    <w:rsid w:val="008C46D8"/>
    <w:rsid w:val="008C536D"/>
    <w:rsid w:val="008C7375"/>
    <w:rsid w:val="008E2474"/>
    <w:rsid w:val="00900C39"/>
    <w:rsid w:val="00901A8C"/>
    <w:rsid w:val="00923A89"/>
    <w:rsid w:val="0093182F"/>
    <w:rsid w:val="009368C0"/>
    <w:rsid w:val="0094278C"/>
    <w:rsid w:val="00952A08"/>
    <w:rsid w:val="00960446"/>
    <w:rsid w:val="009614D7"/>
    <w:rsid w:val="009670AB"/>
    <w:rsid w:val="00972373"/>
    <w:rsid w:val="00980194"/>
    <w:rsid w:val="0098043F"/>
    <w:rsid w:val="00982DBC"/>
    <w:rsid w:val="00983855"/>
    <w:rsid w:val="009849A7"/>
    <w:rsid w:val="00987100"/>
    <w:rsid w:val="00992123"/>
    <w:rsid w:val="00992614"/>
    <w:rsid w:val="0099526A"/>
    <w:rsid w:val="009B26AF"/>
    <w:rsid w:val="009B64C7"/>
    <w:rsid w:val="009B6C0D"/>
    <w:rsid w:val="009B7921"/>
    <w:rsid w:val="009C3D85"/>
    <w:rsid w:val="009C5626"/>
    <w:rsid w:val="009D1284"/>
    <w:rsid w:val="009D2D51"/>
    <w:rsid w:val="009E4485"/>
    <w:rsid w:val="009E6738"/>
    <w:rsid w:val="009E6C77"/>
    <w:rsid w:val="009F3094"/>
    <w:rsid w:val="009F42CF"/>
    <w:rsid w:val="009F5F2D"/>
    <w:rsid w:val="009F645C"/>
    <w:rsid w:val="009F6649"/>
    <w:rsid w:val="00A03B2C"/>
    <w:rsid w:val="00A2542D"/>
    <w:rsid w:val="00A278EA"/>
    <w:rsid w:val="00A27A61"/>
    <w:rsid w:val="00A30E85"/>
    <w:rsid w:val="00A33DF9"/>
    <w:rsid w:val="00A33E73"/>
    <w:rsid w:val="00A35B97"/>
    <w:rsid w:val="00A37378"/>
    <w:rsid w:val="00A50964"/>
    <w:rsid w:val="00A50D3F"/>
    <w:rsid w:val="00A5216B"/>
    <w:rsid w:val="00A55BEA"/>
    <w:rsid w:val="00A60EBB"/>
    <w:rsid w:val="00A62638"/>
    <w:rsid w:val="00A636EB"/>
    <w:rsid w:val="00A66238"/>
    <w:rsid w:val="00A66E33"/>
    <w:rsid w:val="00A704A0"/>
    <w:rsid w:val="00A71730"/>
    <w:rsid w:val="00A73973"/>
    <w:rsid w:val="00A75A8D"/>
    <w:rsid w:val="00A760DB"/>
    <w:rsid w:val="00A80872"/>
    <w:rsid w:val="00A8272E"/>
    <w:rsid w:val="00A8339E"/>
    <w:rsid w:val="00A842DB"/>
    <w:rsid w:val="00A84B83"/>
    <w:rsid w:val="00A87525"/>
    <w:rsid w:val="00A8776D"/>
    <w:rsid w:val="00AA0D6B"/>
    <w:rsid w:val="00AA5514"/>
    <w:rsid w:val="00AA7D50"/>
    <w:rsid w:val="00AB265D"/>
    <w:rsid w:val="00AB515E"/>
    <w:rsid w:val="00AB7CA1"/>
    <w:rsid w:val="00AC0A6B"/>
    <w:rsid w:val="00AC3F04"/>
    <w:rsid w:val="00AC3F41"/>
    <w:rsid w:val="00AC7AF1"/>
    <w:rsid w:val="00AD155B"/>
    <w:rsid w:val="00AE073B"/>
    <w:rsid w:val="00AE1258"/>
    <w:rsid w:val="00AE1C3D"/>
    <w:rsid w:val="00AE1C56"/>
    <w:rsid w:val="00AE254C"/>
    <w:rsid w:val="00AE3655"/>
    <w:rsid w:val="00AF16F5"/>
    <w:rsid w:val="00B01810"/>
    <w:rsid w:val="00B02369"/>
    <w:rsid w:val="00B0318B"/>
    <w:rsid w:val="00B07A4B"/>
    <w:rsid w:val="00B10802"/>
    <w:rsid w:val="00B113CD"/>
    <w:rsid w:val="00B12130"/>
    <w:rsid w:val="00B12DCB"/>
    <w:rsid w:val="00B16EE2"/>
    <w:rsid w:val="00B1735B"/>
    <w:rsid w:val="00B31A79"/>
    <w:rsid w:val="00B33A34"/>
    <w:rsid w:val="00B356F6"/>
    <w:rsid w:val="00B35945"/>
    <w:rsid w:val="00B359F2"/>
    <w:rsid w:val="00B35B22"/>
    <w:rsid w:val="00B448E2"/>
    <w:rsid w:val="00B460BB"/>
    <w:rsid w:val="00B55AA9"/>
    <w:rsid w:val="00B63C4F"/>
    <w:rsid w:val="00B65967"/>
    <w:rsid w:val="00B662A3"/>
    <w:rsid w:val="00B74753"/>
    <w:rsid w:val="00B93FA6"/>
    <w:rsid w:val="00B977AB"/>
    <w:rsid w:val="00BA0491"/>
    <w:rsid w:val="00BA2359"/>
    <w:rsid w:val="00BA3844"/>
    <w:rsid w:val="00BA4249"/>
    <w:rsid w:val="00BA5A78"/>
    <w:rsid w:val="00BA7E79"/>
    <w:rsid w:val="00BB67A0"/>
    <w:rsid w:val="00BB6C50"/>
    <w:rsid w:val="00BB717A"/>
    <w:rsid w:val="00BC0E73"/>
    <w:rsid w:val="00BC2679"/>
    <w:rsid w:val="00BC2DB7"/>
    <w:rsid w:val="00BC359F"/>
    <w:rsid w:val="00BC48F7"/>
    <w:rsid w:val="00BC696F"/>
    <w:rsid w:val="00BD498E"/>
    <w:rsid w:val="00BE0328"/>
    <w:rsid w:val="00BE046C"/>
    <w:rsid w:val="00BF1241"/>
    <w:rsid w:val="00BF2DC1"/>
    <w:rsid w:val="00BF4FF5"/>
    <w:rsid w:val="00BF60D8"/>
    <w:rsid w:val="00C07378"/>
    <w:rsid w:val="00C1487A"/>
    <w:rsid w:val="00C163FE"/>
    <w:rsid w:val="00C16881"/>
    <w:rsid w:val="00C20684"/>
    <w:rsid w:val="00C217AC"/>
    <w:rsid w:val="00C24110"/>
    <w:rsid w:val="00C27162"/>
    <w:rsid w:val="00C27EE7"/>
    <w:rsid w:val="00C353FE"/>
    <w:rsid w:val="00C36FC8"/>
    <w:rsid w:val="00C4147A"/>
    <w:rsid w:val="00C42FFA"/>
    <w:rsid w:val="00C43F26"/>
    <w:rsid w:val="00C44AC0"/>
    <w:rsid w:val="00C50F2C"/>
    <w:rsid w:val="00C521BA"/>
    <w:rsid w:val="00C62D0F"/>
    <w:rsid w:val="00C6375E"/>
    <w:rsid w:val="00C646D1"/>
    <w:rsid w:val="00C66321"/>
    <w:rsid w:val="00C754C5"/>
    <w:rsid w:val="00C75AC3"/>
    <w:rsid w:val="00C80901"/>
    <w:rsid w:val="00C847BD"/>
    <w:rsid w:val="00C876DF"/>
    <w:rsid w:val="00C90839"/>
    <w:rsid w:val="00C95ADC"/>
    <w:rsid w:val="00CA104F"/>
    <w:rsid w:val="00CA1ED5"/>
    <w:rsid w:val="00CA2953"/>
    <w:rsid w:val="00CB1FF1"/>
    <w:rsid w:val="00CB640B"/>
    <w:rsid w:val="00CC4FE9"/>
    <w:rsid w:val="00CC5462"/>
    <w:rsid w:val="00CD02EB"/>
    <w:rsid w:val="00CD61CE"/>
    <w:rsid w:val="00CD6B67"/>
    <w:rsid w:val="00CE1F86"/>
    <w:rsid w:val="00CE2F1C"/>
    <w:rsid w:val="00CE5469"/>
    <w:rsid w:val="00CF4869"/>
    <w:rsid w:val="00D01C61"/>
    <w:rsid w:val="00D02CAD"/>
    <w:rsid w:val="00D05E1C"/>
    <w:rsid w:val="00D07415"/>
    <w:rsid w:val="00D15B89"/>
    <w:rsid w:val="00D179B1"/>
    <w:rsid w:val="00D17B95"/>
    <w:rsid w:val="00D21CA7"/>
    <w:rsid w:val="00D31E02"/>
    <w:rsid w:val="00D34743"/>
    <w:rsid w:val="00D355B3"/>
    <w:rsid w:val="00D408A5"/>
    <w:rsid w:val="00D40903"/>
    <w:rsid w:val="00D47AF1"/>
    <w:rsid w:val="00D52E1C"/>
    <w:rsid w:val="00D612F4"/>
    <w:rsid w:val="00D639DD"/>
    <w:rsid w:val="00D647E2"/>
    <w:rsid w:val="00D66A0D"/>
    <w:rsid w:val="00D67AEA"/>
    <w:rsid w:val="00D81C6A"/>
    <w:rsid w:val="00D826ED"/>
    <w:rsid w:val="00D8778A"/>
    <w:rsid w:val="00D9485D"/>
    <w:rsid w:val="00D96435"/>
    <w:rsid w:val="00D9792F"/>
    <w:rsid w:val="00DA3DFE"/>
    <w:rsid w:val="00DA4364"/>
    <w:rsid w:val="00DA5C3E"/>
    <w:rsid w:val="00DA7E19"/>
    <w:rsid w:val="00DB16B9"/>
    <w:rsid w:val="00DB36C0"/>
    <w:rsid w:val="00DD199A"/>
    <w:rsid w:val="00DD6DE0"/>
    <w:rsid w:val="00DE3DFB"/>
    <w:rsid w:val="00DE54F0"/>
    <w:rsid w:val="00DF78C0"/>
    <w:rsid w:val="00E0307E"/>
    <w:rsid w:val="00E05BE1"/>
    <w:rsid w:val="00E15569"/>
    <w:rsid w:val="00E210A8"/>
    <w:rsid w:val="00E24264"/>
    <w:rsid w:val="00E2445D"/>
    <w:rsid w:val="00E257F5"/>
    <w:rsid w:val="00E4187A"/>
    <w:rsid w:val="00E46814"/>
    <w:rsid w:val="00E46BF4"/>
    <w:rsid w:val="00E53051"/>
    <w:rsid w:val="00E5340E"/>
    <w:rsid w:val="00E61663"/>
    <w:rsid w:val="00E6190F"/>
    <w:rsid w:val="00E64F54"/>
    <w:rsid w:val="00E65B9B"/>
    <w:rsid w:val="00E6769D"/>
    <w:rsid w:val="00E71F4A"/>
    <w:rsid w:val="00E73C33"/>
    <w:rsid w:val="00E75192"/>
    <w:rsid w:val="00E75F40"/>
    <w:rsid w:val="00E763B7"/>
    <w:rsid w:val="00E83FBF"/>
    <w:rsid w:val="00E87329"/>
    <w:rsid w:val="00E951D0"/>
    <w:rsid w:val="00E97D39"/>
    <w:rsid w:val="00EB030D"/>
    <w:rsid w:val="00EB591B"/>
    <w:rsid w:val="00EB68DC"/>
    <w:rsid w:val="00EC6FF3"/>
    <w:rsid w:val="00EE0161"/>
    <w:rsid w:val="00EE2AB0"/>
    <w:rsid w:val="00EE41B0"/>
    <w:rsid w:val="00EF2C93"/>
    <w:rsid w:val="00EF2D49"/>
    <w:rsid w:val="00EF5996"/>
    <w:rsid w:val="00F1248C"/>
    <w:rsid w:val="00F2042A"/>
    <w:rsid w:val="00F2373E"/>
    <w:rsid w:val="00F23A58"/>
    <w:rsid w:val="00F2419F"/>
    <w:rsid w:val="00F250FF"/>
    <w:rsid w:val="00F43FEB"/>
    <w:rsid w:val="00F53BBF"/>
    <w:rsid w:val="00F53EF3"/>
    <w:rsid w:val="00F56D83"/>
    <w:rsid w:val="00F6117F"/>
    <w:rsid w:val="00F72EFD"/>
    <w:rsid w:val="00F84D24"/>
    <w:rsid w:val="00F87A9E"/>
    <w:rsid w:val="00F92C00"/>
    <w:rsid w:val="00F97490"/>
    <w:rsid w:val="00FA0F45"/>
    <w:rsid w:val="00FA6CEA"/>
    <w:rsid w:val="00FB1A97"/>
    <w:rsid w:val="00FC22D0"/>
    <w:rsid w:val="00FC2B5E"/>
    <w:rsid w:val="00FC4997"/>
    <w:rsid w:val="00FD21F3"/>
    <w:rsid w:val="00FE0401"/>
    <w:rsid w:val="00FE227B"/>
    <w:rsid w:val="00FE5DA6"/>
    <w:rsid w:val="00FF2A7E"/>
    <w:rsid w:val="00FF33B1"/>
    <w:rsid w:val="00FF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2BDB9"/>
  <w15:docId w15:val="{E18BEB39-EBE3-4C18-A855-FC5C7770B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styleId="Nagwek4">
    <w:name w:val="heading 4"/>
    <w:basedOn w:val="Normalny"/>
    <w:uiPriority w:val="9"/>
    <w:semiHidden/>
    <w:unhideWhenUsed/>
    <w:qFormat/>
    <w:pPr>
      <w:spacing w:before="100" w:after="100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CC0000"/>
      <w:u w:val="single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4Znak">
    <w:name w:val="Nagłówek 4 Znak"/>
    <w:basedOn w:val="Domylnaczcionkaakapitu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pPr>
      <w:spacing w:before="100" w:after="100"/>
    </w:p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pPr>
      <w:spacing w:after="160"/>
      <w:ind w:left="720"/>
    </w:pPr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HTML-wstpniesformatowanyZnak">
    <w:name w:val="HTML - wstępnie sformatowany Znak"/>
    <w:basedOn w:val="Domylnaczcionkaakapitu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paragraph" w:styleId="Bezodstpw">
    <w:name w:val="No Spacing"/>
    <w:pPr>
      <w:spacing w:after="0"/>
    </w:p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  <w:lang w:eastAsia="pl-PL"/>
    </w:rPr>
  </w:style>
  <w:style w:type="character" w:customStyle="1" w:styleId="refauthors">
    <w:name w:val="refauthors"/>
    <w:basedOn w:val="Domylnaczcionkaakapitu"/>
  </w:style>
  <w:style w:type="character" w:customStyle="1" w:styleId="reftitle">
    <w:name w:val="reftitle"/>
    <w:basedOn w:val="Domylnaczcionkaakapitu"/>
  </w:style>
  <w:style w:type="character" w:customStyle="1" w:styleId="refseriestitle">
    <w:name w:val="refseriestitle"/>
    <w:basedOn w:val="Domylnaczcionkaakapitu"/>
  </w:style>
  <w:style w:type="character" w:customStyle="1" w:styleId="refseriesdate">
    <w:name w:val="refseriesdate"/>
    <w:basedOn w:val="Domylnaczcionkaakapitu"/>
  </w:style>
  <w:style w:type="character" w:customStyle="1" w:styleId="refseriesvolume">
    <w:name w:val="refseriesvolume"/>
    <w:basedOn w:val="Domylnaczcionkaakapitu"/>
  </w:style>
  <w:style w:type="character" w:customStyle="1" w:styleId="refpages">
    <w:name w:val="refpages"/>
    <w:basedOn w:val="Domylnaczcionkaakapitu"/>
  </w:style>
  <w:style w:type="paragraph" w:customStyle="1" w:styleId="EndNoteBibliographyTitle">
    <w:name w:val="EndNote Bibliography Title"/>
    <w:basedOn w:val="Normalny"/>
    <w:pPr>
      <w:jc w:val="center"/>
    </w:pPr>
  </w:style>
  <w:style w:type="character" w:customStyle="1" w:styleId="EndNoteBibliographyTitleZnak">
    <w:name w:val="EndNote Bibliography Title Znak"/>
    <w:basedOn w:val="Domylnaczcionkaakapitu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EndNoteBibliography">
    <w:name w:val="EndNote Bibliography"/>
    <w:basedOn w:val="Normalny"/>
    <w:pPr>
      <w:spacing w:line="240" w:lineRule="auto"/>
    </w:pPr>
  </w:style>
  <w:style w:type="character" w:customStyle="1" w:styleId="EndNoteBibliographyZnak">
    <w:name w:val="EndNote Bibliography Znak"/>
    <w:basedOn w:val="Domylnaczcionkaakapitu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odtytu1">
    <w:name w:val="Podtytuł1"/>
    <w:basedOn w:val="Domylnaczcionkaakapitu"/>
  </w:style>
  <w:style w:type="character" w:customStyle="1" w:styleId="colon-for-citation-subtitle">
    <w:name w:val="colon-for-citation-subtitle"/>
    <w:basedOn w:val="Domylnaczcionkaakapitu"/>
  </w:style>
  <w:style w:type="character" w:styleId="Pogrubienie">
    <w:name w:val="Strong"/>
    <w:basedOn w:val="Domylnaczcionkaakapitu"/>
    <w:rPr>
      <w:b/>
      <w:bCs/>
    </w:rPr>
  </w:style>
  <w:style w:type="character" w:customStyle="1" w:styleId="pagesnum">
    <w:name w:val="pagesnum"/>
    <w:basedOn w:val="Domylnaczcionkaakapitu"/>
  </w:style>
  <w:style w:type="character" w:customStyle="1" w:styleId="title-text">
    <w:name w:val="title-text"/>
    <w:basedOn w:val="Domylnaczcionkaakapitu"/>
  </w:style>
  <w:style w:type="character" w:customStyle="1" w:styleId="nlmarticle-title">
    <w:name w:val="nlm_article-title"/>
    <w:basedOn w:val="Domylnaczcionkaakapitu"/>
  </w:style>
  <w:style w:type="character" w:customStyle="1" w:styleId="contribdegrees">
    <w:name w:val="contribdegrees"/>
    <w:basedOn w:val="Domylnaczcionkaakapitu"/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paragraph" w:customStyle="1" w:styleId="author">
    <w:name w:val="author"/>
    <w:basedOn w:val="Normalny"/>
    <w:pPr>
      <w:spacing w:before="100" w:after="100"/>
    </w:pPr>
  </w:style>
  <w:style w:type="paragraph" w:customStyle="1" w:styleId="pubdate">
    <w:name w:val="pubdate"/>
    <w:basedOn w:val="Normalny"/>
    <w:pPr>
      <w:spacing w:before="100" w:after="100"/>
    </w:pPr>
  </w:style>
  <w:style w:type="character" w:customStyle="1" w:styleId="apple-converted-space">
    <w:name w:val="apple-converted-space"/>
    <w:basedOn w:val="Domylnaczcionkaakapitu"/>
    <w:rsid w:val="00486688"/>
  </w:style>
  <w:style w:type="paragraph" w:styleId="Poprawka">
    <w:name w:val="Revision"/>
    <w:hidden/>
    <w:uiPriority w:val="99"/>
    <w:semiHidden/>
    <w:rsid w:val="002B7F82"/>
    <w:pPr>
      <w:spacing w:after="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rsid w:val="00BA5A78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C6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30DF7-B0F2-4D90-9943-ED904D3C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366</Words>
  <Characters>2200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Malenczyk</dc:creator>
  <dc:description/>
  <cp:lastModifiedBy>qah86 qah86</cp:lastModifiedBy>
  <cp:revision>2</cp:revision>
  <cp:lastPrinted>2020-03-24T12:52:00Z</cp:lastPrinted>
  <dcterms:created xsi:type="dcterms:W3CDTF">2020-09-15T09:34:00Z</dcterms:created>
  <dcterms:modified xsi:type="dcterms:W3CDTF">2020-09-15T09:34:00Z</dcterms:modified>
</cp:coreProperties>
</file>